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rPr>
          <w:rFonts w:hint="cs"/>
          <w:b/>
          <w:bCs/>
          <w:lang/>
        </w:rPr>
      </w:pPr>
      <w:bookmarkStart w:id="0" w:name="_GoBack"/>
      <w:bookmarkEnd w:id="0"/>
      <w:r>
        <w:rPr>
          <w:rFonts w:hint="cs"/>
          <w:b/>
          <w:bCs/>
          <w:lang/>
        </w:rPr>
        <w:t>«رزومه مختصر پروفسور چينگ كه لي»</w:t>
      </w:r>
    </w:p>
    <w:p>
      <w:pPr>
        <w:bidi/>
        <w:jc w:val="both"/>
        <w:rPr>
          <w:rFonts w:hint="cs"/>
          <w:lang/>
        </w:rPr>
      </w:pPr>
    </w:p>
    <w:p>
      <w:pPr>
        <w:bidi/>
        <w:jc w:val="both"/>
        <w:rPr>
          <w:rFonts w:hint="cs"/>
          <w:lang/>
        </w:rPr>
      </w:pPr>
      <w:r>
        <w:rPr>
          <w:rFonts w:hint="cs"/>
          <w:lang/>
        </w:rPr>
        <w:t>پروفسور چينگ كه لي، قائم مقام مركز مطالعات آسيا و اروپاي آكادمي علوم چين، متولد سال 1963 در شهر چينگ هاي جمهوري خلق چين است. او در سال 1985 از دانشگاه مركزي قوميت هاي چين در رشته زبان و ادبيات مغولي فاق التحصيل شده و از سال 1985 تا 1994 در همان دانشگاه به تدريس مشغول بوده است. پروفسور چينگ پس از پايان دوره فوق ليسانس ادبيات در سال 1992 ، براي تكميل مطالعات خود در دوره دكتري عازم ژاپن مي شود. اين مقام علمي كشور چين از پس از طي دوره هاي علمي از سال 1994 تا 2004 در دانشگاه واسداي ژاپن موفق به دريافت مدرك دكترا در رشته ادبيات مي گردد.  وي از سال 2004 تا به امروز در بخش تاريخ آكادمي علوم چين به فعاليت هاي تحقيقاتي و علمي مشغول بوده و در حال حاضر قائم مقامي مركز اوراسياي آكادمي علوم چين را برعهده دارد. حوزه مطالعاتي او به تاريخ كهن كشورهاي حوزه اوراسيا و بررسي متون تاريخي مرتبط با دوره هاي مختلف منحصر مي گردد. پروفسور چينگ غير از زبان چيني، به زبان هاي مغولي، انگليسي، ژاپني و تبتي نيز تسلط دارد.</w:t>
      </w:r>
    </w:p>
    <w:p>
      <w:pPr>
        <w:bidi/>
        <w:jc w:val="both"/>
        <w:rPr>
          <w:rFonts w:hint="cs"/>
          <w:lang/>
        </w:rPr>
      </w:pPr>
      <w:r>
        <w:rPr>
          <w:rFonts w:hint="cs"/>
          <w:lang/>
        </w:rPr>
        <w:t>از جمله آثار او مي توان به «تاريخ بوديسم در مغولستان»، «بررسي تاريخ سري مغولان»، «تغييرات لفظي زبان در دوران حاكميت مغولان» و مواردي از اين دست اشاره كرد.</w:t>
      </w:r>
    </w:p>
    <w:p>
      <w:pPr>
        <w:bidi/>
        <w:jc w:val="both"/>
        <w:rPr>
          <w:rFonts w:hint="cs"/>
          <w:lang/>
        </w:rPr>
      </w:pPr>
    </w:p>
    <w:p>
      <w:pPr>
        <w:bidi/>
        <w:jc w:val="both"/>
        <w:rPr>
          <w:rFonts w:hint="cs"/>
          <w:b/>
          <w:bCs/>
          <w:lang/>
        </w:rPr>
      </w:pPr>
      <w:r>
        <w:rPr>
          <w:rFonts w:hint="cs"/>
          <w:b/>
          <w:bCs/>
          <w:lang/>
        </w:rPr>
        <w:t>مشخصات كلي:</w:t>
      </w:r>
    </w:p>
    <w:p>
      <w:pPr>
        <w:spacing w:line="0" w:lineRule="atLeast"/>
        <w:rPr>
          <w:rFonts w:hint="eastAsia" w:ascii="宋体" w:hAnsi="宋体"/>
          <w:color w:val="000000"/>
          <w:sz w:val="30"/>
          <w:szCs w:val="30"/>
        </w:rPr>
      </w:pPr>
      <w:r>
        <w:rPr>
          <w:rFonts w:hint="eastAsia"/>
          <w:b/>
          <w:sz w:val="30"/>
          <w:szCs w:val="30"/>
        </w:rPr>
        <w:t xml:space="preserve">QINGGELI  </w:t>
      </w:r>
      <w:r>
        <w:rPr>
          <w:rFonts w:hint="eastAsia"/>
          <w:sz w:val="30"/>
          <w:szCs w:val="30"/>
        </w:rPr>
        <w:t>ph.D. Professor  Director</w:t>
      </w:r>
    </w:p>
    <w:p>
      <w:pPr>
        <w:spacing w:line="0" w:lineRule="atLeast"/>
        <w:rPr>
          <w:rFonts w:hint="eastAsia"/>
          <w:sz w:val="30"/>
          <w:szCs w:val="30"/>
        </w:rPr>
      </w:pPr>
      <w:r>
        <w:rPr>
          <w:sz w:val="30"/>
          <w:szCs w:val="30"/>
        </w:rPr>
        <w:t>C</w:t>
      </w:r>
      <w:r>
        <w:rPr>
          <w:rFonts w:hint="eastAsia"/>
          <w:sz w:val="30"/>
          <w:szCs w:val="30"/>
        </w:rPr>
        <w:t xml:space="preserve">enter for Eurasian Studies </w:t>
      </w:r>
    </w:p>
    <w:p>
      <w:pPr>
        <w:spacing w:line="0" w:lineRule="atLeast"/>
        <w:rPr>
          <w:rFonts w:hint="eastAsia"/>
          <w:sz w:val="30"/>
          <w:szCs w:val="30"/>
        </w:rPr>
      </w:pPr>
      <w:r>
        <w:rPr>
          <w:rFonts w:hint="eastAsia"/>
          <w:sz w:val="30"/>
          <w:szCs w:val="30"/>
        </w:rPr>
        <w:t xml:space="preserve">Institute of History Chinese Academy of Sciences </w:t>
      </w:r>
    </w:p>
    <w:p>
      <w:pPr>
        <w:spacing w:line="0" w:lineRule="atLeast"/>
        <w:rPr>
          <w:rFonts w:hint="eastAsia"/>
          <w:sz w:val="30"/>
          <w:szCs w:val="30"/>
        </w:rPr>
      </w:pPr>
    </w:p>
    <w:p>
      <w:pPr>
        <w:spacing w:line="0" w:lineRule="atLeast"/>
        <w:rPr>
          <w:rFonts w:hint="eastAsia" w:hAnsi="宋体"/>
          <w:sz w:val="30"/>
          <w:szCs w:val="30"/>
        </w:rPr>
      </w:pPr>
      <w:r>
        <w:rPr>
          <w:rFonts w:hint="eastAsia" w:hAnsi="宋体"/>
          <w:sz w:val="30"/>
          <w:szCs w:val="30"/>
        </w:rPr>
        <w:t>Add:Jiannei Dajie Beijing,</w:t>
      </w:r>
      <w:r>
        <w:rPr>
          <w:rFonts w:hAnsi="宋体"/>
          <w:sz w:val="30"/>
          <w:szCs w:val="30"/>
        </w:rPr>
        <w:t xml:space="preserve"> </w:t>
      </w:r>
      <w:r>
        <w:rPr>
          <w:rFonts w:hint="eastAsia" w:hAnsi="宋体"/>
          <w:sz w:val="30"/>
          <w:szCs w:val="30"/>
        </w:rPr>
        <w:t xml:space="preserve">           </w:t>
      </w:r>
    </w:p>
    <w:p>
      <w:pPr>
        <w:spacing w:line="0" w:lineRule="atLeast"/>
        <w:rPr>
          <w:rFonts w:hint="eastAsia"/>
          <w:sz w:val="30"/>
          <w:szCs w:val="30"/>
        </w:rPr>
      </w:pPr>
      <w:r>
        <w:rPr>
          <w:rFonts w:hint="eastAsia" w:hAnsi="宋体"/>
          <w:sz w:val="30"/>
          <w:szCs w:val="30"/>
        </w:rPr>
        <w:t xml:space="preserve">100732,P,R.China           </w:t>
      </w:r>
      <w:r>
        <w:rPr>
          <w:sz w:val="30"/>
          <w:szCs w:val="30"/>
        </w:rPr>
        <w:t xml:space="preserve">      </w:t>
      </w:r>
      <w:r>
        <w:rPr>
          <w:rFonts w:hint="eastAsia"/>
          <w:sz w:val="30"/>
          <w:szCs w:val="30"/>
        </w:rPr>
        <w:t xml:space="preserve">   </w:t>
      </w:r>
    </w:p>
    <w:p>
      <w:pPr>
        <w:spacing w:line="0" w:lineRule="atLeast"/>
        <w:rPr>
          <w:rFonts w:hint="eastAsia"/>
          <w:sz w:val="30"/>
          <w:szCs w:val="30"/>
        </w:rPr>
      </w:pPr>
      <w:r>
        <w:rPr>
          <w:rFonts w:hint="eastAsia"/>
          <w:sz w:val="30"/>
          <w:szCs w:val="30"/>
        </w:rPr>
        <w:t>Mobile:</w:t>
      </w:r>
      <w:r>
        <w:rPr>
          <w:sz w:val="30"/>
          <w:szCs w:val="30"/>
        </w:rPr>
        <w:t>13522920100</w:t>
      </w:r>
    </w:p>
    <w:p>
      <w:pPr>
        <w:spacing w:line="0" w:lineRule="atLeast"/>
        <w:rPr>
          <w:sz w:val="30"/>
          <w:szCs w:val="30"/>
        </w:rPr>
      </w:pPr>
      <w:r>
        <w:rPr>
          <w:rFonts w:hint="eastAsia" w:hAnsi="宋体"/>
          <w:sz w:val="30"/>
          <w:szCs w:val="30"/>
        </w:rPr>
        <w:t>Tel:</w:t>
      </w:r>
      <w:r>
        <w:rPr>
          <w:sz w:val="30"/>
          <w:szCs w:val="30"/>
        </w:rPr>
        <w:t>010-85195833</w:t>
      </w:r>
    </w:p>
    <w:p>
      <w:pPr>
        <w:spacing w:line="0" w:lineRule="atLeast"/>
        <w:rPr>
          <w:sz w:val="30"/>
          <w:szCs w:val="30"/>
        </w:rPr>
      </w:pPr>
      <w:r>
        <w:rPr>
          <w:rFonts w:hint="eastAsia" w:hAnsi="宋体"/>
          <w:sz w:val="30"/>
          <w:szCs w:val="30"/>
        </w:rPr>
        <w:t>E-mail:</w:t>
      </w:r>
      <w:r>
        <w:fldChar w:fldCharType="begin"/>
      </w:r>
      <w:r>
        <w:instrText xml:space="preserve">HYPERLINK "mailto:tsengelkk@126.com" </w:instrText>
      </w:r>
      <w:r>
        <w:fldChar w:fldCharType="separate"/>
      </w:r>
      <w:r>
        <w:rPr>
          <w:rStyle w:val="3"/>
          <w:sz w:val="30"/>
          <w:szCs w:val="30"/>
        </w:rPr>
        <w:t>tsengelkk@</w:t>
      </w:r>
      <w:r>
        <w:rPr>
          <w:rStyle w:val="3"/>
          <w:rFonts w:hint="eastAsia"/>
          <w:sz w:val="30"/>
          <w:szCs w:val="30"/>
        </w:rPr>
        <w:t>126</w:t>
      </w:r>
      <w:r>
        <w:rPr>
          <w:rStyle w:val="3"/>
          <w:sz w:val="30"/>
          <w:szCs w:val="30"/>
        </w:rPr>
        <w:t>.com</w:t>
      </w:r>
      <w:r>
        <w:fldChar w:fldCharType="end"/>
      </w:r>
      <w:r>
        <w:rPr>
          <w:sz w:val="30"/>
          <w:szCs w:val="30"/>
        </w:rPr>
        <w:t xml:space="preserve">        </w:t>
      </w:r>
    </w:p>
    <w:p>
      <w:pPr>
        <w:spacing w:line="0" w:lineRule="atLeast"/>
        <w:rPr>
          <w:rFonts w:ascii="宋体" w:hAnsi="宋体"/>
          <w:color w:val="000000"/>
          <w:sz w:val="30"/>
          <w:szCs w:val="30"/>
        </w:rPr>
      </w:pPr>
    </w:p>
    <w:p>
      <w:pPr>
        <w:bidi/>
        <w:jc w:val="both"/>
        <w:rPr>
          <w:rFonts w:hint="cs"/>
          <w:lang/>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displayHorizontalDrawingGridEvery w:val="1"/>
  <w:displayVerticalDrawingGridEvery w:val="1"/>
  <w:characterSpacingControl w:val="doNotCompress"/>
  <w:compat>
    <w:spaceForUL/>
    <w:doNotLeaveBackslashAlone/>
    <w:ulTrailSpac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CA0A03"/>
    <w:rsid w:val="005D05FC"/>
    <w:rsid w:val="0078524D"/>
    <w:rsid w:val="00A269F0"/>
    <w:rsid w:val="00C40ED9"/>
    <w:rsid w:val="00C864F6"/>
    <w:rsid w:val="00C936E7"/>
    <w:rsid w:val="00CA0A03"/>
    <w:rsid w:val="00FD1759"/>
    <w:rsid w:val="3C425700"/>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sz w:val="22"/>
      <w:szCs w:val="22"/>
      <w:lang w:val="en-US" w:eastAsia="zh-CN" w:bidi="ar-SA"/>
    </w:rPr>
  </w:style>
  <w:style w:type="character" w:default="1" w:styleId="2">
    <w:name w:val="Default Paragraph Font"/>
    <w:unhideWhenUsed/>
    <w:uiPriority w:val="1"/>
  </w:style>
  <w:style w:type="table" w:default="1" w:styleId="4">
    <w:name w:val="Normal Table"/>
    <w:unhideWhenUsed/>
    <w:qFormat/>
    <w:uiPriority w:val="99"/>
    <w:tblPr>
      <w:tblStyle w:val="4"/>
      <w:tblLayout w:type="fixed"/>
      <w:tblCellMar>
        <w:top w:w="0" w:type="dxa"/>
        <w:left w:w="108" w:type="dxa"/>
        <w:bottom w:w="0" w:type="dxa"/>
        <w:right w:w="108" w:type="dxa"/>
      </w:tblCellMar>
    </w:tblPr>
    <w:tcPr>
      <w:textDirection w:val="lrTb"/>
    </w:tc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210</Words>
  <Characters>1199</Characters>
  <Lines>9</Lines>
  <Paragraphs>2</Paragraphs>
  <TotalTime>0</TotalTime>
  <ScaleCrop>false</ScaleCrop>
  <LinksUpToDate>false</LinksUpToDate>
  <CharactersWithSpaces>0</CharactersWithSpaces>
  <Application>WPS Office_9.1.0.5108_{F1E327BC-269C-435d-A152-05C5408002CA}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2013-05-10T08:09:00Z</dcterms:created>
  <dc:creator>Admin</dc:creator>
  <cp:lastModifiedBy>Administrator</cp:lastModifiedBy>
  <dcterms:modified xsi:type="dcterms:W3CDTF">2015-06-24T05:08:44Z</dcterms:modified>
  <dc:title>«رزومه مختصر پروفسور چينگ كه لي»</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2052-9.1.0.5108</vt:lpwstr>
  </property>
</Properties>
</file>