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55F" w:rsidRDefault="001B6E5E" w:rsidP="003E636E">
      <w:pPr>
        <w:pStyle w:val="1"/>
        <w:ind w:left="-709" w:right="-755" w:firstLine="709"/>
      </w:pPr>
      <w:bookmarkStart w:id="0" w:name="_GoBack"/>
      <w:bookmarkEnd w:id="0"/>
      <w:r>
        <w:t>«Метод X»: операционная система развития ребёнка в неформальном образовании</w:t>
      </w:r>
    </w:p>
    <w:p w:rsidR="00FC655F" w:rsidRDefault="001B6E5E" w:rsidP="003E636E">
      <w:pPr>
        <w:pStyle w:val="2"/>
        <w:ind w:left="-709" w:right="-755" w:firstLine="709"/>
      </w:pPr>
      <w:r>
        <w:t>О чём проект</w:t>
      </w:r>
    </w:p>
    <w:p w:rsidR="00FC655F" w:rsidRDefault="001B6E5E" w:rsidP="003E636E">
      <w:pPr>
        <w:ind w:left="-709" w:right="-755" w:firstLine="709"/>
      </w:pPr>
      <w:r>
        <w:t xml:space="preserve">«Метод X» — это не очередная CRM для учёта посещаемости и оплат в детском центре. Это </w:t>
      </w:r>
      <w:r>
        <w:rPr>
          <w:b/>
          <w:bCs/>
        </w:rPr>
        <w:t>система накопления образовательных наблюдений</w:t>
      </w:r>
      <w:r>
        <w:t>, которая превращает разрозненные заметки педагогов в связную историю развития каждого ребёнка.</w:t>
      </w:r>
    </w:p>
    <w:p w:rsidR="00FC655F" w:rsidRDefault="001B6E5E" w:rsidP="003E636E">
      <w:pPr>
        <w:ind w:left="-709" w:right="-755" w:firstLine="709"/>
      </w:pPr>
      <w:r>
        <w:t xml:space="preserve">Если предельно коротко: мы помогаем педагогам и менеджерам видеть не только </w:t>
      </w:r>
      <w:r>
        <w:rPr>
          <w:i/>
          <w:iCs/>
        </w:rPr>
        <w:t>«был ли ребёнок на занятии»</w:t>
      </w:r>
      <w:r>
        <w:t xml:space="preserve">, но и </w:t>
      </w:r>
      <w:r>
        <w:rPr>
          <w:i/>
          <w:iCs/>
        </w:rPr>
        <w:t>«как он меняется»</w:t>
      </w:r>
      <w:r>
        <w:t>.</w:t>
      </w:r>
    </w:p>
    <w:p w:rsidR="00FC655F" w:rsidRDefault="001B6E5E" w:rsidP="003E636E">
      <w:pPr>
        <w:pStyle w:val="2"/>
        <w:ind w:left="-709" w:right="-755" w:firstLine="709"/>
      </w:pPr>
      <w:r>
        <w:t xml:space="preserve">Мировой контекст: тренд на </w:t>
      </w:r>
      <w:proofErr w:type="spellStart"/>
      <w:r>
        <w:t>Comp</w:t>
      </w:r>
      <w:r>
        <w:t>etency-Based</w:t>
      </w:r>
      <w:proofErr w:type="spellEnd"/>
      <w:r>
        <w:t xml:space="preserve"> </w:t>
      </w:r>
      <w:proofErr w:type="spellStart"/>
      <w:r>
        <w:t>Education</w:t>
      </w:r>
      <w:proofErr w:type="spellEnd"/>
    </w:p>
    <w:p w:rsidR="00FC655F" w:rsidRDefault="001B6E5E" w:rsidP="003E636E">
      <w:pPr>
        <w:ind w:left="-709" w:right="-755" w:firstLine="709"/>
      </w:pPr>
      <w:r>
        <w:t xml:space="preserve">В мире уже несколько лет набирают силу платформы, которые смещают фокус с </w:t>
      </w:r>
      <w:r>
        <w:rPr>
          <w:b/>
          <w:bCs/>
        </w:rPr>
        <w:t>академических часов</w:t>
      </w:r>
      <w:r>
        <w:t xml:space="preserve"> на </w:t>
      </w:r>
      <w:r>
        <w:rPr>
          <w:b/>
          <w:bCs/>
        </w:rPr>
        <w:t>реальное освоение навыков</w:t>
      </w:r>
      <w:r>
        <w:t xml:space="preserve"> (</w:t>
      </w:r>
      <w:proofErr w:type="spellStart"/>
      <w:r>
        <w:t>Competency-Based</w:t>
      </w:r>
      <w:proofErr w:type="spellEnd"/>
      <w:r>
        <w:t xml:space="preserve"> </w:t>
      </w:r>
      <w:proofErr w:type="spellStart"/>
      <w:r>
        <w:t>Education</w:t>
      </w:r>
      <w:proofErr w:type="spellEnd"/>
      <w:r>
        <w:t xml:space="preserve">, CBE). Яркие примеры — университет </w:t>
      </w:r>
      <w:proofErr w:type="spellStart"/>
      <w:r>
        <w:t>Minerva</w:t>
      </w:r>
      <w:proofErr w:type="spellEnd"/>
      <w:r>
        <w:t>, адаптивные LMS нового поколения. Их су</w:t>
      </w:r>
      <w:r>
        <w:t>ть: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 xml:space="preserve">Декомпозиция курса на </w:t>
      </w:r>
      <w:proofErr w:type="spellStart"/>
      <w:r>
        <w:t>микронавыки</w:t>
      </w:r>
      <w:proofErr w:type="spellEnd"/>
      <w:r>
        <w:t xml:space="preserve"> (например, «отделить корреляцию от причинности»);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proofErr w:type="spellStart"/>
      <w:r>
        <w:t>Формативное</w:t>
      </w:r>
      <w:proofErr w:type="spellEnd"/>
      <w:r>
        <w:t xml:space="preserve"> оценивание в реальном времени по чётким рубрикаторам;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Автоматическая обратная связь: если навык не освоен, система предлагает дополнительные задания;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proofErr w:type="spellStart"/>
      <w:r>
        <w:t>Дашбор</w:t>
      </w:r>
      <w:r>
        <w:t>ды</w:t>
      </w:r>
      <w:proofErr w:type="spellEnd"/>
      <w:r>
        <w:t>, показывающие уровень владения каждым навыком и динамику прогресса.</w:t>
      </w:r>
    </w:p>
    <w:p w:rsidR="00FC655F" w:rsidRDefault="001B6E5E" w:rsidP="003E636E">
      <w:pPr>
        <w:ind w:left="-709" w:right="-755" w:firstLine="709"/>
      </w:pPr>
      <w:r>
        <w:t xml:space="preserve">Это мощный, но </w:t>
      </w:r>
      <w:r>
        <w:rPr>
          <w:b/>
          <w:bCs/>
        </w:rPr>
        <w:t>очень трудоёмкий</w:t>
      </w:r>
      <w:r>
        <w:t xml:space="preserve"> подход. Преподаватель должен заранее оцифровать сотни критериев и строго следовать им на каждом занятии. Для университетов и корпоративного обучения это </w:t>
      </w:r>
      <w:r>
        <w:t xml:space="preserve">оправданно, но для </w:t>
      </w:r>
      <w:r>
        <w:rPr>
          <w:b/>
          <w:bCs/>
        </w:rPr>
        <w:t>неформального образования</w:t>
      </w:r>
      <w:r>
        <w:t xml:space="preserve"> — кружков, репетиторов, языковых школ, творческих студий — такая формализация оказывается избыточной. Педагог, который ведёт три группы после основной работы, физически не готов заполнять рубрикаторы по каждому </w:t>
      </w:r>
      <w:r>
        <w:t>ученику.</w:t>
      </w:r>
    </w:p>
    <w:p w:rsidR="00FC655F" w:rsidRDefault="001B6E5E" w:rsidP="003E636E">
      <w:pPr>
        <w:pStyle w:val="2"/>
        <w:ind w:left="-709" w:right="-755" w:firstLine="709"/>
      </w:pPr>
      <w:r>
        <w:t>Как «Метод X» встраивается в этот тренд</w:t>
      </w:r>
    </w:p>
    <w:p w:rsidR="00FC655F" w:rsidRDefault="001B6E5E" w:rsidP="003E636E">
      <w:pPr>
        <w:ind w:left="-709" w:right="-755" w:firstLine="709"/>
      </w:pPr>
      <w:r>
        <w:t xml:space="preserve">«Метод X» берёт </w:t>
      </w:r>
      <w:r>
        <w:rPr>
          <w:b/>
          <w:bCs/>
        </w:rPr>
        <w:t>философию CBE</w:t>
      </w:r>
      <w:r>
        <w:t xml:space="preserve"> — непрерывное наблюдение, накопление данных, обратная связь — но адаптирует её под реальность малого образовательного бизнеса. Мы сознательно отказываемся от жёсткой таксономии </w:t>
      </w:r>
      <w:proofErr w:type="spellStart"/>
      <w:r>
        <w:t>микронавыков</w:t>
      </w:r>
      <w:proofErr w:type="spellEnd"/>
      <w:r>
        <w:t xml:space="preserve"> в пользу </w:t>
      </w:r>
      <w:r>
        <w:rPr>
          <w:b/>
          <w:bCs/>
        </w:rPr>
        <w:t>живых наблюдений педагога</w:t>
      </w:r>
      <w:r>
        <w:t>.</w:t>
      </w:r>
    </w:p>
    <w:p w:rsidR="00FC655F" w:rsidRDefault="001B6E5E" w:rsidP="003E636E">
      <w:pPr>
        <w:pStyle w:val="3"/>
        <w:ind w:left="-709" w:right="-755" w:firstLine="709"/>
      </w:pPr>
      <w:r>
        <w:t>Что общего с мировыми платформами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Портфолио развития вместо журнала оценок.</w:t>
      </w:r>
      <w:r>
        <w:br/>
        <w:t>Вместо колонки «5/4/3/2» — история наблюдений, гипотез и рекомендаций по каждому ребёнку. Это аналог цифрового портфолио компетенци</w:t>
      </w:r>
      <w:r>
        <w:t>й, только формируемое не по формальным критериям, а через профессиональный взгляд педагога.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Петля обратной связи.</w:t>
      </w:r>
      <w:r>
        <w:br/>
        <w:t xml:space="preserve">Педагог записывает наблюдение → администратор выгружает данные → внешняя </w:t>
      </w:r>
      <w:proofErr w:type="spellStart"/>
      <w:r>
        <w:t>нейросеть</w:t>
      </w:r>
      <w:proofErr w:type="spellEnd"/>
      <w:r>
        <w:t xml:space="preserve"> анализирует → возвращаются рекомендации → педагог видит их </w:t>
      </w:r>
      <w:r>
        <w:t xml:space="preserve">через «лампочки» на карточке ученика. Это та же петля «оценка → обратная связь → корректировка», что и в </w:t>
      </w:r>
      <w:proofErr w:type="spellStart"/>
      <w:r>
        <w:t>Minerva</w:t>
      </w:r>
      <w:proofErr w:type="spellEnd"/>
      <w:r>
        <w:t>, но с участием человека на этапе анализа.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Фокус на развитии, а не на посещаемости.</w:t>
      </w:r>
      <w:r>
        <w:br/>
        <w:t>В системе не просто отмечается «был/не был», а фиксируются к</w:t>
      </w:r>
      <w:r>
        <w:t>ачественные изменения: проявил инициативу, помог другим, преодолел страх публичного выступления.</w:t>
      </w:r>
    </w:p>
    <w:p w:rsidR="00FC655F" w:rsidRDefault="001B6E5E" w:rsidP="003E636E">
      <w:pPr>
        <w:pStyle w:val="3"/>
        <w:ind w:left="-709" w:right="-755" w:firstLine="709"/>
      </w:pPr>
      <w:r>
        <w:t>В чём отличие и сознательный уход от мировых стандартов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Гибкость вместо формализации.</w:t>
      </w:r>
      <w:r>
        <w:br/>
        <w:t>Мы не заставляем педагога выбирать из сотен компетенций. Он пишет наблюде</w:t>
      </w:r>
      <w:r>
        <w:t>ние так, как видит. Это субъективно, но именно субъективность педагога — ценность: он замечает то, что не укладывается в рубрики.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lastRenderedPageBreak/>
        <w:t>Постепенное усложнение.</w:t>
      </w:r>
      <w:r>
        <w:br/>
        <w:t>«Метод X» начинается с простого: заметки, гипотезы, минимальный импорт рекомендаций. Мы сознательно не</w:t>
      </w:r>
      <w:r>
        <w:t xml:space="preserve"> строим сложную онтологию навыков с первого дня. Это позволяет запустить систему за неделю, а не за полгода, и добавлять структуру по мере накопления данных.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proofErr w:type="spellStart"/>
      <w:r>
        <w:rPr>
          <w:b/>
          <w:bCs/>
        </w:rPr>
        <w:t>Человекоцентричность</w:t>
      </w:r>
      <w:proofErr w:type="spellEnd"/>
      <w:r>
        <w:rPr>
          <w:b/>
          <w:bCs/>
        </w:rPr>
        <w:t>.</w:t>
      </w:r>
      <w:r>
        <w:br/>
        <w:t xml:space="preserve">В CBE-платформах центр — учебная цель и навык. В «Методе X» центр — </w:t>
      </w:r>
      <w:r>
        <w:rPr>
          <w:b/>
          <w:bCs/>
        </w:rPr>
        <w:t xml:space="preserve">ребёнок </w:t>
      </w:r>
      <w:r>
        <w:rPr>
          <w:b/>
          <w:bCs/>
        </w:rPr>
        <w:t>и его отношения с педагогом</w:t>
      </w:r>
      <w:r>
        <w:t>. Важно не просто «освоил ли он навык», а как он взаимодействует, чего боится, что его мотивирует.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Интеграция с жизнью образовательного центра.</w:t>
      </w:r>
      <w:r>
        <w:br/>
        <w:t>Это не отдельный учебный модуль, а целая операционная система: здесь же финансы, семь</w:t>
      </w:r>
      <w:r>
        <w:t>и, группы, расписание, задачи менеджера. Данные о развитии ребёнка оказываются встроены в ежедневный рабочий процесс, а не существуют в отдельной LMS.</w:t>
      </w:r>
    </w:p>
    <w:p w:rsidR="00FC655F" w:rsidRDefault="001B6E5E" w:rsidP="003E636E">
      <w:pPr>
        <w:pStyle w:val="2"/>
        <w:ind w:left="-709" w:right="-755" w:firstLine="709"/>
      </w:pPr>
      <w:r>
        <w:t>Что мы берём лучшего из мировых аналогов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Идею декомпозиции</w:t>
      </w:r>
      <w:r>
        <w:t xml:space="preserve"> — но не на уровне </w:t>
      </w:r>
      <w:proofErr w:type="spellStart"/>
      <w:r>
        <w:t>микронавыков</w:t>
      </w:r>
      <w:proofErr w:type="spellEnd"/>
      <w:r>
        <w:t>, а на уровне на</w:t>
      </w:r>
      <w:r>
        <w:t>блюдаемых проявлений (инициатива, самостоятельность, коммуникация). Мы планируем ввести справочник из 5–7 ключевых компетенций, который педагог сможет отмечать при создании наблюдения.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 прогресса</w:t>
      </w:r>
      <w:r>
        <w:t xml:space="preserve"> — превращение истории наблюдений в визуальную динамик</w:t>
      </w:r>
      <w:r>
        <w:t>у: какие качества уже проявляются, какие в процессе.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Автоматические подсказки</w:t>
      </w:r>
      <w:r>
        <w:t xml:space="preserve"> — система сможет рекомендовать педагогу, на какого ученика обратить внимание, если по нему давно нет положительных сигналов.</w:t>
      </w:r>
    </w:p>
    <w:p w:rsidR="00FC655F" w:rsidRDefault="001B6E5E" w:rsidP="003E636E">
      <w:pPr>
        <w:pStyle w:val="2"/>
        <w:ind w:left="-709" w:right="-755" w:firstLine="709"/>
      </w:pPr>
      <w:r>
        <w:t>Вывод</w:t>
      </w:r>
    </w:p>
    <w:p w:rsidR="00FC655F" w:rsidRDefault="001B6E5E" w:rsidP="003E636E">
      <w:pPr>
        <w:ind w:left="-709" w:right="-755" w:firstLine="709"/>
      </w:pPr>
      <w:r>
        <w:t xml:space="preserve">«Метод X» занимает уникальную нишу: </w:t>
      </w:r>
      <w:r>
        <w:rPr>
          <w:b/>
          <w:bCs/>
        </w:rPr>
        <w:t>система развития ребёнка для неформального образования</w:t>
      </w:r>
      <w:r>
        <w:t xml:space="preserve">. Она совмещает мировые тренды непрерывного оценивания и обратной связи с реальностью небольших образовательных центров, где педагог — главный источник знаний о ребёнке. Мы не копируем </w:t>
      </w:r>
      <w:proofErr w:type="spellStart"/>
      <w:r>
        <w:t>Minerva</w:t>
      </w:r>
      <w:proofErr w:type="spellEnd"/>
      <w:r>
        <w:t xml:space="preserve"> или адапт</w:t>
      </w:r>
      <w:r>
        <w:t>ивные LMS, а берём их сильные стороны и адаптируем под ту среду, где живое наблюдение важнее стандартизированных тестов.</w:t>
      </w:r>
    </w:p>
    <w:p w:rsidR="00FC655F" w:rsidRDefault="001B6E5E" w:rsidP="003E636E">
      <w:pPr>
        <w:ind w:left="-709" w:right="-755" w:firstLine="709"/>
      </w:pPr>
      <w:r>
        <w:t xml:space="preserve">Это не просто учёт — это </w:t>
      </w:r>
      <w:r>
        <w:rPr>
          <w:b/>
          <w:bCs/>
        </w:rPr>
        <w:t>цифровая память о том, как растёт ребёнок</w:t>
      </w:r>
      <w:r>
        <w:t>.</w:t>
      </w:r>
    </w:p>
    <w:p w:rsidR="00FC655F" w:rsidRDefault="001B6E5E" w:rsidP="003E636E">
      <w:pPr>
        <w:pStyle w:val="1"/>
        <w:ind w:left="-709" w:right="-755" w:firstLine="709"/>
      </w:pPr>
      <w:r>
        <w:t>ЯДРО МЕТОДОЛОГИИ ШКОЛЫ ЭЛИФ</w:t>
      </w:r>
    </w:p>
    <w:p w:rsidR="00FC655F" w:rsidRDefault="001B6E5E" w:rsidP="003E636E">
      <w:pPr>
        <w:pStyle w:val="3"/>
        <w:ind w:left="-709" w:right="-755" w:firstLine="709"/>
      </w:pPr>
      <w:r>
        <w:t>Документ для корпоративной базы знаний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1. ЧТО МЫ ДЕЛАЕМ (Философия в одном предложении)</w:t>
      </w:r>
    </w:p>
    <w:p w:rsidR="00FC655F" w:rsidRDefault="001B6E5E" w:rsidP="003E636E">
      <w:pPr>
        <w:pBdr>
          <w:left w:val="single" w:sz="24" w:space="1" w:color="999999"/>
        </w:pBdr>
        <w:shd w:val="clear" w:color="auto" w:fill="F5F5F5"/>
        <w:spacing w:after="120"/>
        <w:ind w:left="-709" w:right="-755" w:firstLine="709"/>
      </w:pPr>
      <w:r>
        <w:rPr>
          <w:b/>
          <w:bCs/>
        </w:rPr>
        <w:t xml:space="preserve">Школа </w:t>
      </w:r>
      <w:proofErr w:type="spellStart"/>
      <w:r>
        <w:rPr>
          <w:b/>
          <w:bCs/>
        </w:rPr>
        <w:t>Элиф</w:t>
      </w:r>
      <w:proofErr w:type="spellEnd"/>
      <w:r>
        <w:rPr>
          <w:b/>
          <w:bCs/>
        </w:rPr>
        <w:t xml:space="preserve"> не даёт ученику готовую карту мира. Школа </w:t>
      </w:r>
      <w:proofErr w:type="spellStart"/>
      <w:r>
        <w:rPr>
          <w:b/>
          <w:bCs/>
        </w:rPr>
        <w:t>Элиф</w:t>
      </w:r>
      <w:proofErr w:type="spellEnd"/>
      <w:r>
        <w:rPr>
          <w:b/>
          <w:bCs/>
        </w:rPr>
        <w:t xml:space="preserve"> развивает способность ученика самостоятельно обновлять свои карты реальности в столкновении с опытом.</w:t>
      </w:r>
    </w:p>
    <w:p w:rsidR="00FC655F" w:rsidRDefault="001B6E5E" w:rsidP="003E636E">
      <w:pPr>
        <w:ind w:left="-709" w:right="-755" w:firstLine="709"/>
      </w:pPr>
      <w:r>
        <w:t xml:space="preserve">Это означает: мы не учим «пользоваться ИИ» или «сдавать экзамены». Мы используем ИИ, проекты и учебные ситуации как полигон, на котором подросток учится </w:t>
      </w:r>
      <w:r>
        <w:rPr>
          <w:b/>
          <w:bCs/>
        </w:rPr>
        <w:t>замечать разрыв между своим пониманием и реальностью, исследовать его и перестраивать своё мышление</w:t>
      </w:r>
      <w:r>
        <w:t>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2</w:t>
      </w:r>
      <w:r>
        <w:t>. ЧТО ТАКОЕ РАЗВИТИЕ В НАШЕЙ СИСТЕМЕ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Развитие</w:t>
      </w:r>
      <w:r>
        <w:t xml:space="preserve"> — это становление способности человека самостоятельно обнаруживать несоответствие между собственной картой реальности и опытом, исследовать это несоответствие, строить и проверять новые карты и действовать на и</w:t>
      </w:r>
      <w:r>
        <w:t>х основании.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lastRenderedPageBreak/>
        <w:t>Критерий развития</w:t>
      </w:r>
      <w:r>
        <w:t xml:space="preserve"> — не «карта стала правильнее», а </w:t>
      </w:r>
      <w:r>
        <w:rPr>
          <w:b/>
          <w:bCs/>
        </w:rPr>
        <w:t>способность самостоятельно запускать цикл обновления карты</w:t>
      </w:r>
      <w:r>
        <w:t>.</w:t>
      </w:r>
    </w:p>
    <w:p w:rsidR="00FC655F" w:rsidRDefault="001B6E5E" w:rsidP="003E636E">
      <w:pPr>
        <w:ind w:left="-709" w:right="-755" w:firstLine="709"/>
      </w:pPr>
      <w:r>
        <w:t xml:space="preserve">Это и есть </w:t>
      </w:r>
      <w:proofErr w:type="spellStart"/>
      <w:r>
        <w:rPr>
          <w:b/>
          <w:bCs/>
        </w:rPr>
        <w:t>субъектность</w:t>
      </w:r>
      <w:proofErr w:type="spellEnd"/>
      <w:r>
        <w:t>: человек, который умеет учиться, меняться и действовать в неопределённости.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3. КАК ПРОИСХОДИТ РАЗВИТИЕ (Мех</w:t>
      </w:r>
      <w:r>
        <w:t>анизм)</w:t>
      </w:r>
    </w:p>
    <w:p w:rsidR="00FC655F" w:rsidRDefault="001B6E5E" w:rsidP="003E636E">
      <w:pPr>
        <w:ind w:left="-709" w:right="-755" w:firstLine="709"/>
      </w:pPr>
      <w:r>
        <w:t xml:space="preserve">Развитие работает через </w:t>
      </w:r>
      <w:proofErr w:type="spellStart"/>
      <w:r>
        <w:rPr>
          <w:b/>
          <w:bCs/>
        </w:rPr>
        <w:t>опосредование</w:t>
      </w:r>
      <w:proofErr w:type="spellEnd"/>
      <w:r>
        <w:t xml:space="preserve"> (по Л.С. Выготскому):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Человек сталкивается с ситуацией, где его старая карта перестаёт работать.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Внешнее средство (вопрос наставника, схема на доске, ответ ИИ, голосовая заметка в CRM) меняет его деятельность.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И</w:t>
      </w:r>
      <w:r>
        <w:t>зменение деятельности меняет способ мышления.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Внешнее средство постепенно становится внутренним (</w:t>
      </w:r>
      <w:proofErr w:type="spellStart"/>
      <w:r>
        <w:t>интериоризация</w:t>
      </w:r>
      <w:proofErr w:type="spellEnd"/>
      <w:r>
        <w:t>).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Человек обретает новую способность действовать самостоятельно.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Важно:</w:t>
      </w:r>
      <w:r>
        <w:t xml:space="preserve"> мы не меняем мышление напрямую. Мы меняем </w:t>
      </w:r>
      <w:r>
        <w:rPr>
          <w:b/>
          <w:bCs/>
        </w:rPr>
        <w:t>средства</w:t>
      </w:r>
      <w:r>
        <w:t>, с помощью которых че</w:t>
      </w:r>
      <w:r>
        <w:t>ловек мыслит.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4. ЕДИНИЦА АНАЛИЗА: ЭПИЗОД ИЗМЕНЕНИЯ КАРТЫ</w:t>
      </w:r>
    </w:p>
    <w:p w:rsidR="00FC655F" w:rsidRDefault="001B6E5E" w:rsidP="003E636E">
      <w:pPr>
        <w:ind w:left="-709" w:right="-755" w:firstLine="709"/>
      </w:pPr>
      <w:r>
        <w:t xml:space="preserve">Мы не работаем с «характеристиками ученика». Мы работаем с </w:t>
      </w:r>
      <w:r>
        <w:rPr>
          <w:b/>
          <w:bCs/>
        </w:rPr>
        <w:t>эпизодами</w:t>
      </w:r>
      <w:r>
        <w:t xml:space="preserve"> — моментами, когда карта человека сталкивается с реальностью и либо обновляется, либо нет.</w:t>
      </w:r>
    </w:p>
    <w:p w:rsidR="00FC655F" w:rsidRDefault="001B6E5E" w:rsidP="003E636E">
      <w:pPr>
        <w:pStyle w:val="3"/>
        <w:ind w:left="-709" w:right="-755" w:firstLine="709"/>
      </w:pPr>
      <w:r>
        <w:t>Структура эпизода (7 полей)</w:t>
      </w:r>
    </w:p>
    <w:tbl>
      <w:tblPr>
        <w:tblW w:w="10774" w:type="dxa"/>
        <w:jc w:val="center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3" w:space="0" w:color="CCCCCC"/>
          <w:insideV w:val="single" w:sz="3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6"/>
        <w:gridCol w:w="3032"/>
        <w:gridCol w:w="5336"/>
      </w:tblGrid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trHeight w:val="400"/>
          <w:tblHeader/>
          <w:jc w:val="center"/>
        </w:trPr>
        <w:tc>
          <w:tcPr>
            <w:tcW w:w="2406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Поле</w:t>
            </w:r>
          </w:p>
        </w:tc>
        <w:tc>
          <w:tcPr>
            <w:tcW w:w="3032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Что фиксируем</w:t>
            </w:r>
          </w:p>
        </w:tc>
        <w:tc>
          <w:tcPr>
            <w:tcW w:w="5336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Пример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1. Исходная карта (T0)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Что ученик считал до столкновения (гипотеза педагога)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«Если не знаю сразу — значит, не умею»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2. Ситуация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Конкретная задача или действие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 xml:space="preserve">«Перевод предложения с </w:t>
            </w:r>
            <w:proofErr w:type="spellStart"/>
            <w:r w:rsidRPr="003E636E">
              <w:t>Present</w:t>
            </w:r>
            <w:proofErr w:type="spellEnd"/>
            <w:r w:rsidRPr="003E636E">
              <w:t xml:space="preserve"> </w:t>
            </w:r>
            <w:proofErr w:type="spellStart"/>
            <w:r w:rsidRPr="003E636E">
              <w:t>Simple</w:t>
            </w:r>
            <w:proofErr w:type="spellEnd"/>
            <w:r w:rsidRPr="003E636E">
              <w:t xml:space="preserve"> на </w:t>
            </w:r>
            <w:proofErr w:type="spellStart"/>
            <w:r w:rsidRPr="003E636E">
              <w:t>Past</w:t>
            </w:r>
            <w:proofErr w:type="spellEnd"/>
            <w:r w:rsidRPr="003E636E">
              <w:t xml:space="preserve"> </w:t>
            </w:r>
            <w:proofErr w:type="spellStart"/>
            <w:r w:rsidRPr="003E636E">
              <w:t>Simple</w:t>
            </w:r>
            <w:proofErr w:type="spellEnd"/>
            <w:r w:rsidRPr="003E636E">
              <w:t>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3. Разрыв (T1)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Что именно перестало работать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«Отложил ручку, вздохнул и сказал: "Я всё равно не сдам"»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4. Интервенция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Что конкретно сделал педагог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«Спросил: "А что именно в этом предложении вызывает сложность?"»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5. Реакция (T2)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Что ученик сделал сразу после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«Помолчал 1</w:t>
            </w:r>
            <w:r w:rsidRPr="003E636E">
              <w:t>0 секунд, посмотрел на глагол: "А, тут нужно было добавить -</w:t>
            </w:r>
            <w:proofErr w:type="spellStart"/>
            <w:r w:rsidRPr="003E636E">
              <w:t>ed</w:t>
            </w:r>
            <w:proofErr w:type="spellEnd"/>
            <w:r w:rsidRPr="003E636E">
              <w:t>"»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6. Новая карта (гипотеза)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Как, предположительно, изменилось понимание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«Предполагаю: "Я могу догадаться по контексту, даже если забыл правило"»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rPr>
                <w:b/>
                <w:bCs/>
              </w:rPr>
              <w:t>7. План проверки (T3)</w:t>
            </w:r>
          </w:p>
        </w:tc>
        <w:tc>
          <w:tcPr>
            <w:tcW w:w="3032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Как проверим перенос на следующем уроке</w:t>
            </w:r>
          </w:p>
        </w:tc>
        <w:tc>
          <w:tcPr>
            <w:tcW w:w="5336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</w:pPr>
            <w:r w:rsidRPr="003E636E">
              <w:t>«Дать похожее предложение без подсказки, посмотреть, будет ли искать маркеры сам»</w:t>
            </w:r>
          </w:p>
        </w:tc>
      </w:tr>
    </w:tbl>
    <w:p w:rsidR="00FC655F" w:rsidRDefault="00FC655F" w:rsidP="003E636E">
      <w:pPr>
        <w:ind w:left="-709" w:right="-755" w:firstLine="709"/>
      </w:pPr>
    </w:p>
    <w:p w:rsidR="00FC655F" w:rsidRDefault="001B6E5E" w:rsidP="003E636E">
      <w:pPr>
        <w:pStyle w:val="3"/>
        <w:ind w:left="-709" w:right="-755" w:firstLine="709"/>
      </w:pPr>
      <w:r>
        <w:lastRenderedPageBreak/>
        <w:t>Критически важно: разделение ФАКТА и ГИПОТЕЗЫ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Поля 2, 3, 4, 5</w:t>
      </w:r>
      <w:r>
        <w:t xml:space="preserve"> — это факты. Только цитаты и конкретные действия. То, что можно записать на видео.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Поля 1, 6</w:t>
      </w:r>
      <w:r>
        <w:t xml:space="preserve"> — это гипотезы педагога. Помечаются как «предположение».</w:t>
      </w:r>
    </w:p>
    <w:p w:rsidR="00FC655F" w:rsidRDefault="001B6E5E" w:rsidP="003E636E">
      <w:pPr>
        <w:ind w:left="-709" w:right="-755" w:firstLine="709"/>
      </w:pPr>
      <w:r>
        <w:t>Это защищает методологию от мусорных данных и учит педагога отделять наблюдение от интерпретации.</w:t>
      </w:r>
    </w:p>
    <w:p w:rsidR="00FC655F" w:rsidRDefault="001B6E5E" w:rsidP="003E636E">
      <w:pPr>
        <w:pStyle w:val="3"/>
        <w:ind w:left="-709" w:right="-755" w:firstLine="709"/>
      </w:pPr>
      <w:r>
        <w:t>Шкала р</w:t>
      </w:r>
      <w:r>
        <w:t xml:space="preserve">азвития </w:t>
      </w:r>
      <w:proofErr w:type="spellStart"/>
      <w:r>
        <w:t>субъектности</w:t>
      </w:r>
      <w:proofErr w:type="spellEnd"/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Человек не замечает разрыва.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Замечает разрыв только с помощью педагога.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Сам замечает разрыв, но не знает, что делать.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Сам строит гипотезу, но нуждается в поддержке.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Сам исследует и проверяет.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t>Сам переносит способ на новую область.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 xml:space="preserve">Цель </w:t>
      </w:r>
      <w:proofErr w:type="spellStart"/>
      <w:r>
        <w:rPr>
          <w:b/>
          <w:bCs/>
        </w:rPr>
        <w:t>Элиф</w:t>
      </w:r>
      <w:proofErr w:type="spellEnd"/>
      <w:r>
        <w:t xml:space="preserve"> — провести ученика по этой шкале вверх.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5. ПСИХОТЕХНИКА: 8 ОПЕРАЦИЙ ПЕДАГОГА</w:t>
      </w:r>
    </w:p>
    <w:p w:rsidR="00FC655F" w:rsidRDefault="001B6E5E" w:rsidP="003E636E">
      <w:pPr>
        <w:ind w:left="-709" w:right="-755" w:firstLine="709"/>
      </w:pPr>
      <w:r>
        <w:t xml:space="preserve">Педагог </w:t>
      </w:r>
      <w:proofErr w:type="spellStart"/>
      <w:r>
        <w:t>Элиф</w:t>
      </w:r>
      <w:proofErr w:type="spellEnd"/>
      <w:r>
        <w:t xml:space="preserve"> владеет восемью операциями, которые запускают и поддерживают эпизод изменения карты: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Наблюдение</w:t>
      </w:r>
      <w:r>
        <w:t xml:space="preserve"> — что произошло?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Фиксация</w:t>
      </w:r>
      <w:r>
        <w:t xml:space="preserve"> — что можно вынести наружу (в гол</w:t>
      </w:r>
      <w:r>
        <w:t>осовую заметку, на доску, в схему)?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Схематизация</w:t>
      </w:r>
      <w:r>
        <w:t xml:space="preserve"> — как устроена текущая карта ученика?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Вопрос</w:t>
      </w:r>
      <w:r>
        <w:t xml:space="preserve"> — где находится скрытое предположение?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Гипотеза</w:t>
      </w:r>
      <w:r>
        <w:t xml:space="preserve"> — какую новую карту мы можем построить?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Эксперимент</w:t>
      </w:r>
      <w:r>
        <w:t xml:space="preserve"> — выдерживает ли она реальность?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Рефлексия</w:t>
      </w:r>
      <w:r>
        <w:t xml:space="preserve"> — что изменилось?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П</w:t>
      </w:r>
      <w:r>
        <w:rPr>
          <w:b/>
          <w:bCs/>
        </w:rPr>
        <w:t>ередача управления (</w:t>
      </w:r>
      <w:proofErr w:type="spellStart"/>
      <w:r>
        <w:rPr>
          <w:b/>
          <w:bCs/>
        </w:rPr>
        <w:t>Fading</w:t>
      </w:r>
      <w:proofErr w:type="spellEnd"/>
      <w:r>
        <w:rPr>
          <w:b/>
          <w:bCs/>
        </w:rPr>
        <w:t>)</w:t>
      </w:r>
      <w:r>
        <w:t xml:space="preserve"> — способен ли ученик повторить этот процесс без внешней опоры?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 xml:space="preserve">Первый навык педагога </w:t>
      </w:r>
      <w:proofErr w:type="spellStart"/>
      <w:r>
        <w:rPr>
          <w:b/>
          <w:bCs/>
        </w:rPr>
        <w:t>Элиф</w:t>
      </w:r>
      <w:proofErr w:type="spellEnd"/>
      <w:r>
        <w:t xml:space="preserve"> — не задавать хорошие вопросы. Первый навык — </w:t>
      </w:r>
      <w:r>
        <w:rPr>
          <w:b/>
          <w:bCs/>
        </w:rPr>
        <w:t>замечать изменение</w:t>
      </w:r>
      <w:r>
        <w:t>. Замечать эпизод в реальном времени.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6. РОЛЬ ИИ В СИСТЕМЕ</w:t>
      </w:r>
    </w:p>
    <w:p w:rsidR="00FC655F" w:rsidRDefault="001B6E5E" w:rsidP="003E636E">
      <w:pPr>
        <w:ind w:left="-709" w:right="-755" w:firstLine="709"/>
      </w:pPr>
      <w:r>
        <w:t xml:space="preserve">ИИ в </w:t>
      </w:r>
      <w:proofErr w:type="spellStart"/>
      <w:r>
        <w:t>Элиф</w:t>
      </w:r>
      <w:proofErr w:type="spellEnd"/>
      <w:r>
        <w:t xml:space="preserve"> — эт</w:t>
      </w:r>
      <w:r>
        <w:t xml:space="preserve">о </w:t>
      </w:r>
      <w:r>
        <w:rPr>
          <w:b/>
          <w:bCs/>
        </w:rPr>
        <w:t xml:space="preserve">внешний когнитивный агент без </w:t>
      </w:r>
      <w:proofErr w:type="spellStart"/>
      <w:r>
        <w:rPr>
          <w:b/>
          <w:bCs/>
        </w:rPr>
        <w:t>субъектности</w:t>
      </w:r>
      <w:proofErr w:type="spellEnd"/>
      <w:r>
        <w:t>. Он не субъект (у него нет воли и ответственности), но и не пассивное средство (он генерирует то, чего не было в голове ученика).</w:t>
      </w:r>
    </w:p>
    <w:p w:rsidR="00FC655F" w:rsidRDefault="001B6E5E" w:rsidP="003E636E">
      <w:pPr>
        <w:pStyle w:val="3"/>
        <w:ind w:left="-709" w:right="-755" w:firstLine="709"/>
      </w:pPr>
      <w:r>
        <w:t>Принцип: ИИ организует усилие, а не заменяет его</w:t>
      </w:r>
    </w:p>
    <w:p w:rsidR="00FC655F" w:rsidRDefault="001B6E5E" w:rsidP="003E636E">
      <w:pPr>
        <w:ind w:left="-709" w:right="-755" w:firstLine="709"/>
      </w:pPr>
      <w:r>
        <w:t>Возможны два сценария: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lastRenderedPageBreak/>
        <w:t xml:space="preserve">Сценарий </w:t>
      </w:r>
      <w:r>
        <w:rPr>
          <w:b/>
          <w:bCs/>
        </w:rPr>
        <w:t>А (развитие):</w:t>
      </w:r>
      <w:r>
        <w:t xml:space="preserve"> Ученик → формулирует запрос → ИИ даёт альтернативную модель → ученик сравнивает со своей → принимает/отвергает/модифицирует → строит новую карту. </w:t>
      </w:r>
      <w:r>
        <w:rPr>
          <w:i/>
          <w:iCs/>
        </w:rPr>
        <w:t>ИИ между учеником и задачей.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Сценарий Б (замена мышления):</w:t>
      </w:r>
      <w:r>
        <w:t xml:space="preserve"> Ученик → спрашивает → получает ответ </w:t>
      </w:r>
      <w:r>
        <w:t xml:space="preserve">→ принимает ответ. </w:t>
      </w:r>
      <w:r>
        <w:rPr>
          <w:i/>
          <w:iCs/>
        </w:rPr>
        <w:t>ИИ вместо мышления ученика.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Критерий правильного использования ИИ:</w:t>
      </w:r>
      <w:r>
        <w:t xml:space="preserve"> кто выполнил операцию, необходимую для изменения карты — ученик или ИИ?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7. МЕТОД СЕССИИ (9 ШАГОВ)</w:t>
      </w:r>
    </w:p>
    <w:p w:rsidR="00FC655F" w:rsidRDefault="001B6E5E" w:rsidP="003E636E">
      <w:pPr>
        <w:ind w:left="-709" w:right="-755" w:firstLine="709"/>
      </w:pPr>
      <w:r>
        <w:t>Это скелет, внутри которого педагог сохраняет свободу импровизации: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Ситуация</w:t>
      </w:r>
      <w:r>
        <w:t xml:space="preserve"> — что происходит? (факты)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Карта</w:t>
      </w:r>
      <w:r>
        <w:t xml:space="preserve"> — как ученик сейчас это понимает? (рисуем схему)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Разрыв</w:t>
      </w:r>
      <w:r>
        <w:t xml:space="preserve"> — где карта перестаёт работать? (где «</w:t>
      </w:r>
      <w:proofErr w:type="spellStart"/>
      <w:r>
        <w:t>тупняк</w:t>
      </w:r>
      <w:proofErr w:type="spellEnd"/>
      <w:r>
        <w:t>»)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Исследование</w:t>
      </w:r>
      <w:r>
        <w:t xml:space="preserve"> — какие есть альтернативные объяснения? (мозговой штурм, ИИ)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Гипотеза</w:t>
      </w:r>
      <w:r>
        <w:t xml:space="preserve"> — что мы предполагаем?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Действие</w:t>
      </w:r>
      <w:r>
        <w:t xml:space="preserve"> — что можно проверить прямо сейчас?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Результат</w:t>
      </w:r>
      <w:r>
        <w:t xml:space="preserve"> — что произошло?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Обновление карты</w:t>
      </w:r>
      <w:r>
        <w:t xml:space="preserve"> — что теперь мы понимаем иначе? (рисуем новое на схеме)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Передача управления</w:t>
      </w:r>
      <w:r>
        <w:t xml:space="preserve"> — «Как ты сам будешь отслеживать это в следующий раз?»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8. ТРЕУГОЛЬНИК ВЗАИМОДЕЙСТВИЙ</w:t>
      </w:r>
    </w:p>
    <w:p w:rsidR="00FC655F" w:rsidRDefault="001B6E5E" w:rsidP="003E636E">
      <w:pPr>
        <w:ind w:left="-709" w:right="-755" w:firstLine="709"/>
      </w:pPr>
      <w:r>
        <w:t>Фокус</w:t>
      </w:r>
      <w:r>
        <w:t xml:space="preserve"> Школы </w:t>
      </w:r>
      <w:proofErr w:type="spellStart"/>
      <w:r>
        <w:t>Элиф</w:t>
      </w:r>
      <w:proofErr w:type="spellEnd"/>
      <w:r>
        <w:t xml:space="preserve"> — не на отдельных участниках, а на </w:t>
      </w:r>
      <w:r>
        <w:rPr>
          <w:b/>
          <w:bCs/>
        </w:rPr>
        <w:t>взаимодействиях</w:t>
      </w:r>
      <w:r>
        <w:t xml:space="preserve"> между ними:</w:t>
      </w:r>
    </w:p>
    <w:p w:rsidR="00FC655F" w:rsidRDefault="001B6E5E" w:rsidP="003E636E">
      <w:pPr>
        <w:pBdr>
          <w:top w:val="single" w:sz="4" w:space="1" w:color="D0D0D0"/>
          <w:left w:val="single" w:sz="4" w:space="1" w:color="D0D0D0"/>
          <w:right w:val="single" w:sz="4" w:space="1" w:color="D0D0D0"/>
        </w:pBdr>
        <w:shd w:val="clear" w:color="auto" w:fill="F5F5F5"/>
        <w:spacing w:after="0"/>
        <w:ind w:left="-709" w:right="-755" w:firstLine="709"/>
      </w:pPr>
      <w:r>
        <w:rPr>
          <w:rFonts w:ascii="Consolas" w:eastAsia="Consolas" w:hAnsi="Consolas" w:cs="Consolas"/>
          <w:sz w:val="18"/>
          <w:szCs w:val="18"/>
        </w:rPr>
        <w:t xml:space="preserve">         УЧЕНИК</w:t>
      </w:r>
    </w:p>
    <w:p w:rsidR="00FC655F" w:rsidRDefault="001B6E5E" w:rsidP="003E636E">
      <w:pPr>
        <w:pBdr>
          <w:left w:val="single" w:sz="4" w:space="1" w:color="D0D0D0"/>
          <w:right w:val="single" w:sz="4" w:space="1" w:color="D0D0D0"/>
        </w:pBdr>
        <w:shd w:val="clear" w:color="auto" w:fill="F5F5F5"/>
        <w:spacing w:after="0"/>
        <w:ind w:left="-709" w:right="-755" w:firstLine="709"/>
      </w:pPr>
      <w:r>
        <w:rPr>
          <w:rFonts w:ascii="Consolas" w:eastAsia="Consolas" w:hAnsi="Consolas" w:cs="Consolas"/>
          <w:sz w:val="18"/>
          <w:szCs w:val="18"/>
        </w:rPr>
        <w:t xml:space="preserve">        ↗      ↖</w:t>
      </w:r>
    </w:p>
    <w:p w:rsidR="00FC655F" w:rsidRDefault="001B6E5E" w:rsidP="003E636E">
      <w:pPr>
        <w:pBdr>
          <w:left w:val="single" w:sz="4" w:space="1" w:color="D0D0D0"/>
          <w:right w:val="single" w:sz="4" w:space="1" w:color="D0D0D0"/>
        </w:pBdr>
        <w:shd w:val="clear" w:color="auto" w:fill="F5F5F5"/>
        <w:spacing w:after="0"/>
        <w:ind w:left="-709" w:right="-755" w:firstLine="709"/>
      </w:pPr>
      <w:r>
        <w:rPr>
          <w:rFonts w:ascii="Consolas" w:eastAsia="Consolas" w:hAnsi="Consolas" w:cs="Consolas"/>
          <w:sz w:val="18"/>
          <w:szCs w:val="18"/>
        </w:rPr>
        <w:t xml:space="preserve">       /        \</w:t>
      </w:r>
    </w:p>
    <w:p w:rsidR="00FC655F" w:rsidRDefault="001B6E5E" w:rsidP="003E636E">
      <w:pPr>
        <w:pBdr>
          <w:left w:val="single" w:sz="4" w:space="1" w:color="D0D0D0"/>
          <w:right w:val="single" w:sz="4" w:space="1" w:color="D0D0D0"/>
        </w:pBdr>
        <w:shd w:val="clear" w:color="auto" w:fill="F5F5F5"/>
        <w:spacing w:after="0"/>
        <w:ind w:left="-709" w:right="-755" w:firstLine="709"/>
      </w:pPr>
      <w:r>
        <w:rPr>
          <w:rFonts w:ascii="Consolas" w:eastAsia="Consolas" w:hAnsi="Consolas" w:cs="Consolas"/>
          <w:sz w:val="18"/>
          <w:szCs w:val="18"/>
        </w:rPr>
        <w:t xml:space="preserve">      /          \</w:t>
      </w:r>
    </w:p>
    <w:p w:rsidR="00FC655F" w:rsidRDefault="001B6E5E" w:rsidP="003E636E">
      <w:pPr>
        <w:pBdr>
          <w:left w:val="single" w:sz="4" w:space="1" w:color="D0D0D0"/>
          <w:bottom w:val="single" w:sz="4" w:space="1" w:color="D0D0D0"/>
          <w:right w:val="single" w:sz="4" w:space="1" w:color="D0D0D0"/>
        </w:pBdr>
        <w:shd w:val="clear" w:color="auto" w:fill="F5F5F5"/>
        <w:ind w:left="-709" w:right="-755" w:firstLine="709"/>
      </w:pPr>
      <w:r>
        <w:rPr>
          <w:rFonts w:ascii="Consolas" w:eastAsia="Consolas" w:hAnsi="Consolas" w:cs="Consolas"/>
          <w:sz w:val="18"/>
          <w:szCs w:val="18"/>
        </w:rPr>
        <w:t xml:space="preserve">  ПЕДАГОГ ←——→ РОДИТЕЛЬ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Ученик ↔ Педагог</w:t>
      </w:r>
      <w:r>
        <w:t xml:space="preserve"> — взаимодействие двух субъектов.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Педагог ↔ Родитель</w:t>
      </w:r>
      <w:r>
        <w:t xml:space="preserve"> — передача данных через CRM (ежемесячные отчёты ИИ на основе голосовых заметок).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rPr>
          <w:b/>
          <w:bCs/>
        </w:rPr>
        <w:t>Ученик ↔ Родитель</w:t>
      </w:r>
      <w:r>
        <w:t xml:space="preserve"> — поддержка дома на основе конкретных рекомендаций из отчётов.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 xml:space="preserve">Фрактальный принцип </w:t>
      </w:r>
      <w:proofErr w:type="spellStart"/>
      <w:r>
        <w:rPr>
          <w:b/>
          <w:bCs/>
        </w:rPr>
        <w:t>субъектности</w:t>
      </w:r>
      <w:proofErr w:type="spellEnd"/>
      <w:r>
        <w:rPr>
          <w:b/>
          <w:bCs/>
        </w:rPr>
        <w:t>: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Собственник относится к педагогам как к субъектам.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Педагоги</w:t>
      </w:r>
      <w:r>
        <w:t xml:space="preserve"> относятся к ученикам как к субъектам.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Ученики учатся быть субъектами.</w:t>
      </w:r>
    </w:p>
    <w:p w:rsidR="00FC655F" w:rsidRDefault="001B6E5E" w:rsidP="003E636E">
      <w:pPr>
        <w:ind w:left="-709" w:right="-755" w:firstLine="709"/>
      </w:pPr>
      <w:r>
        <w:t>Если на каком-то уровне эта цепочка ломается (</w:t>
      </w:r>
      <w:proofErr w:type="spellStart"/>
      <w:r>
        <w:t>микроменеджмент</w:t>
      </w:r>
      <w:proofErr w:type="spellEnd"/>
      <w:r>
        <w:t>, контроль, «ты дурак, делай как я сказал») — система перестаёт работать.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9. ИНСТРУМЕНТЫ</w:t>
      </w:r>
    </w:p>
    <w:p w:rsidR="00FC655F" w:rsidRDefault="001B6E5E" w:rsidP="003E636E">
      <w:pPr>
        <w:ind w:left="-709" w:right="-755" w:firstLine="709"/>
      </w:pPr>
      <w:r>
        <w:t>Инструменты ценны не сами по себе,</w:t>
      </w:r>
      <w:r>
        <w:t xml:space="preserve"> а той психической операцией, которую они делают возможной:</w:t>
      </w:r>
    </w:p>
    <w:tbl>
      <w:tblPr>
        <w:tblW w:w="963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3" w:space="0" w:color="CCCCCC"/>
          <w:insideV w:val="single" w:sz="3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7"/>
        <w:gridCol w:w="5528"/>
      </w:tblGrid>
      <w:tr w:rsidR="00FC655F" w:rsidTr="003E636E"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4107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Инструмент</w:t>
            </w:r>
          </w:p>
        </w:tc>
        <w:tc>
          <w:tcPr>
            <w:tcW w:w="5528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Какую операцию поддерживает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410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CRM с голосовыми заметками</w:t>
            </w:r>
          </w:p>
        </w:tc>
        <w:tc>
          <w:tcPr>
            <w:tcW w:w="55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Фиксация, наблюдение, рефлексия педагога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410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Маркерная доска / Холст сессии</w:t>
            </w:r>
          </w:p>
        </w:tc>
        <w:tc>
          <w:tcPr>
            <w:tcW w:w="55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Схематизация, визуальное </w:t>
            </w:r>
            <w:proofErr w:type="spellStart"/>
            <w:r>
              <w:t>маппирование</w:t>
            </w:r>
            <w:proofErr w:type="spellEnd"/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410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ИИ-ассистент</w:t>
            </w:r>
          </w:p>
        </w:tc>
        <w:tc>
          <w:tcPr>
            <w:tcW w:w="55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Генерация альтернативных моделей, критика гипотез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410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Чек-листы наблюдения</w:t>
            </w:r>
          </w:p>
        </w:tc>
        <w:tc>
          <w:tcPr>
            <w:tcW w:w="55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Фокусировка внимания на эпизодах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4107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Ежемесячные отчёты для родителей</w:t>
            </w:r>
          </w:p>
        </w:tc>
        <w:tc>
          <w:tcPr>
            <w:tcW w:w="5528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Связь педагог-родитель, передача рекомендаций</w:t>
            </w:r>
          </w:p>
        </w:tc>
      </w:tr>
    </w:tbl>
    <w:p w:rsidR="00FC655F" w:rsidRDefault="00FC655F" w:rsidP="003E636E">
      <w:pPr>
        <w:ind w:left="-709" w:right="-755" w:firstLine="709"/>
      </w:pP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10. НАУЧНЫЕ ОСНОВАНИЯ</w:t>
      </w:r>
    </w:p>
    <w:p w:rsidR="00FC655F" w:rsidRDefault="001B6E5E" w:rsidP="003E636E">
      <w:pPr>
        <w:ind w:left="-709" w:right="-755" w:firstLine="709"/>
      </w:pPr>
      <w:r>
        <w:t>Каждый элемент методологии опирается на провер</w:t>
      </w:r>
      <w:r>
        <w:t>енные научные теории:</w:t>
      </w:r>
    </w:p>
    <w:tbl>
      <w:tblPr>
        <w:tblW w:w="9635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  <w:insideH w:val="single" w:sz="3" w:space="0" w:color="CCCCCC"/>
          <w:insideV w:val="single" w:sz="3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5"/>
        <w:gridCol w:w="5670"/>
      </w:tblGrid>
      <w:tr w:rsidR="00FC655F" w:rsidTr="003E636E">
        <w:tblPrEx>
          <w:tblCellMar>
            <w:top w:w="0" w:type="dxa"/>
            <w:bottom w:w="0" w:type="dxa"/>
          </w:tblCellMar>
        </w:tblPrEx>
        <w:trPr>
          <w:trHeight w:val="400"/>
          <w:tblHeader/>
        </w:trPr>
        <w:tc>
          <w:tcPr>
            <w:tcW w:w="3965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Элемент </w:t>
            </w:r>
            <w:proofErr w:type="spellStart"/>
            <w:r>
              <w:t>Элиф</w:t>
            </w:r>
            <w:proofErr w:type="spellEnd"/>
          </w:p>
        </w:tc>
        <w:tc>
          <w:tcPr>
            <w:tcW w:w="5670" w:type="dxa"/>
            <w:tcBorders>
              <w:top w:val="single" w:sz="6" w:space="0" w:color="666666"/>
              <w:left w:val="single" w:sz="3" w:space="0" w:color="999999"/>
              <w:bottom w:val="single" w:sz="6" w:space="0" w:color="666666"/>
              <w:right w:val="single" w:sz="3" w:space="0" w:color="999999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Научная основа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proofErr w:type="spellStart"/>
            <w:r>
              <w:t>Опосредование</w:t>
            </w:r>
            <w:proofErr w:type="spellEnd"/>
            <w:r>
              <w:t xml:space="preserve"> и </w:t>
            </w:r>
            <w:proofErr w:type="spellStart"/>
            <w:r>
              <w:t>интериоризация</w:t>
            </w:r>
            <w:proofErr w:type="spellEnd"/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Л.С. Выготский, </w:t>
            </w:r>
            <w:proofErr w:type="spellStart"/>
            <w:r>
              <w:t>скаффолдинг</w:t>
            </w:r>
            <w:proofErr w:type="spellEnd"/>
            <w:r>
              <w:t xml:space="preserve"> (</w:t>
            </w:r>
            <w:proofErr w:type="spellStart"/>
            <w:r>
              <w:t>Wood</w:t>
            </w:r>
            <w:proofErr w:type="spellEnd"/>
            <w:r>
              <w:t xml:space="preserve">, </w:t>
            </w:r>
            <w:proofErr w:type="spellStart"/>
            <w:r>
              <w:t>Bruner</w:t>
            </w:r>
            <w:proofErr w:type="spellEnd"/>
            <w:r>
              <w:t xml:space="preserve"> &amp; </w:t>
            </w:r>
            <w:proofErr w:type="spellStart"/>
            <w:r>
              <w:t>Ross</w:t>
            </w:r>
            <w:proofErr w:type="spellEnd"/>
            <w:r>
              <w:t>)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Дезориентирующая дилемма (разрыв)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J. </w:t>
            </w:r>
            <w:proofErr w:type="spellStart"/>
            <w:r>
              <w:t>Mezirow</w:t>
            </w:r>
            <w:proofErr w:type="spellEnd"/>
            <w:r>
              <w:t>, трансформационное обучение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Внутренняя мотивация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E. </w:t>
            </w:r>
            <w:proofErr w:type="spellStart"/>
            <w:r>
              <w:t>Deci</w:t>
            </w:r>
            <w:proofErr w:type="spellEnd"/>
            <w:r>
              <w:t xml:space="preserve"> &amp; R. </w:t>
            </w:r>
            <w:proofErr w:type="spellStart"/>
            <w:r>
              <w:t>Ryan</w:t>
            </w:r>
            <w:proofErr w:type="spellEnd"/>
            <w:r>
              <w:t xml:space="preserve">, теория </w:t>
            </w:r>
            <w:proofErr w:type="spellStart"/>
            <w:r>
              <w:t>самодетерминации</w:t>
            </w:r>
            <w:proofErr w:type="spellEnd"/>
            <w:r>
              <w:t xml:space="preserve"> (SDT)</w:t>
            </w:r>
          </w:p>
        </w:tc>
      </w:tr>
      <w:tr w:rsidR="00FC655F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Стадии развития сознания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 xml:space="preserve">R. </w:t>
            </w:r>
            <w:proofErr w:type="spellStart"/>
            <w:r>
              <w:t>Kegan</w:t>
            </w:r>
            <w:proofErr w:type="spellEnd"/>
            <w:r>
              <w:t xml:space="preserve">, E. </w:t>
            </w:r>
            <w:proofErr w:type="spellStart"/>
            <w:r>
              <w:t>Erikson</w:t>
            </w:r>
            <w:proofErr w:type="spellEnd"/>
            <w:r>
              <w:t xml:space="preserve"> (возрастная психология)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Распознавание паттернов экспертом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  <w:rPr>
                <w:lang w:val="en-GB"/>
              </w:rPr>
            </w:pPr>
            <w:r w:rsidRPr="003E636E">
              <w:rPr>
                <w:lang w:val="en-GB"/>
              </w:rPr>
              <w:t>G. Klein, Recognition-Primed Decision Model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Снижение когнитивной нагрузки через схемы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  <w:rPr>
                <w:lang w:val="en-GB"/>
              </w:rPr>
            </w:pPr>
            <w:r w:rsidRPr="003E636E">
              <w:rPr>
                <w:lang w:val="en-GB"/>
              </w:rPr>
              <w:t xml:space="preserve">J. </w:t>
            </w:r>
            <w:proofErr w:type="spellStart"/>
            <w:r w:rsidRPr="003E636E">
              <w:rPr>
                <w:lang w:val="en-GB"/>
              </w:rPr>
              <w:t>Sweller</w:t>
            </w:r>
            <w:proofErr w:type="spellEnd"/>
            <w:r w:rsidRPr="003E636E">
              <w:rPr>
                <w:lang w:val="en-GB"/>
              </w:rPr>
              <w:t>, Co</w:t>
            </w:r>
            <w:r w:rsidRPr="003E636E">
              <w:rPr>
                <w:lang w:val="en-GB"/>
              </w:rPr>
              <w:t xml:space="preserve">gnitive Load Theory; A. </w:t>
            </w:r>
            <w:proofErr w:type="spellStart"/>
            <w:r w:rsidRPr="003E636E">
              <w:rPr>
                <w:lang w:val="en-GB"/>
              </w:rPr>
              <w:t>Paivio</w:t>
            </w:r>
            <w:proofErr w:type="spellEnd"/>
            <w:r w:rsidRPr="003E636E">
              <w:rPr>
                <w:lang w:val="en-GB"/>
              </w:rPr>
              <w:t>, Dual Coding</w:t>
            </w:r>
          </w:p>
        </w:tc>
      </w:tr>
      <w:tr w:rsidR="00FC655F" w:rsidRPr="003E636E" w:rsidTr="003E636E">
        <w:tblPrEx>
          <w:tblCellMar>
            <w:top w:w="0" w:type="dxa"/>
            <w:bottom w:w="0" w:type="dxa"/>
          </w:tblCellMar>
        </w:tblPrEx>
        <w:tc>
          <w:tcPr>
            <w:tcW w:w="3965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Default="001B6E5E" w:rsidP="003E636E">
            <w:pPr>
              <w:ind w:left="-709" w:right="-755" w:firstLine="709"/>
            </w:pPr>
            <w:r>
              <w:t>Концептуальная смена ментальных моделей</w:t>
            </w:r>
          </w:p>
        </w:tc>
        <w:tc>
          <w:tcPr>
            <w:tcW w:w="567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FC655F" w:rsidRPr="003E636E" w:rsidRDefault="001B6E5E" w:rsidP="003E636E">
            <w:pPr>
              <w:ind w:left="-709" w:right="-755" w:firstLine="709"/>
              <w:rPr>
                <w:lang w:val="en-GB"/>
              </w:rPr>
            </w:pPr>
            <w:r w:rsidRPr="003E636E">
              <w:rPr>
                <w:lang w:val="en-GB"/>
              </w:rPr>
              <w:t>Posner et al., Strike &amp; Posner</w:t>
            </w:r>
          </w:p>
        </w:tc>
      </w:tr>
    </w:tbl>
    <w:p w:rsidR="00FC655F" w:rsidRPr="003E636E" w:rsidRDefault="00FC655F" w:rsidP="003E636E">
      <w:pPr>
        <w:ind w:left="-709" w:right="-755" w:firstLine="709"/>
        <w:rPr>
          <w:lang w:val="en-GB"/>
        </w:rPr>
      </w:pPr>
    </w:p>
    <w:p w:rsidR="00FC655F" w:rsidRDefault="001B6E5E" w:rsidP="003E636E">
      <w:pPr>
        <w:ind w:left="-709" w:right="-755" w:firstLine="709"/>
      </w:pPr>
      <w:r>
        <w:rPr>
          <w:b/>
          <w:bCs/>
        </w:rPr>
        <w:t>Важно:</w:t>
      </w:r>
      <w:r>
        <w:t xml:space="preserve"> наука не управляет методологией. Наука объясняет, </w:t>
      </w:r>
      <w:r>
        <w:rPr>
          <w:b/>
          <w:bCs/>
        </w:rPr>
        <w:t>почему</w:t>
      </w:r>
      <w:r>
        <w:t xml:space="preserve"> отдельные элементы нашей модели работают.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11. ИЗМЕРЕНИЕ И ИССЛЕДОВАНИЕ</w:t>
      </w:r>
    </w:p>
    <w:p w:rsidR="00FC655F" w:rsidRDefault="001B6E5E" w:rsidP="003E636E">
      <w:pPr>
        <w:ind w:left="-709" w:right="-755" w:firstLine="709"/>
      </w:pPr>
      <w:r>
        <w:lastRenderedPageBreak/>
        <w:t xml:space="preserve">Мы не утверждаем: «Наша методология научно доказана». Мы утверждаем: </w:t>
      </w:r>
      <w:r>
        <w:rPr>
          <w:b/>
          <w:bCs/>
        </w:rPr>
        <w:t>«Наша методология — проверяемая гипотеза, основанная на научных принципах».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Что мы измеряем: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Количество и типология эпизодов изменения карты у каждого ученика.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 xml:space="preserve">Динамика по шкале </w:t>
      </w:r>
      <w:proofErr w:type="spellStart"/>
      <w:r>
        <w:t>субъектно</w:t>
      </w:r>
      <w:r>
        <w:t>сти</w:t>
      </w:r>
      <w:proofErr w:type="spellEnd"/>
      <w:r>
        <w:t xml:space="preserve"> (6 уровней).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Индекс автономии, компетентности и связанности (опросники SDT).</w:t>
      </w:r>
    </w:p>
    <w:p w:rsidR="00FC655F" w:rsidRDefault="001B6E5E" w:rsidP="003E636E">
      <w:pPr>
        <w:pStyle w:val="a4"/>
        <w:numPr>
          <w:ilvl w:val="0"/>
          <w:numId w:val="2"/>
        </w:numPr>
        <w:ind w:left="-709" w:right="-755" w:firstLine="709"/>
      </w:pPr>
      <w:r>
        <w:t>Динамика развития педагогов (на основе их заметок в CRM).</w:t>
      </w:r>
    </w:p>
    <w:p w:rsidR="00FC655F" w:rsidRDefault="001B6E5E" w:rsidP="003E636E">
      <w:pPr>
        <w:ind w:left="-709" w:right="-755" w:firstLine="709"/>
      </w:pPr>
      <w:r>
        <w:rPr>
          <w:b/>
          <w:bCs/>
        </w:rPr>
        <w:t>Принцип опровержимости (</w:t>
      </w:r>
      <w:proofErr w:type="spellStart"/>
      <w:r>
        <w:rPr>
          <w:b/>
          <w:bCs/>
        </w:rPr>
        <w:t>falsifiability</w:t>
      </w:r>
      <w:proofErr w:type="spellEnd"/>
      <w:r>
        <w:rPr>
          <w:b/>
          <w:bCs/>
        </w:rPr>
        <w:t>):</w:t>
      </w:r>
      <w:r>
        <w:t xml:space="preserve"> Мы готовы менять элементы метода, если данные покажут, что они не работают.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12. ЧТО ЭТО ДАЁТ ПЕДАГОГУ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Ясный профессиональный язык.</w:t>
      </w:r>
      <w:r>
        <w:t xml:space="preserve"> Вы не «просто ведёте уроки». Вы запускаете эпизоды изменения карты, владеете 8 психотехническими операциями, развиваете </w:t>
      </w:r>
      <w:proofErr w:type="spellStart"/>
      <w:r>
        <w:t>субъектность</w:t>
      </w:r>
      <w:proofErr w:type="spellEnd"/>
      <w:r>
        <w:t xml:space="preserve"> учеников.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Инструмент профессионального роста.</w:t>
      </w:r>
      <w:r>
        <w:t xml:space="preserve"> CRM становится вашим </w:t>
      </w:r>
      <w:r>
        <w:t>«зеркалом с подсказками»: вы видите свои паттерны, получаете гипотезы от ИИ, растёте как специалист.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Защита от выгорания.</w:t>
      </w:r>
      <w:r>
        <w:t xml:space="preserve"> Вы работаете не с «характеристиками детей», а с конкретными эпизодами. Это снимает эмоциональную перегрузку и даёт ощущение прогресса.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Сообщество.</w:t>
      </w:r>
      <w:r>
        <w:t xml:space="preserve"> Вы становитесь частью системы, где каждый педагог — субъект, где есть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, обмен эпизодами, совместное построение библиотеки паттернов.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13. ЧТО ЭТО ДАЁТ РОДИТЕЛЯМ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Прозрачность.</w:t>
      </w:r>
      <w:r>
        <w:t xml:space="preserve"> Ежемесячный отчёт — не «ваш ребёнок молодец», а конк</w:t>
      </w:r>
      <w:r>
        <w:t>ретные данные: какие эпизоды произошли, какие карты обновились, какие рекомендации для дома.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proofErr w:type="spellStart"/>
      <w:r>
        <w:rPr>
          <w:b/>
          <w:bCs/>
        </w:rPr>
        <w:t>Вовлечённость</w:t>
      </w:r>
      <w:proofErr w:type="spellEnd"/>
      <w:r>
        <w:rPr>
          <w:b/>
          <w:bCs/>
        </w:rPr>
        <w:t xml:space="preserve"> без давления.</w:t>
      </w:r>
      <w:r>
        <w:t xml:space="preserve"> Родитель получает конкретные действия: «На этой неделе Иван показал высокую </w:t>
      </w:r>
      <w:proofErr w:type="spellStart"/>
      <w:r>
        <w:t>вовлечённость</w:t>
      </w:r>
      <w:proofErr w:type="spellEnd"/>
      <w:r>
        <w:t xml:space="preserve"> в групповой работе. Попробуйте дома дать ему </w:t>
      </w:r>
      <w:r>
        <w:t>задачу, где он будет лидером».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Доверие.</w:t>
      </w:r>
      <w:r>
        <w:t xml:space="preserve"> Родитель видит, что педагог не просто «проводит уроки», а целенаправленно работает с развитием ребёнка.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14. ГЛАВНЫЕ ПРИНЦИПЫ ШКОЛЫ ЭЛИФ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proofErr w:type="spellStart"/>
      <w:r>
        <w:rPr>
          <w:b/>
          <w:bCs/>
        </w:rPr>
        <w:t>Субъектность</w:t>
      </w:r>
      <w:proofErr w:type="spellEnd"/>
      <w:r>
        <w:rPr>
          <w:b/>
          <w:bCs/>
        </w:rPr>
        <w:t xml:space="preserve"> фрактальна.</w:t>
      </w:r>
      <w:r>
        <w:t xml:space="preserve"> Каждый участник системы (собственник, педагог, ученик,</w:t>
      </w:r>
      <w:r>
        <w:t xml:space="preserve"> родитель) должен быть субъектом на своём уровне.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ИИ организует усилие, а не заменяет его.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 xml:space="preserve">Сначала </w:t>
      </w:r>
      <w:proofErr w:type="spellStart"/>
      <w:r>
        <w:rPr>
          <w:b/>
          <w:bCs/>
        </w:rPr>
        <w:t>noticing</w:t>
      </w:r>
      <w:proofErr w:type="spellEnd"/>
      <w:r>
        <w:rPr>
          <w:b/>
          <w:bCs/>
        </w:rPr>
        <w:t>, потом классификация.</w:t>
      </w:r>
      <w:r>
        <w:t xml:space="preserve"> Сначала учимся видеть эпизоды, потом строим библиотеку паттернов.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Факт отдельно от гипотезы.</w:t>
      </w:r>
      <w:r>
        <w:t xml:space="preserve"> В заметках педагога — только наблюдаемое в полях фактов. Интерпретации помечаются как предположения.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 xml:space="preserve">Перенос важнее </w:t>
      </w:r>
      <w:proofErr w:type="spellStart"/>
      <w:r>
        <w:rPr>
          <w:b/>
          <w:bCs/>
        </w:rPr>
        <w:t>инсайта</w:t>
      </w:r>
      <w:proofErr w:type="spellEnd"/>
      <w:r>
        <w:rPr>
          <w:b/>
          <w:bCs/>
        </w:rPr>
        <w:t>.</w:t>
      </w:r>
      <w:r>
        <w:t xml:space="preserve"> Эпизод считается завершённым не когда ученик сказал «понял», а когда он самостоятельно применил новое понимание в другой ситуации.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proofErr w:type="spellStart"/>
      <w:r>
        <w:rPr>
          <w:b/>
          <w:bCs/>
        </w:rPr>
        <w:lastRenderedPageBreak/>
        <w:t>Элиф</w:t>
      </w:r>
      <w:proofErr w:type="spellEnd"/>
      <w:r>
        <w:rPr>
          <w:b/>
          <w:bCs/>
        </w:rPr>
        <w:t xml:space="preserve"> не даёт карту. </w:t>
      </w:r>
      <w:proofErr w:type="spellStart"/>
      <w:r>
        <w:rPr>
          <w:b/>
          <w:bCs/>
        </w:rPr>
        <w:t>Элиф</w:t>
      </w:r>
      <w:proofErr w:type="spellEnd"/>
      <w:r>
        <w:rPr>
          <w:b/>
          <w:bCs/>
        </w:rPr>
        <w:t xml:space="preserve"> развивает способность обновлять карту.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pStyle w:val="2"/>
        <w:ind w:left="-709" w:right="-755" w:firstLine="709"/>
      </w:pPr>
      <w:r>
        <w:t>15. СЛЕДУЮЩИЕ ШАГИ РАЗВИТИЯ МЕТОДОЛОГИИ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Библиотека паттернов эпизодов</w:t>
      </w:r>
      <w:r>
        <w:t xml:space="preserve"> — формируется ретроспективно на основе 50–100 заполненных полей в CRM.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 xml:space="preserve">Обучение педагогов </w:t>
      </w:r>
      <w:proofErr w:type="spellStart"/>
      <w:r>
        <w:rPr>
          <w:b/>
          <w:bCs/>
        </w:rPr>
        <w:t>noticing</w:t>
      </w:r>
      <w:proofErr w:type="spellEnd"/>
      <w:r>
        <w:t xml:space="preserve"> — через видео-кейсы,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observation</w:t>
      </w:r>
      <w:proofErr w:type="spellEnd"/>
      <w:r>
        <w:t>, рефлексивные сессии.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proofErr w:type="spellStart"/>
      <w:r>
        <w:rPr>
          <w:b/>
          <w:bCs/>
        </w:rPr>
        <w:t>Валидация</w:t>
      </w:r>
      <w:proofErr w:type="spellEnd"/>
      <w:r>
        <w:rPr>
          <w:b/>
          <w:bCs/>
        </w:rPr>
        <w:t xml:space="preserve"> шкалы </w:t>
      </w:r>
      <w:proofErr w:type="spellStart"/>
      <w:r>
        <w:rPr>
          <w:b/>
          <w:bCs/>
        </w:rPr>
        <w:t>субъектности</w:t>
      </w:r>
      <w:proofErr w:type="spellEnd"/>
      <w:r>
        <w:t xml:space="preserve"> — сбор </w:t>
      </w:r>
      <w:proofErr w:type="spellStart"/>
      <w:r>
        <w:t>лонгитюдных</w:t>
      </w:r>
      <w:proofErr w:type="spellEnd"/>
      <w:r>
        <w:t xml:space="preserve"> данных, проверка гипотез.</w:t>
      </w:r>
    </w:p>
    <w:p w:rsidR="00FC655F" w:rsidRDefault="001B6E5E" w:rsidP="003E636E">
      <w:pPr>
        <w:pStyle w:val="a4"/>
        <w:numPr>
          <w:ilvl w:val="0"/>
          <w:numId w:val="3"/>
        </w:numPr>
        <w:ind w:left="-709" w:right="-755" w:firstLine="709"/>
      </w:pPr>
      <w:r>
        <w:rPr>
          <w:b/>
          <w:bCs/>
        </w:rPr>
        <w:t>Масштабирование</w:t>
      </w:r>
      <w:r>
        <w:t xml:space="preserve"> — передача методологии другим педагогам через описанную здесь архитектуру.</w:t>
      </w:r>
    </w:p>
    <w:p w:rsidR="00FC655F" w:rsidRDefault="00FC655F" w:rsidP="003E636E">
      <w:pPr>
        <w:pBdr>
          <w:bottom w:val="single" w:sz="6" w:space="1" w:color="999999"/>
        </w:pBdr>
        <w:spacing w:before="240" w:after="240"/>
        <w:ind w:left="-709" w:right="-755" w:firstLine="709"/>
      </w:pPr>
    </w:p>
    <w:p w:rsidR="00FC655F" w:rsidRDefault="001B6E5E" w:rsidP="003E636E">
      <w:pPr>
        <w:ind w:left="-709" w:right="-755" w:firstLine="709"/>
      </w:pPr>
      <w:r>
        <w:rPr>
          <w:b/>
          <w:bCs/>
        </w:rPr>
        <w:t xml:space="preserve">Документ подготовлен как ядро корпоративной базы знаний Школы </w:t>
      </w:r>
      <w:proofErr w:type="spellStart"/>
      <w:r>
        <w:rPr>
          <w:b/>
          <w:bCs/>
        </w:rPr>
        <w:t>Элиф</w:t>
      </w:r>
      <w:proofErr w:type="spellEnd"/>
      <w:r>
        <w:rPr>
          <w:b/>
          <w:bCs/>
        </w:rPr>
        <w:t>.</w:t>
      </w:r>
      <w:r>
        <w:t xml:space="preserve"> </w:t>
      </w:r>
      <w:r>
        <w:rPr>
          <w:b/>
          <w:bCs/>
        </w:rPr>
        <w:t>Версия 1.0. Основа для обучения педагогов и визуализации.</w:t>
      </w:r>
    </w:p>
    <w:sectPr w:rsidR="00FC655F" w:rsidSect="003E636E">
      <w:pgSz w:w="11906" w:h="16838"/>
      <w:pgMar w:top="567" w:right="1440" w:bottom="709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326FF4"/>
    <w:multiLevelType w:val="hybridMultilevel"/>
    <w:tmpl w:val="73643342"/>
    <w:lvl w:ilvl="0" w:tplc="EFEA6884">
      <w:start w:val="1"/>
      <w:numFmt w:val="decimal"/>
      <w:lvlText w:val="%1."/>
      <w:lvlJc w:val="left"/>
      <w:pPr>
        <w:ind w:left="720" w:hanging="360"/>
      </w:pPr>
    </w:lvl>
    <w:lvl w:ilvl="1" w:tplc="E8FA671C">
      <w:start w:val="1"/>
      <w:numFmt w:val="decimal"/>
      <w:lvlText w:val="%2."/>
      <w:lvlJc w:val="left"/>
      <w:pPr>
        <w:ind w:left="1440" w:hanging="360"/>
      </w:pPr>
    </w:lvl>
    <w:lvl w:ilvl="2" w:tplc="27484DD0">
      <w:start w:val="1"/>
      <w:numFmt w:val="decimal"/>
      <w:lvlText w:val="%3."/>
      <w:lvlJc w:val="left"/>
      <w:pPr>
        <w:ind w:left="2160" w:hanging="360"/>
      </w:pPr>
    </w:lvl>
    <w:lvl w:ilvl="3" w:tplc="B7524D72">
      <w:numFmt w:val="decimal"/>
      <w:lvlText w:val=""/>
      <w:lvlJc w:val="left"/>
    </w:lvl>
    <w:lvl w:ilvl="4" w:tplc="A0AA354E">
      <w:numFmt w:val="decimal"/>
      <w:lvlText w:val=""/>
      <w:lvlJc w:val="left"/>
    </w:lvl>
    <w:lvl w:ilvl="5" w:tplc="5E5E9500">
      <w:numFmt w:val="decimal"/>
      <w:lvlText w:val=""/>
      <w:lvlJc w:val="left"/>
    </w:lvl>
    <w:lvl w:ilvl="6" w:tplc="85BE5D0E">
      <w:numFmt w:val="decimal"/>
      <w:lvlText w:val=""/>
      <w:lvlJc w:val="left"/>
    </w:lvl>
    <w:lvl w:ilvl="7" w:tplc="7E3C5818">
      <w:numFmt w:val="decimal"/>
      <w:lvlText w:val=""/>
      <w:lvlJc w:val="left"/>
    </w:lvl>
    <w:lvl w:ilvl="8" w:tplc="2A04329C">
      <w:numFmt w:val="decimal"/>
      <w:lvlText w:val=""/>
      <w:lvlJc w:val="left"/>
    </w:lvl>
  </w:abstractNum>
  <w:abstractNum w:abstractNumId="1" w15:restartNumberingAfterBreak="0">
    <w:nsid w:val="20AC2F76"/>
    <w:multiLevelType w:val="hybridMultilevel"/>
    <w:tmpl w:val="20E65896"/>
    <w:lvl w:ilvl="0" w:tplc="D1C4DA14">
      <w:start w:val="1"/>
      <w:numFmt w:val="bullet"/>
      <w:lvlText w:val="●"/>
      <w:lvlJc w:val="left"/>
      <w:pPr>
        <w:ind w:left="720" w:hanging="360"/>
      </w:pPr>
    </w:lvl>
    <w:lvl w:ilvl="1" w:tplc="ABDE0458">
      <w:start w:val="1"/>
      <w:numFmt w:val="bullet"/>
      <w:lvlText w:val="○"/>
      <w:lvlJc w:val="left"/>
      <w:pPr>
        <w:ind w:left="1440" w:hanging="360"/>
      </w:pPr>
    </w:lvl>
    <w:lvl w:ilvl="2" w:tplc="0EE0FF98">
      <w:start w:val="1"/>
      <w:numFmt w:val="bullet"/>
      <w:lvlText w:val="■"/>
      <w:lvlJc w:val="left"/>
      <w:pPr>
        <w:ind w:left="2160" w:hanging="360"/>
      </w:pPr>
    </w:lvl>
    <w:lvl w:ilvl="3" w:tplc="374A9F0E">
      <w:start w:val="1"/>
      <w:numFmt w:val="bullet"/>
      <w:lvlText w:val="●"/>
      <w:lvlJc w:val="left"/>
      <w:pPr>
        <w:ind w:left="2880" w:hanging="360"/>
      </w:pPr>
    </w:lvl>
    <w:lvl w:ilvl="4" w:tplc="44EECE5E">
      <w:start w:val="1"/>
      <w:numFmt w:val="bullet"/>
      <w:lvlText w:val="○"/>
      <w:lvlJc w:val="left"/>
      <w:pPr>
        <w:ind w:left="3600" w:hanging="360"/>
      </w:pPr>
    </w:lvl>
    <w:lvl w:ilvl="5" w:tplc="767875A4">
      <w:start w:val="1"/>
      <w:numFmt w:val="bullet"/>
      <w:lvlText w:val="■"/>
      <w:lvlJc w:val="left"/>
      <w:pPr>
        <w:ind w:left="4320" w:hanging="360"/>
      </w:pPr>
    </w:lvl>
    <w:lvl w:ilvl="6" w:tplc="94B4618E">
      <w:start w:val="1"/>
      <w:numFmt w:val="bullet"/>
      <w:lvlText w:val="●"/>
      <w:lvlJc w:val="left"/>
      <w:pPr>
        <w:ind w:left="5040" w:hanging="360"/>
      </w:pPr>
    </w:lvl>
    <w:lvl w:ilvl="7" w:tplc="040CBAC6">
      <w:start w:val="1"/>
      <w:numFmt w:val="bullet"/>
      <w:lvlText w:val="●"/>
      <w:lvlJc w:val="left"/>
      <w:pPr>
        <w:ind w:left="5760" w:hanging="360"/>
      </w:pPr>
    </w:lvl>
    <w:lvl w:ilvl="8" w:tplc="DBFABC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0733BB"/>
    <w:multiLevelType w:val="hybridMultilevel"/>
    <w:tmpl w:val="894ED9C0"/>
    <w:lvl w:ilvl="0" w:tplc="3014FD3A">
      <w:start w:val="1"/>
      <w:numFmt w:val="bullet"/>
      <w:lvlText w:val="•"/>
      <w:lvlJc w:val="left"/>
      <w:pPr>
        <w:ind w:left="720" w:hanging="360"/>
      </w:pPr>
    </w:lvl>
    <w:lvl w:ilvl="1" w:tplc="680CFC8C">
      <w:start w:val="1"/>
      <w:numFmt w:val="bullet"/>
      <w:lvlText w:val="○"/>
      <w:lvlJc w:val="left"/>
      <w:pPr>
        <w:ind w:left="1440" w:hanging="360"/>
      </w:pPr>
    </w:lvl>
    <w:lvl w:ilvl="2" w:tplc="44305260">
      <w:start w:val="1"/>
      <w:numFmt w:val="bullet"/>
      <w:lvlText w:val="■"/>
      <w:lvlJc w:val="left"/>
      <w:pPr>
        <w:ind w:left="2160" w:hanging="360"/>
      </w:pPr>
    </w:lvl>
    <w:lvl w:ilvl="3" w:tplc="C302DB94">
      <w:numFmt w:val="decimal"/>
      <w:lvlText w:val=""/>
      <w:lvlJc w:val="left"/>
    </w:lvl>
    <w:lvl w:ilvl="4" w:tplc="5D167C6E">
      <w:numFmt w:val="decimal"/>
      <w:lvlText w:val=""/>
      <w:lvlJc w:val="left"/>
    </w:lvl>
    <w:lvl w:ilvl="5" w:tplc="1DA0D072">
      <w:numFmt w:val="decimal"/>
      <w:lvlText w:val=""/>
      <w:lvlJc w:val="left"/>
    </w:lvl>
    <w:lvl w:ilvl="6" w:tplc="1C043562">
      <w:numFmt w:val="decimal"/>
      <w:lvlText w:val=""/>
      <w:lvlJc w:val="left"/>
    </w:lvl>
    <w:lvl w:ilvl="7" w:tplc="430EFEFE">
      <w:numFmt w:val="decimal"/>
      <w:lvlText w:val=""/>
      <w:lvlJc w:val="left"/>
    </w:lvl>
    <w:lvl w:ilvl="8" w:tplc="075C9A7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55F"/>
    <w:rsid w:val="001B6E5E"/>
    <w:rsid w:val="003E636E"/>
    <w:rsid w:val="00FC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2ED585D-2C4F-41D6-B042-6FE59055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rFonts w:ascii="Calibri Light" w:eastAsia="Calibri Light" w:hAnsi="Calibri Light" w:cs="Calibri Light"/>
      <w:b/>
      <w:bCs/>
      <w:color w:val="2E74B5"/>
      <w:sz w:val="32"/>
      <w:szCs w:val="32"/>
    </w:rPr>
  </w:style>
  <w:style w:type="paragraph" w:styleId="2">
    <w:name w:val="heading 2"/>
    <w:qFormat/>
    <w:pPr>
      <w:spacing w:before="240" w:after="120"/>
      <w:outlineLvl w:val="1"/>
    </w:pPr>
    <w:rPr>
      <w:rFonts w:ascii="Calibri Light" w:eastAsia="Calibri Light" w:hAnsi="Calibri Light" w:cs="Calibri Light"/>
      <w:b/>
      <w:bCs/>
      <w:color w:val="2E74B5"/>
      <w:sz w:val="26"/>
      <w:szCs w:val="26"/>
    </w:rPr>
  </w:style>
  <w:style w:type="paragraph" w:styleId="3">
    <w:name w:val="heading 3"/>
    <w:qFormat/>
    <w:pPr>
      <w:spacing w:before="240" w:after="120"/>
      <w:outlineLvl w:val="2"/>
    </w:pPr>
    <w:rPr>
      <w:b/>
      <w:bCs/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b/>
      <w:bCs/>
      <w:i/>
      <w:iCs/>
      <w:color w:val="2E74B5"/>
    </w:rPr>
  </w:style>
  <w:style w:type="paragraph" w:styleId="5">
    <w:name w:val="heading 5"/>
    <w:qFormat/>
    <w:pPr>
      <w:outlineLvl w:val="4"/>
    </w:pPr>
    <w:rPr>
      <w:b/>
      <w:bCs/>
      <w:color w:val="2E74B5"/>
    </w:rPr>
  </w:style>
  <w:style w:type="paragraph" w:styleId="6">
    <w:name w:val="heading 6"/>
    <w:qFormat/>
    <w:pPr>
      <w:outlineLvl w:val="5"/>
    </w:pPr>
    <w:rPr>
      <w:b/>
      <w:bCs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89DE7-6786-4709-BC72-6BA7E3C78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2221</Words>
  <Characters>12661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Тагир</cp:lastModifiedBy>
  <cp:revision>3</cp:revision>
  <dcterms:created xsi:type="dcterms:W3CDTF">2026-08-21T10:26:00Z</dcterms:created>
  <dcterms:modified xsi:type="dcterms:W3CDTF">2026-08-21T10:43:00Z</dcterms:modified>
</cp:coreProperties>
</file>