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14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LANUSSE,MARIANO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14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31-08-18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14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60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14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14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14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DISLIPEMIA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3904C4">
      <w:pPr>
        <w:shd w:val="clear" w:color="auto" w:fill="FFFFFF" w:themeFill="background1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80pt" o:ole="">
            <v:imagedata r:id="rId8" o:title=""/>
          </v:shape>
          <o:OLEObject Type="Embed" ProgID="Excel.Sheet.12" ShapeID="_x0000_i1025" DrawAspect="Content" ObjectID="_1597235760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3904C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3904C4">
        <w:rPr>
          <w:rFonts w:asciiTheme="minorHAnsi" w:hAnsiTheme="minorHAnsi"/>
          <w:sz w:val="24"/>
        </w:rPr>
        <w:t xml:space="preserve"> esclerosis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se detecta gradiente sistólico dinámico en el tracto de salida del ventrículo izquierdo. </w:t>
      </w:r>
      <w:r w:rsidR="003904C4">
        <w:rPr>
          <w:rFonts w:asciiTheme="minorHAnsi" w:hAnsiTheme="minorHAnsi"/>
        </w:rPr>
        <w:t>Dilatación de la Raíz Aórtica.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3904C4">
        <w:rPr>
          <w:rFonts w:asciiTheme="minorHAnsi" w:hAnsiTheme="minorHAnsi"/>
          <w:sz w:val="24"/>
        </w:rPr>
        <w:t>Dilatación leve de la aurícula izquierda.</w:t>
      </w:r>
    </w:p>
    <w:p w:rsidR="003904C4" w:rsidRDefault="003904C4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Raíz Aórtica.</w:t>
      </w:r>
    </w:p>
    <w:p w:rsidR="003904C4" w:rsidRDefault="003904C4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disfunción.</w:t>
      </w:r>
    </w:p>
    <w:p w:rsidR="003904C4" w:rsidRDefault="003904C4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4438E"/>
    <w:rsid w:val="00152699"/>
    <w:rsid w:val="002449FD"/>
    <w:rsid w:val="003904C4"/>
    <w:rsid w:val="004C3B7B"/>
    <w:rsid w:val="00B84849"/>
    <w:rsid w:val="00C12778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1B7FD28-B63C-4F7A-BC6F-0CE437911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2018-08-31T18:49:00Z</cp:lastPrinted>
  <dcterms:created xsi:type="dcterms:W3CDTF">2018-08-31T18:32:00Z</dcterms:created>
  <dcterms:modified xsi:type="dcterms:W3CDTF">2018-08-31T18:49:00Z</dcterms:modified>
</cp:coreProperties>
</file>