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C1D" w:rsidRDefault="00242C1D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242C1D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2C1D" w:rsidRDefault="00753B0F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242C1D" w:rsidRDefault="00242C1D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242C1D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242C1D" w:rsidRDefault="00753B0F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242C1D" w:rsidRDefault="005A18F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QUINTEROS, MARIA</w:t>
            </w:r>
            <w:r w:rsidR="00753B0F">
              <w:rPr>
                <w:b/>
                <w:smallCaps/>
                <w:color w:val="000000"/>
                <w:sz w:val="24"/>
              </w:rPr>
              <w:fldChar w:fldCharType="begin"/>
            </w:r>
            <w:r w:rsidR="00753B0F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753B0F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242C1D" w:rsidRDefault="00753B0F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242C1D" w:rsidRDefault="00753B0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>
              <w:rPr>
                <w:b/>
                <w:smallCaps/>
                <w:noProof/>
                <w:color w:val="000000"/>
                <w:sz w:val="24"/>
              </w:rPr>
              <w:t>12/10/17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242C1D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242C1D" w:rsidRDefault="00753B0F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242C1D" w:rsidRDefault="005A18F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60</w:t>
            </w:r>
          </w:p>
        </w:tc>
        <w:tc>
          <w:tcPr>
            <w:tcW w:w="1457" w:type="dxa"/>
            <w:shd w:val="clear" w:color="auto" w:fill="FFFFFF"/>
          </w:tcPr>
          <w:p w:rsidR="00242C1D" w:rsidRDefault="00753B0F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242C1D" w:rsidRDefault="005A18F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CERNADAS</w:t>
            </w:r>
          </w:p>
        </w:tc>
      </w:tr>
      <w:tr w:rsidR="00242C1D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42C1D" w:rsidRDefault="00753B0F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42C1D" w:rsidRDefault="005A18F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42C1D" w:rsidRDefault="00753B0F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42C1D" w:rsidRDefault="005A18F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242C1D" w:rsidRDefault="00242C1D">
      <w:pPr>
        <w:shd w:val="clear" w:color="auto" w:fill="FFFFFF"/>
        <w:rPr>
          <w:sz w:val="12"/>
          <w:szCs w:val="12"/>
        </w:rPr>
      </w:pPr>
    </w:p>
    <w:p w:rsidR="00242C1D" w:rsidRDefault="00753B0F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242C1D" w:rsidRDefault="00242C1D">
      <w:pPr>
        <w:shd w:val="clear" w:color="auto" w:fill="FFFFFF"/>
      </w:pPr>
    </w:p>
    <w:bookmarkStart w:id="0" w:name="_MON_1472047644"/>
    <w:bookmarkEnd w:id="0"/>
    <w:p w:rsidR="00242C1D" w:rsidRDefault="005A18FB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69308310" r:id="rId7"/>
        </w:object>
      </w:r>
    </w:p>
    <w:p w:rsidR="00242C1D" w:rsidRDefault="00242C1D">
      <w:pPr>
        <w:rPr>
          <w:b/>
          <w:sz w:val="24"/>
          <w:szCs w:val="24"/>
          <w:u w:val="single"/>
        </w:rPr>
      </w:pPr>
    </w:p>
    <w:p w:rsidR="00242C1D" w:rsidRDefault="00753B0F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242C1D" w:rsidRDefault="00242C1D">
      <w:pPr>
        <w:pStyle w:val="Normal1"/>
        <w:rPr>
          <w:sz w:val="22"/>
          <w:szCs w:val="22"/>
        </w:rPr>
      </w:pPr>
    </w:p>
    <w:p w:rsidR="00753B0F" w:rsidRPr="00753B0F" w:rsidRDefault="00753B0F" w:rsidP="00753B0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753B0F">
        <w:rPr>
          <w:rFonts w:ascii="Calibri" w:hAnsi="Calibri"/>
          <w:sz w:val="22"/>
          <w:szCs w:val="22"/>
        </w:rPr>
        <w:t xml:space="preserve">Dimensiones y función sistólica regional y global ventricular izquierda conservadas. Espesores parietales de ventrículo </w:t>
      </w:r>
      <w:r w:rsidRPr="00753B0F">
        <w:rPr>
          <w:rFonts w:ascii="Calibri" w:hAnsi="Calibri"/>
          <w:sz w:val="22"/>
          <w:szCs w:val="22"/>
        </w:rPr>
        <w:t>izquierdo levemente aumentados</w:t>
      </w:r>
      <w:r w:rsidRPr="00753B0F">
        <w:rPr>
          <w:rFonts w:ascii="Calibri" w:hAnsi="Calibri"/>
          <w:sz w:val="22"/>
          <w:szCs w:val="22"/>
        </w:rPr>
        <w:t>. Geometría de ventrículo izquierdo normal.</w:t>
      </w:r>
    </w:p>
    <w:p w:rsidR="00242C1D" w:rsidRPr="00753B0F" w:rsidRDefault="00753B0F" w:rsidP="00753B0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753B0F">
        <w:rPr>
          <w:rFonts w:ascii="Calibri" w:hAnsi="Calibri"/>
          <w:sz w:val="22"/>
          <w:szCs w:val="22"/>
        </w:rPr>
        <w:t xml:space="preserve">El flujo de llenado del ventrículo izquierdo </w:t>
      </w:r>
      <w:r>
        <w:rPr>
          <w:rFonts w:ascii="Calibri" w:hAnsi="Calibri"/>
          <w:sz w:val="22"/>
          <w:szCs w:val="22"/>
        </w:rPr>
        <w:t>presenta patrón de relajación prolongada</w:t>
      </w:r>
      <w:r w:rsidRPr="00753B0F">
        <w:rPr>
          <w:rFonts w:ascii="Calibri" w:hAnsi="Calibri"/>
          <w:sz w:val="22"/>
          <w:szCs w:val="22"/>
        </w:rPr>
        <w:t xml:space="preserve">. </w:t>
      </w:r>
    </w:p>
    <w:p w:rsidR="00242C1D" w:rsidRDefault="00753B0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aurícula izquierda 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242C1D" w:rsidRDefault="00753B0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242C1D" w:rsidRDefault="00753B0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242C1D" w:rsidRDefault="00753B0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 con leves signos de esclerosis</w:t>
      </w:r>
      <w:r>
        <w:rPr>
          <w:rFonts w:ascii="Calibri" w:hAnsi="Calibri"/>
          <w:sz w:val="22"/>
          <w:szCs w:val="22"/>
        </w:rPr>
        <w:t>, present</w:t>
      </w:r>
      <w:r>
        <w:rPr>
          <w:rFonts w:ascii="Calibri" w:hAnsi="Calibri"/>
          <w:sz w:val="22"/>
          <w:szCs w:val="22"/>
        </w:rPr>
        <w:t>a apertura conservada y</w:t>
      </w:r>
      <w:r>
        <w:rPr>
          <w:rFonts w:ascii="Calibri" w:hAnsi="Calibri"/>
          <w:sz w:val="22"/>
          <w:szCs w:val="22"/>
        </w:rPr>
        <w:t xml:space="preserve"> reflujo leve central</w:t>
      </w:r>
      <w:r>
        <w:rPr>
          <w:rFonts w:ascii="Calibri" w:hAnsi="Calibri"/>
          <w:sz w:val="22"/>
          <w:szCs w:val="22"/>
        </w:rPr>
        <w:t>.</w:t>
      </w:r>
    </w:p>
    <w:p w:rsidR="00242C1D" w:rsidRDefault="00753B0F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242C1D" w:rsidRDefault="00753B0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 y</w:t>
      </w:r>
      <w:r>
        <w:rPr>
          <w:rFonts w:ascii="Calibri" w:hAnsi="Calibri"/>
          <w:sz w:val="22"/>
          <w:szCs w:val="22"/>
        </w:rPr>
        <w:t xml:space="preserve"> reflujo trivial que permite estimar una PSP de 26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242C1D" w:rsidRDefault="00753B0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pulmonar present</w:t>
      </w:r>
      <w:r>
        <w:rPr>
          <w:rFonts w:ascii="Calibri" w:hAnsi="Calibri"/>
          <w:sz w:val="22"/>
          <w:szCs w:val="22"/>
        </w:rPr>
        <w:t xml:space="preserve">a apertura conservada, sin reflujo. </w:t>
      </w:r>
    </w:p>
    <w:p w:rsidR="00242C1D" w:rsidRDefault="00753B0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753B0F">
        <w:rPr>
          <w:rFonts w:ascii="Calibri" w:hAnsi="Calibri"/>
          <w:sz w:val="22"/>
          <w:szCs w:val="22"/>
        </w:rPr>
        <w:t>Se observa aneurisma del s</w:t>
      </w:r>
      <w:r w:rsidRPr="00753B0F">
        <w:rPr>
          <w:rFonts w:ascii="Calibri" w:hAnsi="Calibri"/>
          <w:sz w:val="22"/>
          <w:szCs w:val="22"/>
        </w:rPr>
        <w:t>eptum</w:t>
      </w:r>
      <w:r>
        <w:rPr>
          <w:rFonts w:ascii="Calibri" w:hAnsi="Calibri"/>
          <w:sz w:val="22"/>
          <w:szCs w:val="22"/>
        </w:rPr>
        <w:t xml:space="preserve"> interauricular (largo 3.1 cm, excursión 2.1 cm) </w:t>
      </w:r>
      <w:r>
        <w:rPr>
          <w:rFonts w:ascii="Calibri" w:hAnsi="Calibri"/>
          <w:sz w:val="22"/>
          <w:szCs w:val="22"/>
        </w:rPr>
        <w:t xml:space="preserve">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242C1D" w:rsidRDefault="00753B0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242C1D" w:rsidRDefault="00753B0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</w:t>
      </w:r>
      <w:r>
        <w:rPr>
          <w:rFonts w:ascii="Calibri" w:hAnsi="Calibri"/>
          <w:sz w:val="22"/>
          <w:szCs w:val="22"/>
        </w:rPr>
        <w:t xml:space="preserve"> inferior no dilatada, con colapso inspiratorio mayor de 50%.</w:t>
      </w:r>
    </w:p>
    <w:p w:rsidR="00242C1D" w:rsidRDefault="00753B0F" w:rsidP="00753B0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753B0F"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753B0F" w:rsidRPr="00753B0F" w:rsidRDefault="00753B0F" w:rsidP="00753B0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3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242C1D" w:rsidRDefault="00242C1D">
      <w:pPr>
        <w:pStyle w:val="Normal1"/>
        <w:rPr>
          <w:rFonts w:ascii="Calibri" w:hAnsi="Calibri"/>
          <w:sz w:val="22"/>
          <w:szCs w:val="22"/>
        </w:rPr>
      </w:pPr>
    </w:p>
    <w:p w:rsidR="00242C1D" w:rsidRDefault="00242C1D">
      <w:pPr>
        <w:pStyle w:val="Normal1"/>
        <w:rPr>
          <w:rFonts w:ascii="Calibri" w:hAnsi="Calibri"/>
          <w:sz w:val="22"/>
          <w:szCs w:val="22"/>
        </w:rPr>
      </w:pPr>
    </w:p>
    <w:p w:rsidR="00242C1D" w:rsidRDefault="00242C1D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242C1D" w:rsidRDefault="00753B0F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242C1D" w:rsidRDefault="00242C1D">
      <w:pPr>
        <w:pStyle w:val="Normal1"/>
        <w:rPr>
          <w:rFonts w:ascii="Calibri" w:hAnsi="Calibri"/>
          <w:sz w:val="22"/>
          <w:szCs w:val="22"/>
        </w:rPr>
      </w:pPr>
    </w:p>
    <w:p w:rsidR="00753B0F" w:rsidRDefault="00753B0F" w:rsidP="00753B0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753B0F" w:rsidRDefault="00753B0F" w:rsidP="00753B0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Hipertrofia parietal del ventrículo izquierdo </w:t>
      </w:r>
    </w:p>
    <w:p w:rsidR="00753B0F" w:rsidRDefault="00753B0F" w:rsidP="00753B0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753B0F" w:rsidRDefault="00753B0F" w:rsidP="00753B0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753B0F" w:rsidRDefault="00753B0F" w:rsidP="00753B0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753B0F" w:rsidRDefault="00753B0F" w:rsidP="00753B0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aórtica  leve</w:t>
      </w:r>
    </w:p>
    <w:p w:rsidR="00753B0F" w:rsidRDefault="00753B0F" w:rsidP="00753B0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753B0F" w:rsidRDefault="00753B0F" w:rsidP="00753B0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Aneurisma del septum interauricular</w:t>
      </w:r>
      <w:bookmarkStart w:id="1" w:name="_GoBack"/>
      <w:bookmarkEnd w:id="1"/>
    </w:p>
    <w:p w:rsidR="00242C1D" w:rsidRDefault="00242C1D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242C1D" w:rsidRDefault="00242C1D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242C1D" w:rsidRDefault="00242C1D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242C1D" w:rsidRDefault="00242C1D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242C1D" w:rsidRDefault="00753B0F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242C1D" w:rsidRDefault="00753B0F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242C1D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C1D"/>
    <w:rsid w:val="00217961"/>
    <w:rsid w:val="00242C1D"/>
    <w:rsid w:val="005A18FB"/>
    <w:rsid w:val="00753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2017-10-12T13:10:00Z</cp:lastPrinted>
  <dcterms:created xsi:type="dcterms:W3CDTF">2017-10-12T12:53:00Z</dcterms:created>
  <dcterms:modified xsi:type="dcterms:W3CDTF">2017-10-12T13:12:00Z</dcterms:modified>
</cp:coreProperties>
</file>