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46C" w:rsidRDefault="00096DA3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F1046C" w:rsidRDefault="00096DA3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F1046C">
        <w:trPr>
          <w:trHeight w:val="1679"/>
        </w:trPr>
        <w:tc>
          <w:tcPr>
            <w:tcW w:w="5080" w:type="dxa"/>
          </w:tcPr>
          <w:p w:rsidR="00F1046C" w:rsidRDefault="00096DA3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7622C4">
              <w:rPr>
                <w:sz w:val="24"/>
              </w:rPr>
              <w:t>REBUFFO ROBERTO MARIO</w:t>
            </w:r>
          </w:p>
          <w:p w:rsidR="00F1046C" w:rsidRDefault="00096DA3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7622C4">
              <w:rPr>
                <w:sz w:val="24"/>
              </w:rPr>
              <w:t>60</w:t>
            </w:r>
          </w:p>
          <w:p w:rsidR="00F1046C" w:rsidRDefault="00096DA3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7622C4">
              <w:rPr>
                <w:sz w:val="24"/>
              </w:rPr>
              <w:t>M</w:t>
            </w:r>
          </w:p>
          <w:p w:rsidR="00F1046C" w:rsidRDefault="00096DA3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 w:rsidR="007622C4">
              <w:rPr>
                <w:sz w:val="24"/>
              </w:rPr>
              <w:t xml:space="preserve"> 90</w:t>
            </w:r>
          </w:p>
          <w:p w:rsidR="00F1046C" w:rsidRDefault="00096DA3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7622C4">
              <w:rPr>
                <w:sz w:val="24"/>
              </w:rPr>
              <w:t>4-5-18</w:t>
            </w:r>
          </w:p>
          <w:p w:rsidR="00F1046C" w:rsidRDefault="00096DA3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r w:rsidR="007622C4">
              <w:rPr>
                <w:sz w:val="24"/>
              </w:rPr>
              <w:t>DR SALEMI</w:t>
            </w:r>
          </w:p>
        </w:tc>
        <w:tc>
          <w:tcPr>
            <w:tcW w:w="4455" w:type="dxa"/>
          </w:tcPr>
          <w:p w:rsidR="00F1046C" w:rsidRDefault="00F1046C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F1046C" w:rsidRDefault="00096DA3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  <w:r w:rsidR="007622C4">
              <w:rPr>
                <w:sz w:val="24"/>
              </w:rPr>
              <w:t xml:space="preserve"> VARICES</w:t>
            </w:r>
          </w:p>
        </w:tc>
      </w:tr>
      <w:tr w:rsidR="00F1046C">
        <w:trPr>
          <w:trHeight w:val="43"/>
        </w:trPr>
        <w:tc>
          <w:tcPr>
            <w:tcW w:w="5080" w:type="dxa"/>
          </w:tcPr>
          <w:p w:rsidR="00F1046C" w:rsidRDefault="00F1046C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F1046C" w:rsidRDefault="00F1046C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F1046C" w:rsidRDefault="00096DA3">
      <w:pPr>
        <w:rPr>
          <w:b/>
          <w:i/>
          <w:sz w:val="24"/>
        </w:rPr>
      </w:pPr>
      <w:r>
        <w:rPr>
          <w:b/>
          <w:i/>
          <w:sz w:val="24"/>
        </w:rPr>
        <w:t xml:space="preserve">Estudio realizado en posición de pie utilizando maniobras </w:t>
      </w:r>
      <w:r>
        <w:rPr>
          <w:b/>
          <w:i/>
          <w:sz w:val="24"/>
        </w:rPr>
        <w:t>provocativas consistentes en Valsalva, Compresión manual y bomba muscular.</w:t>
      </w:r>
    </w:p>
    <w:p w:rsidR="00F1046C" w:rsidRDefault="00F1046C">
      <w:pPr>
        <w:rPr>
          <w:sz w:val="24"/>
        </w:rPr>
      </w:pPr>
    </w:p>
    <w:p w:rsidR="00F1046C" w:rsidRDefault="00F1046C">
      <w:pPr>
        <w:rPr>
          <w:sz w:val="24"/>
        </w:rPr>
        <w:sectPr w:rsidR="00F1046C">
          <w:pgSz w:w="12240" w:h="15840" w:code="1"/>
          <w:pgMar w:top="1701" w:right="851" w:bottom="1701" w:left="1701" w:header="720" w:footer="720" w:gutter="0"/>
          <w:cols w:space="720"/>
        </w:sectPr>
      </w:pPr>
    </w:p>
    <w:p w:rsidR="00F1046C" w:rsidRDefault="00096DA3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F1046C" w:rsidRDefault="00096DA3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F1046C" w:rsidRDefault="00096DA3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Sistema venoso profundo con venas de calibre normal, sin alteraciones estructurales, dilataciones u oclusiones, con </w:t>
      </w:r>
      <w:r>
        <w:rPr>
          <w:sz w:val="24"/>
          <w:lang w:val="es-ES_tradnl"/>
        </w:rPr>
        <w:t>colapso total ante la compresión.</w:t>
      </w:r>
    </w:p>
    <w:p w:rsidR="00F1046C" w:rsidRDefault="00096DA3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F1046C" w:rsidRDefault="00096DA3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F1046C" w:rsidRDefault="00F1046C">
      <w:pPr>
        <w:ind w:left="1080"/>
        <w:rPr>
          <w:sz w:val="24"/>
          <w:lang w:val="es-ES_tradnl"/>
        </w:rPr>
      </w:pPr>
    </w:p>
    <w:p w:rsidR="00EC4438" w:rsidRDefault="00EC4438">
      <w:pPr>
        <w:ind w:left="1080"/>
        <w:rPr>
          <w:sz w:val="24"/>
          <w:lang w:val="es-ES_tradnl"/>
        </w:rPr>
      </w:pPr>
    </w:p>
    <w:p w:rsidR="00EC4438" w:rsidRDefault="00EC4438">
      <w:pPr>
        <w:ind w:left="1080"/>
        <w:rPr>
          <w:sz w:val="24"/>
          <w:lang w:val="es-ES_tradnl"/>
        </w:rPr>
      </w:pPr>
    </w:p>
    <w:p w:rsidR="00EC4438" w:rsidRDefault="00EC4438">
      <w:pPr>
        <w:ind w:left="1080"/>
        <w:rPr>
          <w:sz w:val="24"/>
          <w:lang w:val="es-ES_tradnl"/>
        </w:rPr>
      </w:pPr>
    </w:p>
    <w:p w:rsidR="00F1046C" w:rsidRDefault="00096DA3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F1046C" w:rsidRDefault="00096DA3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7622C4">
        <w:rPr>
          <w:sz w:val="24"/>
          <w:lang w:val="es-ES_tradnl"/>
        </w:rPr>
        <w:t>0.64</w:t>
      </w:r>
      <w:r>
        <w:rPr>
          <w:sz w:val="24"/>
          <w:lang w:val="es-ES_tradnl"/>
        </w:rPr>
        <w:t xml:space="preserve"> cm de diámetro transverso. </w:t>
      </w:r>
      <w:r w:rsidR="00EC4438">
        <w:rPr>
          <w:sz w:val="24"/>
          <w:lang w:val="es-ES_tradnl"/>
        </w:rPr>
        <w:t xml:space="preserve">Insuficiente desde la unión </w:t>
      </w:r>
      <w:proofErr w:type="spellStart"/>
      <w:r w:rsidR="00EC4438">
        <w:rPr>
          <w:sz w:val="24"/>
          <w:lang w:val="es-ES_tradnl"/>
        </w:rPr>
        <w:t>safenofemoral</w:t>
      </w:r>
      <w:proofErr w:type="spellEnd"/>
      <w:r w:rsidR="00EC4438">
        <w:rPr>
          <w:sz w:val="24"/>
          <w:lang w:val="es-ES_tradnl"/>
        </w:rPr>
        <w:t xml:space="preserve"> hasta su porción </w:t>
      </w:r>
      <w:proofErr w:type="spellStart"/>
      <w:r w:rsidR="00EC4438">
        <w:rPr>
          <w:sz w:val="24"/>
          <w:lang w:val="es-ES_tradnl"/>
        </w:rPr>
        <w:t>infrapatelar</w:t>
      </w:r>
      <w:proofErr w:type="spellEnd"/>
      <w:r w:rsidR="00EC4438">
        <w:rPr>
          <w:sz w:val="24"/>
          <w:lang w:val="es-ES_tradnl"/>
        </w:rPr>
        <w:t>. Descarga insuficiencia en várices que transcurren por la cara interna de la pierna.</w:t>
      </w:r>
    </w:p>
    <w:p w:rsidR="00F1046C" w:rsidRDefault="00096DA3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7622C4">
        <w:rPr>
          <w:sz w:val="24"/>
          <w:lang w:val="es-ES_tradnl"/>
        </w:rPr>
        <w:t>0.27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F1046C" w:rsidRDefault="007622C4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Perforante </w:t>
      </w:r>
      <w:proofErr w:type="spellStart"/>
      <w:r>
        <w:rPr>
          <w:sz w:val="24"/>
          <w:lang w:val="es-ES_tradnl"/>
        </w:rPr>
        <w:t>Paratibial</w:t>
      </w:r>
      <w:proofErr w:type="spellEnd"/>
      <w:r>
        <w:rPr>
          <w:sz w:val="24"/>
          <w:lang w:val="es-ES_tradnl"/>
        </w:rPr>
        <w:t xml:space="preserve"> de reentrada a </w:t>
      </w:r>
      <w:r w:rsidR="00EC4438">
        <w:rPr>
          <w:sz w:val="24"/>
          <w:lang w:val="es-ES_tradnl"/>
        </w:rPr>
        <w:t>30 cm de la planta del pie conectada con várices que transcurren por la cara interna de la pierna.</w:t>
      </w:r>
    </w:p>
    <w:p w:rsidR="00F1046C" w:rsidRDefault="00F1046C">
      <w:pPr>
        <w:rPr>
          <w:sz w:val="24"/>
          <w:lang w:val="es-ES_tradnl"/>
        </w:rPr>
      </w:pPr>
    </w:p>
    <w:p w:rsidR="00EC4438" w:rsidRDefault="00EC4438">
      <w:pPr>
        <w:rPr>
          <w:sz w:val="24"/>
          <w:lang w:val="es-ES_tradnl"/>
        </w:rPr>
      </w:pPr>
    </w:p>
    <w:p w:rsidR="00EC4438" w:rsidRDefault="00EC4438">
      <w:pPr>
        <w:rPr>
          <w:sz w:val="24"/>
          <w:lang w:val="es-ES_tradnl"/>
        </w:rPr>
      </w:pPr>
    </w:p>
    <w:p w:rsidR="00EC4438" w:rsidRDefault="00EC4438">
      <w:pPr>
        <w:rPr>
          <w:sz w:val="24"/>
          <w:lang w:val="es-ES_tradnl"/>
        </w:rPr>
      </w:pPr>
    </w:p>
    <w:p w:rsidR="00EC4438" w:rsidRDefault="00EC4438">
      <w:pPr>
        <w:rPr>
          <w:sz w:val="24"/>
          <w:lang w:val="es-ES_tradnl"/>
        </w:rPr>
      </w:pPr>
    </w:p>
    <w:p w:rsidR="00F1046C" w:rsidRDefault="00096DA3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F1046C" w:rsidRDefault="00096DA3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F1046C" w:rsidRDefault="00096DA3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</w:t>
      </w:r>
      <w:r>
        <w:rPr>
          <w:sz w:val="24"/>
          <w:lang w:val="es-ES_tradnl"/>
        </w:rPr>
        <w:t>undo con venas de calibre normal, sin alteraciones estructurales, dilataciones u oclusiones, con colapso total ante la compresión.</w:t>
      </w:r>
    </w:p>
    <w:p w:rsidR="00F1046C" w:rsidRDefault="00096DA3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F1046C" w:rsidRDefault="00096DA3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</w:t>
      </w:r>
      <w:r>
        <w:rPr>
          <w:sz w:val="24"/>
          <w:lang w:val="es-ES_tradnl"/>
        </w:rPr>
        <w:t>.</w:t>
      </w:r>
    </w:p>
    <w:p w:rsidR="00EC4438" w:rsidRDefault="00EC4438" w:rsidP="00EC4438">
      <w:pPr>
        <w:rPr>
          <w:sz w:val="24"/>
          <w:lang w:val="es-ES_tradnl"/>
        </w:rPr>
      </w:pPr>
    </w:p>
    <w:p w:rsidR="00EC4438" w:rsidRDefault="00EC4438" w:rsidP="00EC4438">
      <w:pPr>
        <w:rPr>
          <w:sz w:val="24"/>
          <w:lang w:val="es-ES_tradnl"/>
        </w:rPr>
      </w:pPr>
    </w:p>
    <w:p w:rsidR="00EC4438" w:rsidRDefault="00EC4438" w:rsidP="00EC4438">
      <w:pPr>
        <w:rPr>
          <w:sz w:val="24"/>
          <w:lang w:val="es-ES_tradnl"/>
        </w:rPr>
      </w:pPr>
    </w:p>
    <w:p w:rsidR="00F1046C" w:rsidRDefault="00F1046C" w:rsidP="00EC4438">
      <w:pPr>
        <w:rPr>
          <w:sz w:val="24"/>
          <w:lang w:val="es-ES_tradnl"/>
        </w:rPr>
      </w:pPr>
      <w:bookmarkStart w:id="0" w:name="_GoBack"/>
      <w:bookmarkEnd w:id="0"/>
    </w:p>
    <w:p w:rsidR="00F1046C" w:rsidRDefault="00096DA3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F1046C" w:rsidRDefault="00096DA3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7622C4">
        <w:rPr>
          <w:sz w:val="24"/>
          <w:lang w:val="es-ES_tradnl"/>
        </w:rPr>
        <w:t>0.48</w:t>
      </w:r>
      <w:r>
        <w:rPr>
          <w:sz w:val="24"/>
          <w:lang w:val="es-ES_tradnl"/>
        </w:rPr>
        <w:t xml:space="preserve"> cm de diámetro transverso. No se observa insuficiencia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F1046C" w:rsidRDefault="00096DA3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7622C4">
        <w:rPr>
          <w:sz w:val="24"/>
          <w:lang w:val="es-ES_tradnl"/>
        </w:rPr>
        <w:t>0.42</w:t>
      </w:r>
      <w:r>
        <w:rPr>
          <w:sz w:val="24"/>
          <w:lang w:val="es-ES_tradnl"/>
        </w:rPr>
        <w:t xml:space="preserve"> cm de diámetro transverso. </w:t>
      </w:r>
      <w:r w:rsidR="00EC4438">
        <w:rPr>
          <w:sz w:val="24"/>
          <w:lang w:val="es-ES_tradnl"/>
        </w:rPr>
        <w:t>Insuficiente en todo su recorrido. Descarga insuficiencia en várices que transcurren por cara interna de la pierna.</w:t>
      </w:r>
    </w:p>
    <w:p w:rsidR="00F1046C" w:rsidRDefault="00EC4438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Perforante </w:t>
      </w:r>
      <w:proofErr w:type="spellStart"/>
      <w:r>
        <w:rPr>
          <w:sz w:val="24"/>
          <w:lang w:val="es-ES_tradnl"/>
        </w:rPr>
        <w:t>paratibial</w:t>
      </w:r>
      <w:proofErr w:type="spellEnd"/>
      <w:r>
        <w:rPr>
          <w:sz w:val="24"/>
          <w:lang w:val="es-ES_tradnl"/>
        </w:rPr>
        <w:t xml:space="preserve"> de reentrada a 26 cm de la planta del pie.</w:t>
      </w:r>
    </w:p>
    <w:p w:rsidR="00F1046C" w:rsidRDefault="00F1046C">
      <w:pPr>
        <w:jc w:val="center"/>
        <w:rPr>
          <w:sz w:val="16"/>
          <w:szCs w:val="16"/>
          <w:lang w:val="es-ES_tradnl"/>
        </w:rPr>
      </w:pPr>
    </w:p>
    <w:p w:rsidR="00EC4438" w:rsidRDefault="00EC4438">
      <w:pPr>
        <w:jc w:val="center"/>
        <w:rPr>
          <w:sz w:val="16"/>
          <w:szCs w:val="16"/>
          <w:lang w:val="es-ES_tradnl"/>
        </w:rPr>
      </w:pPr>
    </w:p>
    <w:p w:rsidR="00EC4438" w:rsidRDefault="00EC4438">
      <w:pPr>
        <w:jc w:val="center"/>
        <w:rPr>
          <w:sz w:val="16"/>
          <w:szCs w:val="16"/>
          <w:lang w:val="es-ES_tradnl"/>
        </w:rPr>
      </w:pPr>
    </w:p>
    <w:p w:rsidR="00EC4438" w:rsidRDefault="00EC4438">
      <w:pPr>
        <w:jc w:val="center"/>
        <w:rPr>
          <w:sz w:val="16"/>
          <w:szCs w:val="16"/>
          <w:lang w:val="es-ES_tradnl"/>
        </w:rPr>
      </w:pPr>
    </w:p>
    <w:p w:rsidR="00EC4438" w:rsidRDefault="00EC4438">
      <w:pPr>
        <w:jc w:val="center"/>
        <w:rPr>
          <w:sz w:val="16"/>
          <w:szCs w:val="16"/>
          <w:lang w:val="es-ES_tradnl"/>
        </w:rPr>
      </w:pPr>
    </w:p>
    <w:p w:rsidR="00EC4438" w:rsidRDefault="00EC4438">
      <w:pPr>
        <w:jc w:val="center"/>
        <w:rPr>
          <w:sz w:val="16"/>
          <w:szCs w:val="16"/>
          <w:lang w:val="es-ES_tradnl"/>
        </w:rPr>
      </w:pPr>
    </w:p>
    <w:p w:rsidR="00EC4438" w:rsidRDefault="00EC4438">
      <w:pPr>
        <w:jc w:val="center"/>
        <w:rPr>
          <w:sz w:val="16"/>
          <w:szCs w:val="16"/>
          <w:lang w:val="es-ES_tradnl"/>
        </w:rPr>
      </w:pPr>
    </w:p>
    <w:p w:rsidR="00F1046C" w:rsidRDefault="00096DA3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F1046C" w:rsidRDefault="00096DA3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F1046C" w:rsidRDefault="00096DA3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F1046C" w:rsidRDefault="00096DA3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F1046C" w:rsidRDefault="00F1046C">
      <w:pPr>
        <w:pStyle w:val="Textoindependiente"/>
        <w:rPr>
          <w:rFonts w:ascii="Arial" w:hAnsi="Arial" w:cs="Arial"/>
          <w:sz w:val="20"/>
        </w:rPr>
      </w:pPr>
    </w:p>
    <w:sectPr w:rsidR="00F1046C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DA3" w:rsidRDefault="00096DA3">
      <w:r>
        <w:separator/>
      </w:r>
    </w:p>
  </w:endnote>
  <w:endnote w:type="continuationSeparator" w:id="0">
    <w:p w:rsidR="00096DA3" w:rsidRDefault="00096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46C" w:rsidRDefault="00F1046C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DA3" w:rsidRDefault="00096DA3">
      <w:r>
        <w:separator/>
      </w:r>
    </w:p>
  </w:footnote>
  <w:footnote w:type="continuationSeparator" w:id="0">
    <w:p w:rsidR="00096DA3" w:rsidRDefault="00096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46C" w:rsidRDefault="00F1046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6C"/>
    <w:rsid w:val="00096DA3"/>
    <w:rsid w:val="00616234"/>
    <w:rsid w:val="007622C4"/>
    <w:rsid w:val="00EC4438"/>
    <w:rsid w:val="00F1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2015-04-24T19:44:00Z</cp:lastPrinted>
  <dcterms:created xsi:type="dcterms:W3CDTF">2018-05-04T18:59:00Z</dcterms:created>
  <dcterms:modified xsi:type="dcterms:W3CDTF">2018-05-04T19:12:00Z</dcterms:modified>
</cp:coreProperties>
</file>