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2B4E9A">
              <w:rPr>
                <w:rFonts w:ascii="Calibri" w:hAnsi="Calibri"/>
                <w:b/>
                <w:smallCaps/>
                <w:sz w:val="24"/>
                <w:szCs w:val="24"/>
              </w:rPr>
              <w:t>ARLIA,JUAN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2B4E9A">
              <w:rPr>
                <w:rFonts w:ascii="Calibri" w:hAnsi="Calibri"/>
                <w:b/>
                <w:smallCaps/>
                <w:sz w:val="24"/>
                <w:szCs w:val="24"/>
              </w:rPr>
              <w:t>90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2B4E9A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2B4E9A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Dat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2B4E9A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05/07/2018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2B4E9A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05/07/2018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2B4E9A">
              <w:rPr>
                <w:rFonts w:ascii="Calibri" w:hAnsi="Calibri"/>
                <w:b/>
                <w:smallCaps/>
                <w:sz w:val="24"/>
                <w:szCs w:val="24"/>
              </w:rPr>
              <w:t>BELCASTRO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3"/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2B4E9A">
              <w:rPr>
                <w:sz w:val="24"/>
              </w:rPr>
            </w:r>
            <w:r w:rsidR="00542E06">
              <w:rPr>
                <w:sz w:val="24"/>
              </w:rPr>
              <w:fldChar w:fldCharType="separate"/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2B4E9A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2B4E9A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0.54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2B4E9A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2B4E9A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0.78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2B4E9A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2B4E9A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0.76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2B4E9A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2B4E9A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0.90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2B4E9A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2B4E9A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0.29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2B4E9A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2B4E9A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0.58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2B4E9A" w:rsidRPr="002B4E9A" w:rsidRDefault="002B4E9A" w:rsidP="002B4E9A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2B4E9A">
        <w:rPr>
          <w:rFonts w:ascii="Calibri" w:hAnsi="Calibri"/>
          <w:sz w:val="24"/>
          <w:szCs w:val="24"/>
        </w:rPr>
        <w:t>Se observa en la bifurcación carotídea ateromatosis fibrolipídica parcialmente calcificada de bordes regulares y 2</w:t>
      </w:r>
      <w:r>
        <w:rPr>
          <w:rFonts w:ascii="Calibri" w:hAnsi="Calibri"/>
          <w:sz w:val="24"/>
          <w:szCs w:val="24"/>
        </w:rPr>
        <w:t>.4</w:t>
      </w:r>
      <w:r w:rsidRPr="002B4E9A">
        <w:rPr>
          <w:rFonts w:ascii="Calibri" w:hAnsi="Calibri"/>
          <w:sz w:val="24"/>
          <w:szCs w:val="24"/>
        </w:rPr>
        <w:t xml:space="preserve"> mm de espesor que no genera obstrucción hemodinámicamente significativa (lesión &lt; 50%).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2B4E9A" w:rsidRDefault="00840070" w:rsidP="002B4E9A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2B4E9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2B4E9A">
        <w:rPr>
          <w:rFonts w:ascii="Calibri" w:hAnsi="Calibri"/>
          <w:sz w:val="24"/>
          <w:szCs w:val="24"/>
          <w:lang w:eastAsia="es-AR"/>
        </w:rPr>
        <w:t>de calibre normal</w:t>
      </w:r>
      <w:r w:rsidR="002B4E9A" w:rsidRPr="002B4E9A">
        <w:rPr>
          <w:rFonts w:ascii="Calibri" w:hAnsi="Calibri"/>
          <w:sz w:val="24"/>
          <w:szCs w:val="24"/>
          <w:lang w:eastAsia="es-AR"/>
        </w:rPr>
        <w:t xml:space="preserve">. </w:t>
      </w:r>
      <w:r w:rsidR="002B4E9A" w:rsidRPr="002B4E9A">
        <w:rPr>
          <w:rFonts w:ascii="Calibri" w:hAnsi="Calibri"/>
          <w:sz w:val="24"/>
          <w:szCs w:val="24"/>
        </w:rPr>
        <w:t xml:space="preserve">Se observa ateromatosis fibrolipídica parcialmente calcificada de bordes regulares y </w:t>
      </w:r>
      <w:r w:rsidR="002B4E9A">
        <w:rPr>
          <w:rFonts w:ascii="Calibri" w:hAnsi="Calibri"/>
          <w:sz w:val="24"/>
          <w:szCs w:val="24"/>
        </w:rPr>
        <w:t>1.5</w:t>
      </w:r>
      <w:r w:rsidR="002B4E9A" w:rsidRPr="002B4E9A">
        <w:rPr>
          <w:rFonts w:ascii="Calibri" w:hAnsi="Calibri"/>
          <w:sz w:val="24"/>
          <w:szCs w:val="24"/>
        </w:rPr>
        <w:t xml:space="preserve"> mm de espesor que no genera obstrucción hemodinámicamente significativa (lesión &lt; 50%).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2B4E9A" w:rsidRDefault="00840070" w:rsidP="002B4E9A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2B4E9A">
        <w:rPr>
          <w:rFonts w:ascii="Calibri" w:hAnsi="Calibri"/>
          <w:sz w:val="24"/>
          <w:szCs w:val="24"/>
          <w:lang w:eastAsia="es-AR"/>
        </w:rPr>
        <w:t>Carótida primitiva de calibre normal</w:t>
      </w:r>
      <w:r w:rsidR="002B4E9A" w:rsidRPr="002B4E9A">
        <w:rPr>
          <w:rFonts w:ascii="Calibri" w:hAnsi="Calibri"/>
          <w:sz w:val="24"/>
          <w:szCs w:val="24"/>
          <w:lang w:eastAsia="es-AR"/>
        </w:rPr>
        <w:t xml:space="preserve">. </w:t>
      </w:r>
      <w:r w:rsidR="002B4E9A" w:rsidRPr="002B4E9A">
        <w:rPr>
          <w:rFonts w:ascii="Calibri" w:hAnsi="Calibri"/>
          <w:sz w:val="24"/>
          <w:szCs w:val="24"/>
        </w:rPr>
        <w:t>Se observa ateromatosis fibrolipídica de bordes regulares y 2 mm de espesor que no genera obstrucción hemodinámicamente significativa (lesión &lt; 50%).</w:t>
      </w:r>
    </w:p>
    <w:p w:rsidR="00900242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2B4E9A" w:rsidRPr="002B4E9A" w:rsidRDefault="002B4E9A" w:rsidP="002B4E9A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2B4E9A">
        <w:rPr>
          <w:rFonts w:ascii="Calibri" w:hAnsi="Calibri"/>
          <w:sz w:val="24"/>
          <w:szCs w:val="24"/>
        </w:rPr>
        <w:t xml:space="preserve">Se observa en la bifurcación carotídea ateromatosis fibrolipídica parcialmente calcificada de bordes regulares y </w:t>
      </w:r>
      <w:r>
        <w:rPr>
          <w:rFonts w:ascii="Calibri" w:hAnsi="Calibri"/>
          <w:sz w:val="24"/>
          <w:szCs w:val="24"/>
        </w:rPr>
        <w:t>1.9</w:t>
      </w:r>
      <w:r w:rsidRPr="002B4E9A">
        <w:rPr>
          <w:rFonts w:ascii="Calibri" w:hAnsi="Calibri"/>
          <w:sz w:val="24"/>
          <w:szCs w:val="24"/>
        </w:rPr>
        <w:t xml:space="preserve"> mm de espesor que no genera obstrucción hemodinámicamente significativa (lesión &lt; 50%).</w:t>
      </w:r>
    </w:p>
    <w:p w:rsidR="002B4E9A" w:rsidRPr="00E65C7F" w:rsidRDefault="002B4E9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2B4E9A" w:rsidRDefault="00840070" w:rsidP="002B4E9A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2B4E9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2B4E9A">
        <w:rPr>
          <w:rFonts w:ascii="Calibri" w:hAnsi="Calibri"/>
          <w:sz w:val="24"/>
          <w:szCs w:val="24"/>
          <w:lang w:eastAsia="es-AR"/>
        </w:rPr>
        <w:t>de calibre normal</w:t>
      </w:r>
      <w:r w:rsidR="002B4E9A" w:rsidRPr="002B4E9A">
        <w:rPr>
          <w:rFonts w:ascii="Calibri" w:hAnsi="Calibri"/>
          <w:sz w:val="24"/>
          <w:szCs w:val="24"/>
          <w:lang w:eastAsia="es-AR"/>
        </w:rPr>
        <w:t xml:space="preserve">. </w:t>
      </w:r>
      <w:r w:rsidR="002B4E9A" w:rsidRPr="002B4E9A">
        <w:rPr>
          <w:rFonts w:ascii="Calibri" w:hAnsi="Calibri"/>
          <w:sz w:val="24"/>
          <w:szCs w:val="24"/>
        </w:rPr>
        <w:t xml:space="preserve">Se observa ateromatosis fibrolipídica parcialmente calcificada de bordes regulares y </w:t>
      </w:r>
      <w:r w:rsidR="002B4E9A">
        <w:rPr>
          <w:rFonts w:ascii="Calibri" w:hAnsi="Calibri"/>
          <w:sz w:val="24"/>
          <w:szCs w:val="24"/>
        </w:rPr>
        <w:t>1.7</w:t>
      </w:r>
      <w:r w:rsidR="002B4E9A" w:rsidRPr="002B4E9A">
        <w:rPr>
          <w:rFonts w:ascii="Calibri" w:hAnsi="Calibri"/>
          <w:sz w:val="24"/>
          <w:szCs w:val="24"/>
        </w:rPr>
        <w:t xml:space="preserve"> mm de espesor que no genera obstrucción hemodinámicamente significativa (lesión &lt; 50%).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2B4E9A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Ateromatosis leve bilateral.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2B4E9A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2B4E9A">
        <w:rPr>
          <w:rFonts w:ascii="Calibri" w:hAnsi="Calibri"/>
          <w:b/>
          <w:sz w:val="24"/>
          <w:szCs w:val="24"/>
        </w:rPr>
        <w:t xml:space="preserve"> Soledad Viguié</w:t>
      </w:r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2B4E9A">
        <w:rPr>
          <w:rFonts w:ascii="Calibri" w:hAnsi="Calibri"/>
          <w:b/>
          <w:sz w:val="24"/>
          <w:szCs w:val="24"/>
        </w:rPr>
        <w:t xml:space="preserve"> 455.192</w:t>
      </w:r>
      <w:bookmarkStart w:id="10" w:name="_GoBack"/>
      <w:bookmarkEnd w:id="10"/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2E06" w:rsidRDefault="00542E06">
      <w:r>
        <w:separator/>
      </w:r>
    </w:p>
  </w:endnote>
  <w:endnote w:type="continuationSeparator" w:id="0">
    <w:p w:rsidR="00542E06" w:rsidRDefault="00542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2B4E9A">
      <w:rPr>
        <w:noProof/>
      </w:rPr>
      <w:t>2</w:t>
    </w:r>
    <w:r>
      <w:rPr>
        <w:noProof/>
      </w:rPr>
      <w:fldChar w:fldCharType="end"/>
    </w:r>
    <w:r>
      <w:t xml:space="preserve"> / </w:t>
    </w:r>
    <w:r w:rsidR="00542E06">
      <w:fldChar w:fldCharType="begin"/>
    </w:r>
    <w:r w:rsidR="00542E06">
      <w:instrText xml:space="preserve"> NUMPAGES  </w:instrText>
    </w:r>
    <w:r w:rsidR="00542E06">
      <w:fldChar w:fldCharType="separate"/>
    </w:r>
    <w:r w:rsidR="002B4E9A">
      <w:rPr>
        <w:noProof/>
      </w:rPr>
      <w:t>2</w:t>
    </w:r>
    <w:r w:rsidR="00542E06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2E06" w:rsidRDefault="00542E06">
      <w:r>
        <w:separator/>
      </w:r>
    </w:p>
  </w:footnote>
  <w:footnote w:type="continuationSeparator" w:id="0">
    <w:p w:rsidR="00542E06" w:rsidRDefault="00542E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A32"/>
    <w:rsid w:val="000248B3"/>
    <w:rsid w:val="001D3313"/>
    <w:rsid w:val="002B4E9A"/>
    <w:rsid w:val="004C0351"/>
    <w:rsid w:val="00542E06"/>
    <w:rsid w:val="005521FA"/>
    <w:rsid w:val="005D5B3E"/>
    <w:rsid w:val="005E323C"/>
    <w:rsid w:val="00771EA2"/>
    <w:rsid w:val="00840070"/>
    <w:rsid w:val="00887B02"/>
    <w:rsid w:val="00900242"/>
    <w:rsid w:val="00921131"/>
    <w:rsid w:val="00A22A32"/>
    <w:rsid w:val="00AD6530"/>
    <w:rsid w:val="00B6727A"/>
    <w:rsid w:val="00BF19A9"/>
    <w:rsid w:val="00D32CD2"/>
    <w:rsid w:val="00D53DD6"/>
    <w:rsid w:val="00DA070F"/>
    <w:rsid w:val="00E65C7F"/>
    <w:rsid w:val="00E8604B"/>
    <w:rsid w:val="00E95B1B"/>
    <w:rsid w:val="00E9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11</TotalTime>
  <Pages>2</Pages>
  <Words>423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2</cp:revision>
  <cp:lastPrinted>2018-07-05T16:01:00Z</cp:lastPrinted>
  <dcterms:created xsi:type="dcterms:W3CDTF">2018-07-05T15:51:00Z</dcterms:created>
  <dcterms:modified xsi:type="dcterms:W3CDTF">2018-07-05T16:02:00Z</dcterms:modified>
</cp:coreProperties>
</file>