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20F73">
              <w:rPr>
                <w:rFonts w:ascii="Calibri" w:hAnsi="Calibri"/>
                <w:b/>
                <w:smallCaps/>
                <w:sz w:val="24"/>
                <w:szCs w:val="24"/>
              </w:rPr>
              <w:t>SANTA COLOMA GUSTAVO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20F73">
              <w:rPr>
                <w:rFonts w:ascii="Calibri" w:hAnsi="Calibri"/>
                <w:b/>
                <w:smallCaps/>
                <w:sz w:val="24"/>
                <w:szCs w:val="24"/>
              </w:rPr>
              <w:t>68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920F7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20F73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20F73">
              <w:rPr>
                <w:rFonts w:ascii="Calibri" w:hAnsi="Calibri"/>
                <w:b/>
                <w:smallCaps/>
                <w:sz w:val="24"/>
                <w:szCs w:val="24"/>
              </w:rPr>
              <w:t>20-02-2018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20F73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9C0253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920F7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bookmarkStart w:id="4" w:name="_GoBack"/>
            <w:bookmarkEnd w:id="4"/>
            <w:r w:rsidR="00920F7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0.35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920F7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20F7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920F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20F7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1.07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920F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20F7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920F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20F7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920F73" w:rsidRDefault="00920F73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Oclusión (100%) de arteria Carótida Interna desde el origen.</w:t>
      </w:r>
    </w:p>
    <w:p w:rsidR="00920F73" w:rsidRDefault="00920F73" w:rsidP="00920F73">
      <w:pPr>
        <w:pStyle w:val="Prrafodelista"/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920F73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Carótida Primitiva y </w:t>
      </w:r>
      <w:r w:rsidR="00802DC6"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</w:t>
      </w:r>
      <w:r>
        <w:rPr>
          <w:rFonts w:ascii="Calibri" w:hAnsi="Calibri"/>
          <w:sz w:val="24"/>
          <w:szCs w:val="24"/>
          <w:lang w:eastAsia="es-AR"/>
        </w:rPr>
        <w:t xml:space="preserve"> y cálcicas</w:t>
      </w:r>
      <w:r w:rsidR="00802DC6">
        <w:rPr>
          <w:rFonts w:ascii="Calibri" w:hAnsi="Calibri"/>
          <w:sz w:val="24"/>
          <w:szCs w:val="24"/>
          <w:lang w:eastAsia="es-AR"/>
        </w:rPr>
        <w:t>.</w:t>
      </w:r>
    </w:p>
    <w:p w:rsidR="00920F73" w:rsidRPr="00920F73" w:rsidRDefault="00920F73" w:rsidP="00920F73">
      <w:pPr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920F73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</w:t>
      </w:r>
      <w:r w:rsidR="00802DC6">
        <w:rPr>
          <w:rFonts w:ascii="Calibri" w:hAnsi="Calibri"/>
          <w:sz w:val="24"/>
          <w:szCs w:val="24"/>
          <w:lang w:eastAsia="es-AR"/>
        </w:rPr>
        <w:t>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920F73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Stent largo desde Carótida Primitiva distal hasta segmento post bulbar de la Carótida Interna. Diámetro proximao 6mm, medio 5mm y distal 5mm. Se encuentra permeable y con velocidades dentro de límites normales.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920F73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Oclusión de Carótida Interna derecha.</w:t>
      </w:r>
    </w:p>
    <w:p w:rsidR="00920F73" w:rsidRDefault="00920F73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Stent en Carótida Primitiva-Interna izquierda permeable.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7BE" w:rsidRDefault="004027BE">
      <w:r>
        <w:separator/>
      </w:r>
    </w:p>
  </w:endnote>
  <w:endnote w:type="continuationSeparator" w:id="0">
    <w:p w:rsidR="004027BE" w:rsidRDefault="0040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C0253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9C0253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7BE" w:rsidRDefault="004027BE">
      <w:r>
        <w:separator/>
      </w:r>
    </w:p>
  </w:footnote>
  <w:footnote w:type="continuationSeparator" w:id="0">
    <w:p w:rsidR="004027BE" w:rsidRDefault="00402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4027BE"/>
    <w:rsid w:val="005B453E"/>
    <w:rsid w:val="007752BD"/>
    <w:rsid w:val="00802DC6"/>
    <w:rsid w:val="00850271"/>
    <w:rsid w:val="00885775"/>
    <w:rsid w:val="00893479"/>
    <w:rsid w:val="00920F73"/>
    <w:rsid w:val="009C0253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0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2018-02-20T13:53:00Z</cp:lastPrinted>
  <dcterms:created xsi:type="dcterms:W3CDTF">2018-02-20T13:38:00Z</dcterms:created>
  <dcterms:modified xsi:type="dcterms:W3CDTF">2018-02-20T13:53:00Z</dcterms:modified>
</cp:coreProperties>
</file>