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D3644">
              <w:rPr>
                <w:rFonts w:ascii="Calibri" w:hAnsi="Calibri"/>
                <w:b/>
                <w:smallCaps/>
                <w:sz w:val="24"/>
                <w:szCs w:val="24"/>
              </w:rPr>
              <w:t>LAPRIDA, NARCISO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D3644">
              <w:rPr>
                <w:rFonts w:ascii="Calibri" w:hAnsi="Calibri"/>
                <w:b/>
                <w:smallCaps/>
                <w:sz w:val="24"/>
                <w:szCs w:val="24"/>
              </w:rPr>
              <w:t>72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9D3644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D3644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D3644">
              <w:rPr>
                <w:rFonts w:ascii="Calibri" w:hAnsi="Calibri"/>
                <w:b/>
                <w:smallCaps/>
                <w:sz w:val="24"/>
                <w:szCs w:val="24"/>
              </w:rPr>
              <w:t>28-11-17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D3644">
              <w:rPr>
                <w:rFonts w:ascii="Calibri" w:hAnsi="Calibri"/>
                <w:b/>
                <w:smallCaps/>
                <w:sz w:val="24"/>
                <w:szCs w:val="24"/>
              </w:rPr>
              <w:t>SCORTICATI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6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9D3644">
              <w:rPr>
                <w:rFonts w:ascii="Calibri" w:hAnsi="Calibri"/>
                <w:smallCaps/>
                <w:sz w:val="24"/>
                <w:szCs w:val="24"/>
              </w:rPr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9D3644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D3644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0.60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9D3644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D3644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0.59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9D364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D3644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0.73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9D364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D3644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0.66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9D364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D3644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0.45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9D364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D3644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0.36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802DC6" w:rsidRDefault="00C85C6D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</w:t>
      </w:r>
      <w:r>
        <w:rPr>
          <w:rFonts w:ascii="Calibri" w:hAnsi="Calibri"/>
          <w:sz w:val="24"/>
          <w:szCs w:val="24"/>
          <w:lang w:eastAsia="es-AR"/>
        </w:rPr>
        <w:t xml:space="preserve">, </w:t>
      </w:r>
      <w:r w:rsidR="00802DC6">
        <w:rPr>
          <w:rFonts w:ascii="Calibri" w:hAnsi="Calibri"/>
          <w:sz w:val="24"/>
          <w:szCs w:val="24"/>
          <w:lang w:eastAsia="es-AR"/>
        </w:rPr>
        <w:t>Bifurcación carotídea</w:t>
      </w:r>
      <w:r>
        <w:rPr>
          <w:rFonts w:ascii="Calibri" w:hAnsi="Calibri"/>
          <w:sz w:val="24"/>
          <w:szCs w:val="24"/>
          <w:lang w:eastAsia="es-AR"/>
        </w:rPr>
        <w:t>,</w:t>
      </w:r>
      <w:r w:rsidR="00802DC6">
        <w:rPr>
          <w:rFonts w:ascii="Calibri" w:hAnsi="Calibri"/>
          <w:sz w:val="24"/>
          <w:szCs w:val="24"/>
          <w:lang w:eastAsia="es-AR"/>
        </w:rPr>
        <w:t xml:space="preserve"> </w:t>
      </w:r>
      <w:r>
        <w:rPr>
          <w:rFonts w:ascii="Calibri" w:hAnsi="Calibri"/>
          <w:sz w:val="24"/>
          <w:szCs w:val="24"/>
          <w:lang w:eastAsia="es-AR"/>
        </w:rPr>
        <w:t xml:space="preserve">Carótida interna </w:t>
      </w:r>
      <w:r w:rsidR="00802DC6">
        <w:rPr>
          <w:rFonts w:ascii="Calibri" w:hAnsi="Calibri"/>
          <w:sz w:val="24"/>
          <w:szCs w:val="24"/>
          <w:lang w:eastAsia="es-AR"/>
        </w:rPr>
        <w:t>con obstrucciones leves (&lt; 50%) por placas heterogéneas, regulares, fibrolipídicas</w:t>
      </w:r>
      <w:r>
        <w:rPr>
          <w:rFonts w:ascii="Calibri" w:hAnsi="Calibri"/>
          <w:sz w:val="24"/>
          <w:szCs w:val="24"/>
          <w:lang w:eastAsia="es-AR"/>
        </w:rPr>
        <w:t xml:space="preserve"> y cálcicas</w:t>
      </w:r>
      <w:r w:rsidR="00802DC6">
        <w:rPr>
          <w:rFonts w:ascii="Calibri" w:hAnsi="Calibri"/>
          <w:sz w:val="24"/>
          <w:szCs w:val="24"/>
          <w:lang w:eastAsia="es-AR"/>
        </w:rPr>
        <w:t>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Bifurcación carotídea con obstrucciones leves (&lt; 50%) por placas heterogéneas, regulares, fibrolipídicas</w:t>
      </w:r>
      <w:r w:rsidR="00C85C6D">
        <w:rPr>
          <w:rFonts w:ascii="Calibri" w:hAnsi="Calibri"/>
          <w:sz w:val="24"/>
          <w:szCs w:val="24"/>
          <w:lang w:eastAsia="es-AR"/>
        </w:rPr>
        <w:t xml:space="preserve"> y cálcicas</w:t>
      </w:r>
      <w:bookmarkStart w:id="9" w:name="_GoBack"/>
      <w:bookmarkEnd w:id="9"/>
      <w:r>
        <w:rPr>
          <w:rFonts w:ascii="Calibri" w:hAnsi="Calibri"/>
          <w:sz w:val="24"/>
          <w:szCs w:val="24"/>
          <w:lang w:eastAsia="es-AR"/>
        </w:rPr>
        <w:t>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lastRenderedPageBreak/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>Obstrucciones leves (&lt;50%) por placas de ateroma bilaterales.</w:t>
      </w:r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DC6" w:rsidRDefault="00380DC6">
      <w:r>
        <w:separator/>
      </w:r>
    </w:p>
  </w:endnote>
  <w:endnote w:type="continuationSeparator" w:id="0">
    <w:p w:rsidR="00380DC6" w:rsidRDefault="00380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C85C6D">
      <w:rPr>
        <w:noProof/>
      </w:rPr>
      <w:t>2</w:t>
    </w:r>
    <w:r>
      <w:rPr>
        <w:noProof/>
      </w:rPr>
      <w:fldChar w:fldCharType="end"/>
    </w:r>
    <w:r>
      <w:t xml:space="preserve"> / </w:t>
    </w:r>
    <w:r w:rsidR="00380DC6">
      <w:fldChar w:fldCharType="begin"/>
    </w:r>
    <w:r w:rsidR="00380DC6">
      <w:instrText xml:space="preserve"> NUMPAGES  </w:instrText>
    </w:r>
    <w:r w:rsidR="00380DC6">
      <w:fldChar w:fldCharType="separate"/>
    </w:r>
    <w:r w:rsidR="00C85C6D">
      <w:rPr>
        <w:noProof/>
      </w:rPr>
      <w:t>2</w:t>
    </w:r>
    <w:r w:rsidR="00380DC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DC6" w:rsidRDefault="00380DC6">
      <w:r>
        <w:separator/>
      </w:r>
    </w:p>
  </w:footnote>
  <w:footnote w:type="continuationSeparator" w:id="0">
    <w:p w:rsidR="00380DC6" w:rsidRDefault="00380D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380DC6"/>
    <w:rsid w:val="005B453E"/>
    <w:rsid w:val="00802DC6"/>
    <w:rsid w:val="00885775"/>
    <w:rsid w:val="00893479"/>
    <w:rsid w:val="009D3644"/>
    <w:rsid w:val="00C85C6D"/>
    <w:rsid w:val="00F3290B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12</TotalTime>
  <Pages>2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3</cp:revision>
  <cp:lastPrinted>2017-11-28T14:31:00Z</cp:lastPrinted>
  <dcterms:created xsi:type="dcterms:W3CDTF">2017-11-28T14:19:00Z</dcterms:created>
  <dcterms:modified xsi:type="dcterms:W3CDTF">2017-11-28T14:31:00Z</dcterms:modified>
</cp:coreProperties>
</file>