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40B39">
              <w:rPr>
                <w:rFonts w:ascii="Calibri" w:hAnsi="Calibri"/>
                <w:b/>
                <w:smallCaps/>
                <w:sz w:val="24"/>
                <w:szCs w:val="24"/>
              </w:rPr>
              <w:t>CORTES, MARIO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40B39">
              <w:rPr>
                <w:rFonts w:ascii="Calibri" w:hAnsi="Calibri"/>
                <w:b/>
                <w:smallCaps/>
                <w:sz w:val="24"/>
                <w:szCs w:val="24"/>
              </w:rPr>
              <w:t>65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040B39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40B39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20FE7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04/01/2018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20FE7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04/01/2018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40B39">
              <w:rPr>
                <w:rFonts w:ascii="Calibri" w:hAnsi="Calibri"/>
                <w:b/>
                <w:smallCaps/>
                <w:sz w:val="24"/>
                <w:szCs w:val="24"/>
              </w:rPr>
              <w:t>PLAZA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220FE7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040B3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40B3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040B3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40B3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040B3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40B3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0.48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40B3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40B3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40B3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40B3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40B3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40B3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220FE7" w:rsidRPr="00220FE7" w:rsidRDefault="00220FE7" w:rsidP="00220FE7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Presenta 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 w:rsidRPr="00220FE7">
        <w:rPr>
          <w:rFonts w:ascii="Calibri" w:hAnsi="Calibri"/>
          <w:sz w:val="24"/>
          <w:szCs w:val="24"/>
        </w:rPr>
        <w:t>ateromatosis</w:t>
      </w:r>
      <w:proofErr w:type="spellEnd"/>
      <w:r w:rsidRPr="00220FE7">
        <w:rPr>
          <w:rFonts w:ascii="Calibri" w:hAnsi="Calibri"/>
          <w:sz w:val="24"/>
          <w:szCs w:val="24"/>
        </w:rPr>
        <w:t xml:space="preserve"> </w:t>
      </w:r>
      <w:proofErr w:type="spellStart"/>
      <w:r w:rsidRPr="00220FE7">
        <w:rPr>
          <w:rFonts w:ascii="Calibri" w:hAnsi="Calibri"/>
          <w:sz w:val="24"/>
          <w:szCs w:val="24"/>
        </w:rPr>
        <w:t>fibrolipídica</w:t>
      </w:r>
      <w:proofErr w:type="spellEnd"/>
      <w:r w:rsidRPr="00220FE7">
        <w:rPr>
          <w:rFonts w:ascii="Calibri" w:hAnsi="Calibri"/>
          <w:sz w:val="24"/>
          <w:szCs w:val="24"/>
        </w:rPr>
        <w:t xml:space="preserve"> de bordes regulares y </w:t>
      </w:r>
      <w:r>
        <w:rPr>
          <w:rFonts w:ascii="Calibri" w:hAnsi="Calibri"/>
          <w:sz w:val="24"/>
          <w:szCs w:val="24"/>
        </w:rPr>
        <w:t>1.7</w:t>
      </w:r>
      <w:r w:rsidRPr="00220FE7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220FE7">
        <w:rPr>
          <w:rFonts w:ascii="Calibri" w:hAnsi="Calibri"/>
          <w:sz w:val="24"/>
          <w:szCs w:val="24"/>
        </w:rPr>
        <w:t>hemodinámicamente</w:t>
      </w:r>
      <w:proofErr w:type="spellEnd"/>
      <w:r w:rsidRPr="00220FE7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220FE7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fibrolipídica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bifurcación derecha.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220FE7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220FE7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220FE7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220FE7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32C" w:rsidRDefault="0076232C">
      <w:r>
        <w:separator/>
      </w:r>
    </w:p>
  </w:endnote>
  <w:endnote w:type="continuationSeparator" w:id="0">
    <w:p w:rsidR="0076232C" w:rsidRDefault="0076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220FE7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220FE7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32C" w:rsidRDefault="0076232C">
      <w:r>
        <w:separator/>
      </w:r>
    </w:p>
  </w:footnote>
  <w:footnote w:type="continuationSeparator" w:id="0">
    <w:p w:rsidR="0076232C" w:rsidRDefault="007623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B39"/>
    <w:rsid w:val="000248B3"/>
    <w:rsid w:val="00040B39"/>
    <w:rsid w:val="001D3313"/>
    <w:rsid w:val="00220FE7"/>
    <w:rsid w:val="004C0351"/>
    <w:rsid w:val="005521FA"/>
    <w:rsid w:val="005D5B3E"/>
    <w:rsid w:val="005E323C"/>
    <w:rsid w:val="0076232C"/>
    <w:rsid w:val="00771EA2"/>
    <w:rsid w:val="00840070"/>
    <w:rsid w:val="00887B02"/>
    <w:rsid w:val="00900242"/>
    <w:rsid w:val="00AD6530"/>
    <w:rsid w:val="00B6727A"/>
    <w:rsid w:val="00BF19A9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9</TotalTime>
  <Pages>2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1</cp:revision>
  <cp:lastPrinted>2018-01-04T12:31:00Z</cp:lastPrinted>
  <dcterms:created xsi:type="dcterms:W3CDTF">2018-01-04T12:06:00Z</dcterms:created>
  <dcterms:modified xsi:type="dcterms:W3CDTF">2018-01-04T12:32:00Z</dcterms:modified>
</cp:coreProperties>
</file>