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0B" w:rsidRDefault="000D2600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E1660B" w:rsidRDefault="000D2600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E1660B" w:rsidRDefault="00E1660B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E1660B">
        <w:tc>
          <w:tcPr>
            <w:tcW w:w="5173" w:type="dxa"/>
          </w:tcPr>
          <w:p w:rsidR="00E1660B" w:rsidRDefault="000D2600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542B91">
              <w:rPr>
                <w:rFonts w:asciiTheme="minorHAnsi" w:hAnsiTheme="minorHAnsi"/>
                <w:b/>
                <w:noProof/>
                <w:sz w:val="24"/>
              </w:rPr>
              <w:t>CORSANI, SILVANA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E1660B" w:rsidRDefault="000D2600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542B91">
              <w:rPr>
                <w:rFonts w:asciiTheme="minorHAnsi" w:hAnsiTheme="minorHAnsi"/>
                <w:b/>
                <w:noProof/>
                <w:sz w:val="24"/>
              </w:rPr>
              <w:t>44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E1660B" w:rsidRDefault="000D2600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542B91"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E1660B" w:rsidRDefault="000D2600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542B91">
              <w:rPr>
                <w:rFonts w:asciiTheme="minorHAnsi" w:hAnsiTheme="minorHAnsi"/>
                <w:b/>
                <w:noProof/>
                <w:sz w:val="24"/>
              </w:rPr>
              <w:t>82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E1660B" w:rsidRDefault="000D2600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542B91">
              <w:rPr>
                <w:rFonts w:asciiTheme="minorHAnsi" w:hAnsiTheme="minorHAnsi"/>
                <w:b/>
                <w:noProof/>
                <w:sz w:val="24"/>
              </w:rPr>
              <w:t>07-12-17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E1660B" w:rsidRDefault="000D2600" w:rsidP="00324DBB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24DBB">
              <w:rPr>
                <w:rFonts w:asciiTheme="minorHAnsi" w:hAnsiTheme="minorHAnsi"/>
                <w:b/>
                <w:sz w:val="24"/>
              </w:rPr>
              <w:t xml:space="preserve">DR. </w:t>
            </w:r>
            <w:r w:rsidR="00542B91">
              <w:rPr>
                <w:rFonts w:asciiTheme="minorHAnsi" w:hAnsiTheme="minorHAnsi"/>
                <w:b/>
                <w:noProof/>
                <w:sz w:val="24"/>
              </w:rPr>
              <w:t>VERA JANAVEL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E1660B" w:rsidRDefault="00E1660B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E1660B" w:rsidRDefault="000D2600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324DBB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E1660B" w:rsidRDefault="00E1660B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E1660B" w:rsidRDefault="00E1660B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E1660B" w:rsidRDefault="00E1660B">
      <w:pPr>
        <w:shd w:val="clear" w:color="auto" w:fill="FFFFFF"/>
        <w:rPr>
          <w:rFonts w:asciiTheme="minorHAnsi" w:hAnsiTheme="minorHAnsi"/>
        </w:rPr>
        <w:sectPr w:rsidR="00E1660B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E1660B" w:rsidRDefault="000D2600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E1660B" w:rsidRDefault="00E1660B">
      <w:pPr>
        <w:rPr>
          <w:rFonts w:asciiTheme="minorHAnsi" w:hAnsiTheme="minorHAnsi"/>
        </w:rPr>
      </w:pPr>
    </w:p>
    <w:p w:rsidR="00E1660B" w:rsidRDefault="000D2600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E1660B" w:rsidRDefault="000D2600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E1660B" w:rsidRDefault="000D2600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E1660B" w:rsidRDefault="000D2600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E1660B" w:rsidRDefault="000D2600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E1660B" w:rsidRDefault="00E1660B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E1660B" w:rsidRDefault="000D2600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E1660B" w:rsidRDefault="000D2600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venoso superficial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troncular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de calibre normal y luz libre.</w:t>
      </w:r>
    </w:p>
    <w:p w:rsidR="00E1660B" w:rsidRDefault="00324DBB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mayor de diámetro conservado (3 mm) con insuficiencia leve con maniobras de compresión distal en el segmento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.</w:t>
      </w:r>
    </w:p>
    <w:p w:rsidR="00324DBB" w:rsidRDefault="00324DBB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menor de calibre normal (3 mm), competente.</w:t>
      </w:r>
    </w:p>
    <w:p w:rsidR="00E1660B" w:rsidRDefault="00E1660B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E1660B" w:rsidRDefault="000D2600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E1660B" w:rsidRDefault="000D2600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324DBB" w:rsidRDefault="00324DBB" w:rsidP="00324DB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324DBB" w:rsidRDefault="00324DBB" w:rsidP="00324DB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324DBB" w:rsidRDefault="00324DBB" w:rsidP="00324DB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E1660B" w:rsidRDefault="00E1660B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E1660B" w:rsidRDefault="000D2600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324DBB" w:rsidRDefault="00324DBB" w:rsidP="00324DB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venoso superficial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troncular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de calibre normal y luz libre.</w:t>
      </w:r>
    </w:p>
    <w:p w:rsidR="00324DBB" w:rsidRDefault="00324DBB" w:rsidP="00324DB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mayor dilatada (5.4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, 3.8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) competente.</w:t>
      </w:r>
    </w:p>
    <w:p w:rsidR="00324DBB" w:rsidRDefault="00324DBB" w:rsidP="00324DBB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menor de calibre normal (3.5 mm), competente.</w:t>
      </w:r>
    </w:p>
    <w:p w:rsidR="00E1660B" w:rsidRDefault="00E1660B">
      <w:pPr>
        <w:pStyle w:val="Normal1"/>
        <w:rPr>
          <w:rFonts w:asciiTheme="minorHAnsi" w:hAnsiTheme="minorHAnsi"/>
          <w:sz w:val="8"/>
          <w:szCs w:val="8"/>
        </w:rPr>
      </w:pPr>
    </w:p>
    <w:p w:rsidR="00E1660B" w:rsidRDefault="00E1660B">
      <w:pPr>
        <w:pStyle w:val="Normal1"/>
        <w:rPr>
          <w:rFonts w:asciiTheme="minorHAnsi" w:hAnsiTheme="minorHAnsi"/>
          <w:sz w:val="8"/>
          <w:szCs w:val="8"/>
        </w:rPr>
      </w:pPr>
    </w:p>
    <w:p w:rsidR="00E1660B" w:rsidRDefault="00E1660B">
      <w:pPr>
        <w:pStyle w:val="Normal1"/>
        <w:rPr>
          <w:rFonts w:asciiTheme="minorHAnsi" w:hAnsiTheme="minorHAnsi"/>
          <w:sz w:val="8"/>
          <w:szCs w:val="8"/>
        </w:rPr>
      </w:pPr>
    </w:p>
    <w:p w:rsidR="00E1660B" w:rsidRDefault="00E1660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E1660B" w:rsidRDefault="000D2600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E1660B" w:rsidRDefault="00E1660B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E1660B" w:rsidRDefault="000D2600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E1660B" w:rsidRDefault="000D2600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324DBB">
        <w:rPr>
          <w:rFonts w:asciiTheme="minorHAnsi" w:hAnsiTheme="minorHAnsi"/>
          <w:sz w:val="24"/>
          <w:szCs w:val="24"/>
        </w:rPr>
        <w:t>Insuficiencia leve en safena mayor derecha.</w:t>
      </w:r>
    </w:p>
    <w:p w:rsidR="00E1660B" w:rsidRDefault="00E1660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  <w:szCs w:val="24"/>
        </w:rPr>
      </w:pPr>
    </w:p>
    <w:p w:rsidR="00E1660B" w:rsidRDefault="00E1660B">
      <w:pPr>
        <w:ind w:left="6237"/>
        <w:jc w:val="center"/>
        <w:rPr>
          <w:rFonts w:asciiTheme="minorHAnsi" w:hAnsiTheme="minorHAnsi"/>
          <w:b/>
        </w:rPr>
      </w:pPr>
      <w:bookmarkStart w:id="4" w:name="h.3rdcrjn" w:colFirst="0" w:colLast="0"/>
      <w:bookmarkStart w:id="5" w:name="_GoBack"/>
      <w:bookmarkEnd w:id="4"/>
      <w:bookmarkEnd w:id="5"/>
    </w:p>
    <w:p w:rsidR="00E1660B" w:rsidRDefault="000D2600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E1660B" w:rsidRDefault="000D2600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E1660B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600" w:rsidRDefault="000D2600">
      <w:r>
        <w:separator/>
      </w:r>
    </w:p>
  </w:endnote>
  <w:endnote w:type="continuationSeparator" w:id="0">
    <w:p w:rsidR="000D2600" w:rsidRDefault="000D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0B" w:rsidRDefault="000D2600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E1660B" w:rsidRDefault="000D260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24DBB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324DBB">
      <w:rPr>
        <w:noProof/>
      </w:rPr>
      <w:t>1</w:t>
    </w:r>
    <w:r>
      <w:rPr>
        <w:noProof/>
      </w:rPr>
      <w:fldChar w:fldCharType="end"/>
    </w:r>
  </w:p>
  <w:p w:rsidR="00E1660B" w:rsidRDefault="00E1660B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600" w:rsidRDefault="000D2600">
      <w:r>
        <w:separator/>
      </w:r>
    </w:p>
  </w:footnote>
  <w:footnote w:type="continuationSeparator" w:id="0">
    <w:p w:rsidR="000D2600" w:rsidRDefault="000D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0B" w:rsidRDefault="000D260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E1660B" w:rsidRDefault="00E166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0B"/>
    <w:rsid w:val="000D2600"/>
    <w:rsid w:val="00324DBB"/>
    <w:rsid w:val="00542B91"/>
    <w:rsid w:val="00E1660B"/>
    <w:rsid w:val="00E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D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D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D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2017-12-07T15:39:00Z</cp:lastPrinted>
  <dcterms:created xsi:type="dcterms:W3CDTF">2017-12-07T15:16:00Z</dcterms:created>
  <dcterms:modified xsi:type="dcterms:W3CDTF">2017-12-07T15:39:00Z</dcterms:modified>
</cp:coreProperties>
</file>