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D5058">
              <w:rPr>
                <w:b/>
                <w:noProof/>
                <w:sz w:val="24"/>
              </w:rPr>
              <w:t>ALDAO,TIBURCIO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D5058">
              <w:rPr>
                <w:b/>
                <w:noProof/>
                <w:sz w:val="24"/>
              </w:rPr>
              <w:t>57</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D5058">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D5058">
              <w:rPr>
                <w:b/>
                <w:noProof/>
                <w:sz w:val="24"/>
              </w:rPr>
              <w:t>109</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D5058">
              <w:rPr>
                <w:b/>
                <w:noProof/>
                <w:sz w:val="24"/>
              </w:rPr>
              <w:t>19-04-18</w:t>
            </w:r>
            <w:r>
              <w:rPr>
                <w:b/>
                <w:sz w:val="24"/>
              </w:rPr>
              <w:fldChar w:fldCharType="end"/>
            </w:r>
          </w:p>
          <w:p w:rsidR="00BB282A" w:rsidRDefault="00BB282A" w:rsidP="008D505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82CAB">
              <w:rPr>
                <w:b/>
                <w:sz w:val="24"/>
              </w:rPr>
              <w:t xml:space="preserve">DR. </w:t>
            </w:r>
            <w:r w:rsidR="008D5058">
              <w:rPr>
                <w:b/>
                <w:noProof/>
                <w:sz w:val="24"/>
              </w:rPr>
              <w:t>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82CAB">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182CA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182CAB">
              <w:rPr>
                <w:noProof/>
                <w:sz w:val="24"/>
              </w:rPr>
              <w:t>94</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182CA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182CAB">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182CAB">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182CA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182CAB">
              <w:rPr>
                <w:noProof/>
                <w:sz w:val="24"/>
                <w:lang w:val="en-US"/>
              </w:rPr>
              <w:t>114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182CA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182CAB">
              <w:rPr>
                <w:noProof/>
                <w:sz w:val="24"/>
                <w:lang w:val="en-US"/>
              </w:rPr>
              <w:t>140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182CAB">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182CA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182CAB">
              <w:rPr>
                <w:noProof/>
                <w:sz w:val="24"/>
                <w:lang w:val="en-US"/>
              </w:rPr>
              <w:t>129</w:t>
            </w:r>
            <w:r>
              <w:rPr>
                <w:sz w:val="24"/>
                <w:lang w:val="en-US"/>
              </w:rPr>
              <w:fldChar w:fldCharType="end"/>
            </w:r>
            <w:bookmarkEnd w:id="31"/>
          </w:p>
        </w:tc>
        <w:tc>
          <w:tcPr>
            <w:tcW w:w="1134" w:type="dxa"/>
            <w:tcBorders>
              <w:top w:val="single" w:sz="2" w:space="0" w:color="auto"/>
            </w:tcBorders>
          </w:tcPr>
          <w:p w:rsidR="00BB282A" w:rsidRDefault="00BB282A" w:rsidP="00182CA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182CAB">
              <w:rPr>
                <w:noProof/>
                <w:sz w:val="24"/>
                <w:lang w:val="en-US"/>
              </w:rPr>
              <w:t>160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182CAB">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182CA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182CAB">
              <w:rPr>
                <w:noProof/>
                <w:sz w:val="24"/>
                <w:lang w:val="en-US"/>
              </w:rPr>
              <w:t>146</w:t>
            </w:r>
            <w:r>
              <w:rPr>
                <w:sz w:val="24"/>
                <w:lang w:val="en-US"/>
              </w:rPr>
              <w:fldChar w:fldCharType="end"/>
            </w:r>
            <w:bookmarkEnd w:id="41"/>
          </w:p>
        </w:tc>
        <w:tc>
          <w:tcPr>
            <w:tcW w:w="1134" w:type="dxa"/>
          </w:tcPr>
          <w:p w:rsidR="00BB282A" w:rsidRDefault="00BB282A" w:rsidP="00182CA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182CAB">
              <w:rPr>
                <w:noProof/>
                <w:sz w:val="24"/>
                <w:lang w:val="en-US"/>
              </w:rPr>
              <w:t>200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182CAB">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182CA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182CAB">
              <w:rPr>
                <w:noProof/>
                <w:sz w:val="24"/>
              </w:rPr>
              <w:t>122</w:t>
            </w:r>
            <w:r>
              <w:rPr>
                <w:sz w:val="24"/>
              </w:rPr>
              <w:fldChar w:fldCharType="end"/>
            </w:r>
            <w:bookmarkEnd w:id="123"/>
          </w:p>
        </w:tc>
        <w:tc>
          <w:tcPr>
            <w:tcW w:w="1134" w:type="dxa"/>
          </w:tcPr>
          <w:p w:rsidR="00BB282A" w:rsidRDefault="00BB282A" w:rsidP="00182CA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182CAB">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182CAB">
              <w:rPr>
                <w:noProof/>
                <w:sz w:val="24"/>
                <w:lang w:val="en-US"/>
              </w:rPr>
              <w:t>70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182CA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182CAB">
              <w:rPr>
                <w:noProof/>
                <w:sz w:val="24"/>
              </w:rPr>
              <w:t>109</w:t>
            </w:r>
            <w:r>
              <w:rPr>
                <w:sz w:val="24"/>
              </w:rPr>
              <w:fldChar w:fldCharType="end"/>
            </w:r>
            <w:bookmarkEnd w:id="129"/>
          </w:p>
        </w:tc>
        <w:tc>
          <w:tcPr>
            <w:tcW w:w="1134" w:type="dxa"/>
          </w:tcPr>
          <w:p w:rsidR="00BB282A" w:rsidRDefault="00BB282A" w:rsidP="00182CA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182CAB">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182CAB">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182CAB">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182CAB">
              <w:rPr>
                <w:sz w:val="24"/>
              </w:rPr>
            </w:r>
            <w:r>
              <w:rPr>
                <w:sz w:val="24"/>
              </w:rPr>
              <w:fldChar w:fldCharType="separate"/>
            </w:r>
            <w:r w:rsidR="00182CAB">
              <w:rPr>
                <w:sz w:val="24"/>
              </w:rPr>
              <w:t>163</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182CAB">
              <w:rPr>
                <w:sz w:val="24"/>
              </w:rPr>
            </w:r>
            <w:r>
              <w:rPr>
                <w:sz w:val="24"/>
              </w:rPr>
              <w:fldChar w:fldCharType="separate"/>
            </w:r>
            <w:r w:rsidR="00182CAB">
              <w:rPr>
                <w:sz w:val="24"/>
              </w:rPr>
              <w:t>146</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182CAB">
              <w:rPr>
                <w:sz w:val="24"/>
                <w:lang w:val="en-US"/>
              </w:rPr>
            </w:r>
            <w:r>
              <w:rPr>
                <w:sz w:val="24"/>
                <w:lang w:val="en-US"/>
              </w:rPr>
              <w:fldChar w:fldCharType="separate"/>
            </w:r>
            <w:r w:rsidR="00182CAB">
              <w:rPr>
                <w:sz w:val="24"/>
                <w:lang w:val="en-US"/>
              </w:rPr>
              <w:t>200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182CAB">
              <w:rPr>
                <w:sz w:val="24"/>
                <w:lang w:val="en-US"/>
              </w:rPr>
            </w:r>
            <w:r>
              <w:rPr>
                <w:sz w:val="24"/>
                <w:lang w:val="en-US"/>
              </w:rPr>
              <w:fldChar w:fldCharType="separate"/>
            </w:r>
            <w:r w:rsidR="00182CAB">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182CAB">
              <w:rPr>
                <w:sz w:val="24"/>
              </w:rPr>
            </w:r>
            <w:r>
              <w:rPr>
                <w:sz w:val="24"/>
              </w:rPr>
              <w:fldChar w:fldCharType="separate"/>
            </w:r>
            <w:r w:rsidR="00182CAB">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182CAB">
              <w:rPr>
                <w:sz w:val="24"/>
                <w:lang w:val="en-US"/>
              </w:rPr>
            </w:r>
            <w:r>
              <w:rPr>
                <w:sz w:val="24"/>
                <w:lang w:val="en-US"/>
              </w:rPr>
              <w:fldChar w:fldCharType="separate"/>
            </w:r>
            <w:r w:rsidR="00182CAB">
              <w:rPr>
                <w:sz w:val="24"/>
                <w:lang w:val="en-US"/>
              </w:rPr>
              <w:t>29200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182CAB">
        <w:t>10</w:t>
      </w:r>
      <w:r>
        <w:t>, siguiendo el protocolo CINTA ERGOMETRICA, se detiene la prueba por Agotamiento muscular.</w:t>
      </w:r>
    </w:p>
    <w:p w:rsidR="00857DA0" w:rsidRDefault="00857DA0" w:rsidP="00857DA0">
      <w:pPr>
        <w:pStyle w:val="Textoindependiente"/>
      </w:pPr>
      <w:r>
        <w:t xml:space="preserve">Alcanzó el  </w:t>
      </w:r>
      <w:r w:rsidR="00182CAB">
        <w:t xml:space="preserve">90 </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182CAB" w:rsidP="00857DA0">
      <w:pPr>
        <w:pStyle w:val="Textoindependiente"/>
      </w:pPr>
      <w:r>
        <w:t>R</w:t>
      </w:r>
      <w:r w:rsidR="00857DA0">
        <w:t>espuesta</w:t>
      </w:r>
      <w:r>
        <w:t xml:space="preserve"> exagerada</w:t>
      </w:r>
      <w:r w:rsidR="00857DA0">
        <w:t xml:space="preserve"> de la presión arterial ante el esfuerzo. </w:t>
      </w:r>
    </w:p>
    <w:p w:rsidR="00857DA0" w:rsidRDefault="00857DA0" w:rsidP="00857DA0">
      <w:pPr>
        <w:pStyle w:val="Textoindependiente"/>
      </w:pPr>
      <w:r>
        <w:t>Recuperación Normal.</w:t>
      </w:r>
    </w:p>
    <w:p w:rsidR="00182CAB" w:rsidRDefault="00182CAB"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01597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01597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182CAB">
              <w:rPr>
                <w:b/>
                <w:sz w:val="28"/>
              </w:rPr>
            </w:r>
            <w:r>
              <w:rPr>
                <w:b/>
                <w:sz w:val="28"/>
              </w:rPr>
              <w:fldChar w:fldCharType="separate"/>
            </w:r>
            <w:r w:rsidR="00182CAB">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182CAB">
              <w:rPr>
                <w:b/>
                <w:sz w:val="28"/>
              </w:rPr>
            </w:r>
            <w:r>
              <w:rPr>
                <w:b/>
                <w:sz w:val="28"/>
              </w:rPr>
              <w:fldChar w:fldCharType="separate"/>
            </w:r>
            <w:r w:rsidR="00182CAB">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proofErr w:type="gramStart"/>
      <w:r>
        <w:rPr>
          <w:sz w:val="24"/>
        </w:rPr>
        <w:lastRenderedPageBreak/>
        <w:t>A )</w:t>
      </w:r>
      <w:proofErr w:type="gramEnd"/>
      <w:r>
        <w:rPr>
          <w:sz w:val="24"/>
        </w:rPr>
        <w:t xml:space="preserve">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FEY</w:t>
      </w:r>
      <w:r w:rsidR="00182CAB">
        <w:rPr>
          <w:sz w:val="24"/>
          <w:lang w:val="es-ES_tradnl"/>
        </w:rPr>
        <w:t xml:space="preserve"> 60</w:t>
      </w:r>
      <w:r w:rsidR="00986354">
        <w:rPr>
          <w:sz w:val="24"/>
          <w:lang w:val="es-ES_tradnl"/>
        </w:rPr>
        <w:t xml:space="preserve"> %.</w:t>
      </w:r>
    </w:p>
    <w:p w:rsidR="00182CAB" w:rsidRDefault="00182CAB">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82CAB">
        <w:rPr>
          <w:lang w:val="es-ES_tradnl"/>
        </w:rPr>
        <w:t xml:space="preserve">68 </w:t>
      </w:r>
      <w:bookmarkStart w:id="189" w:name="_GoBack"/>
      <w:bookmarkEnd w:id="189"/>
      <w:r w:rsidR="00986354">
        <w:rPr>
          <w:lang w:val="es-ES_tradnl"/>
        </w:rPr>
        <w:t>%.</w:t>
      </w:r>
    </w:p>
    <w:p w:rsidR="00182CAB" w:rsidRDefault="00182CAB">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182CAB" w:rsidRDefault="00182CAB" w:rsidP="00857DA0">
      <w:pPr>
        <w:pStyle w:val="Textoindependiente"/>
        <w:jc w:val="center"/>
        <w:rPr>
          <w:b/>
        </w:rPr>
      </w:pPr>
    </w:p>
    <w:p w:rsidR="00BB282A" w:rsidRPr="00D8585D" w:rsidRDefault="00182CAB" w:rsidP="00857DA0">
      <w:pPr>
        <w:pStyle w:val="Textoindependiente"/>
        <w:jc w:val="center"/>
        <w:rPr>
          <w:b/>
        </w:rPr>
      </w:pPr>
      <w:r>
        <w:rPr>
          <w:b/>
        </w:rPr>
        <w:t xml:space="preserve">Dra. Soledad </w:t>
      </w:r>
      <w:proofErr w:type="spellStart"/>
      <w:r>
        <w:rPr>
          <w:b/>
        </w:rPr>
        <w:t>Viguié</w:t>
      </w:r>
      <w:proofErr w:type="spellEnd"/>
    </w:p>
    <w:p w:rsidR="00D8585D" w:rsidRPr="00D8585D" w:rsidRDefault="00D8585D" w:rsidP="00857DA0">
      <w:pPr>
        <w:pStyle w:val="Textoindependiente"/>
        <w:jc w:val="center"/>
        <w:rPr>
          <w:b/>
        </w:rPr>
      </w:pPr>
      <w:r w:rsidRPr="00D8585D">
        <w:rPr>
          <w:b/>
        </w:rPr>
        <w:t>M</w:t>
      </w:r>
      <w:r w:rsidR="00182CAB">
        <w:rPr>
          <w:b/>
        </w:rPr>
        <w:t>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495" w:rsidRDefault="003D4495">
      <w:r>
        <w:separator/>
      </w:r>
    </w:p>
  </w:endnote>
  <w:endnote w:type="continuationSeparator" w:id="0">
    <w:p w:rsidR="003D4495" w:rsidRDefault="003D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1597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1597C">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495" w:rsidRDefault="003D4495">
      <w:r>
        <w:separator/>
      </w:r>
    </w:p>
  </w:footnote>
  <w:footnote w:type="continuationSeparator" w:id="0">
    <w:p w:rsidR="003D4495" w:rsidRDefault="003D4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97C"/>
    <w:rsid w:val="0001597C"/>
    <w:rsid w:val="0010233F"/>
    <w:rsid w:val="00173155"/>
    <w:rsid w:val="00182CAB"/>
    <w:rsid w:val="00224D40"/>
    <w:rsid w:val="002A09F9"/>
    <w:rsid w:val="003418AA"/>
    <w:rsid w:val="00360170"/>
    <w:rsid w:val="003D4495"/>
    <w:rsid w:val="00526533"/>
    <w:rsid w:val="0052658F"/>
    <w:rsid w:val="00692D7D"/>
    <w:rsid w:val="00721556"/>
    <w:rsid w:val="00774A35"/>
    <w:rsid w:val="00775427"/>
    <w:rsid w:val="00786EC8"/>
    <w:rsid w:val="0082034C"/>
    <w:rsid w:val="00857DA0"/>
    <w:rsid w:val="008713B9"/>
    <w:rsid w:val="008A223F"/>
    <w:rsid w:val="008D5058"/>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3</TotalTime>
  <Pages>3</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subject/>
  <dc:creator>Usuario</dc:creator>
  <cp:keywords/>
  <dc:description/>
  <cp:lastModifiedBy>Usuario</cp:lastModifiedBy>
  <cp:revision>2</cp:revision>
  <cp:lastPrinted>2001-09-28T14:55:00Z</cp:lastPrinted>
  <dcterms:created xsi:type="dcterms:W3CDTF">2018-04-19T13:16:00Z</dcterms:created>
  <dcterms:modified xsi:type="dcterms:W3CDTF">2018-04-19T13:40:00Z</dcterms:modified>
</cp:coreProperties>
</file>