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73B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AGOTE,HELENA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F297A">
              <w:rPr>
                <w:b/>
                <w:smallCaps/>
                <w:noProof/>
                <w:color w:val="000000"/>
                <w:sz w:val="24"/>
              </w:rPr>
              <w:t>26/04/18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73B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73B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TOMBEUR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73B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73B9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 w:rsidP="00273B95">
      <w:pPr>
        <w:shd w:val="clear" w:color="auto" w:fill="FFFFFF"/>
        <w:rPr>
          <w:b/>
        </w:rPr>
      </w:pPr>
      <w:r>
        <w:t xml:space="preserve">      Se realiza ecocardiograma bidimensional y Doppler cardíaco pulsado, continuo y color. </w:t>
      </w:r>
      <w:r w:rsidR="00273B9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.25pt;margin-top:53.1pt;width:402.75pt;height:482.65pt;z-index:251659264;mso-position-horizontal:absolute;mso-position-horizontal-relative:text;mso-position-vertical-relative:text">
            <v:imagedata r:id="rId6" o:title=""/>
            <w10:wrap type="square" side="right"/>
          </v:shape>
          <o:OLEObject Type="Embed" ProgID="Excel.Sheet.12" ShapeID="_x0000_s1027" DrawAspect="Content" ObjectID="_1586244680" r:id="rId7"/>
        </w:pi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273B95" w:rsidRDefault="00273B95">
      <w:pPr>
        <w:rPr>
          <w:b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9F297A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9F297A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</w:t>
      </w:r>
      <w:r w:rsidR="009F297A">
        <w:rPr>
          <w:rFonts w:ascii="Calibri" w:hAnsi="Calibri"/>
          <w:sz w:val="22"/>
          <w:szCs w:val="22"/>
        </w:rPr>
        <w:t>resenta apertura conservada y</w:t>
      </w:r>
      <w:r>
        <w:rPr>
          <w:rFonts w:ascii="Calibri" w:hAnsi="Calibri"/>
          <w:sz w:val="22"/>
          <w:szCs w:val="22"/>
        </w:rPr>
        <w:t xml:space="preserve"> reflujo</w:t>
      </w:r>
      <w:r w:rsidR="009F297A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F297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F297A">
        <w:rPr>
          <w:rFonts w:ascii="Calibri" w:hAnsi="Calibri"/>
          <w:sz w:val="22"/>
          <w:szCs w:val="22"/>
        </w:rPr>
        <w:t xml:space="preserve"> leve que permite estimar una PSP de 32 </w:t>
      </w:r>
      <w:proofErr w:type="spellStart"/>
      <w:r w:rsidR="009F297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9F297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Dilatación de aorta ascendente sin signos de complicación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9F297A" w:rsidRDefault="009F297A" w:rsidP="009F29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F297A" w:rsidRDefault="009F297A" w:rsidP="009F29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9F297A" w:rsidRDefault="009F297A" w:rsidP="009F29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9F297A" w:rsidRDefault="009F297A" w:rsidP="009F29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9F297A" w:rsidRDefault="009F297A" w:rsidP="009F29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aorta ascendente</w:t>
      </w:r>
      <w:bookmarkStart w:id="0" w:name="_GoBack"/>
      <w:bookmarkEnd w:id="0"/>
    </w:p>
    <w:p w:rsidR="004A2DD3" w:rsidRPr="009F297A" w:rsidRDefault="009F297A" w:rsidP="009F297A">
      <w:pPr>
        <w:pStyle w:val="Prrafodelista"/>
        <w:numPr>
          <w:ilvl w:val="0"/>
          <w:numId w:val="6"/>
        </w:numPr>
        <w:ind w:left="708"/>
        <w:rPr>
          <w:b/>
        </w:rPr>
      </w:pPr>
      <w:r w:rsidRPr="009F297A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End w:id="1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73B95"/>
    <w:rsid w:val="00433F1D"/>
    <w:rsid w:val="004A2DD3"/>
    <w:rsid w:val="009F297A"/>
    <w:rsid w:val="00D91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2018-04-26T13:43:00Z</cp:lastPrinted>
  <dcterms:created xsi:type="dcterms:W3CDTF">2018-04-26T13:32:00Z</dcterms:created>
  <dcterms:modified xsi:type="dcterms:W3CDTF">2018-04-26T13:45:00Z</dcterms:modified>
</cp:coreProperties>
</file>