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BBD" w:rsidRDefault="007D2EF7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2C3BBD" w:rsidRDefault="007D2EF7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2C3BBD" w:rsidRDefault="002C3BBD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2C3BBD">
        <w:tc>
          <w:tcPr>
            <w:tcW w:w="5173" w:type="dxa"/>
          </w:tcPr>
          <w:p w:rsidR="002C3BBD" w:rsidRDefault="007D2E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71AA9">
              <w:rPr>
                <w:rFonts w:asciiTheme="minorHAnsi" w:hAnsiTheme="minorHAnsi"/>
                <w:b/>
                <w:noProof/>
                <w:sz w:val="24"/>
              </w:rPr>
              <w:t>BAEZA DANIELA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2C3BBD" w:rsidRDefault="007D2E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CB6FDF">
              <w:rPr>
                <w:rFonts w:asciiTheme="minorHAnsi" w:hAnsiTheme="minorHAnsi"/>
                <w:b/>
                <w:noProof/>
                <w:sz w:val="24"/>
              </w:rPr>
              <w:t>28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2C3BBD" w:rsidRDefault="007D2EF7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71AA9"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2C3BBD" w:rsidRDefault="007D2E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CB6FDF">
              <w:rPr>
                <w:rFonts w:asciiTheme="minorHAnsi" w:hAnsiTheme="minorHAnsi"/>
                <w:b/>
                <w:noProof/>
                <w:sz w:val="24"/>
              </w:rPr>
              <w:t>56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2C3BBD" w:rsidRDefault="007D2EF7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71AA9">
              <w:rPr>
                <w:rFonts w:asciiTheme="minorHAnsi" w:hAnsiTheme="minorHAnsi"/>
                <w:b/>
                <w:noProof/>
                <w:sz w:val="24"/>
              </w:rPr>
              <w:t>24/05/2018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2C3BBD" w:rsidRDefault="007D2EF7" w:rsidP="00371AA9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371AA9">
              <w:rPr>
                <w:rFonts w:asciiTheme="minorHAnsi" w:hAnsiTheme="minorHAnsi"/>
                <w:b/>
                <w:noProof/>
                <w:sz w:val="24"/>
              </w:rPr>
              <w:t>DR. ARELLANO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2C3BBD" w:rsidRDefault="002C3BBD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2C3BBD" w:rsidRDefault="007D2EF7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7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371AA9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2C3BBD" w:rsidRDefault="002C3BBD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2C3BBD" w:rsidRDefault="002C3BBD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2C3BBD" w:rsidRDefault="002C3BBD">
      <w:pPr>
        <w:shd w:val="clear" w:color="auto" w:fill="FFFFFF"/>
        <w:rPr>
          <w:rFonts w:asciiTheme="minorHAnsi" w:hAnsiTheme="minorHAnsi"/>
        </w:rPr>
        <w:sectPr w:rsidR="002C3BBD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2C3BBD" w:rsidRDefault="007D2EF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2C3BBD" w:rsidRDefault="002C3BBD">
      <w:pPr>
        <w:rPr>
          <w:rFonts w:asciiTheme="minorHAnsi" w:hAnsiTheme="minorHAnsi"/>
        </w:rPr>
      </w:pPr>
    </w:p>
    <w:p w:rsidR="002C3BBD" w:rsidRDefault="007D2E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2C3BBD" w:rsidRDefault="007D2E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2C3BBD" w:rsidRDefault="007D2E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2C3BBD" w:rsidRDefault="007D2E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2C3BBD" w:rsidRDefault="007D2EF7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2C3BBD" w:rsidRDefault="002C3BBD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2C3BBD" w:rsidRDefault="007D2EF7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2C3BBD" w:rsidRDefault="00A62AF8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4.8 mm, competente. Safena magna de diámetros conservados (3.5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, 2.7 mm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>), suficiencia valvular conservada.</w:t>
      </w:r>
    </w:p>
    <w:p w:rsidR="00A62AF8" w:rsidRDefault="00A62AF8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conservados (2.0 mm), suficiencia valvular conservada.</w:t>
      </w:r>
    </w:p>
    <w:p w:rsidR="00A62AF8" w:rsidRDefault="00A62AF8" w:rsidP="00A62AF8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Sistema </w:t>
      </w:r>
      <w:r>
        <w:rPr>
          <w:rFonts w:asciiTheme="minorHAnsi" w:hAnsiTheme="minorHAnsi" w:cs="Calibri"/>
          <w:sz w:val="24"/>
          <w:szCs w:val="24"/>
          <w:lang w:val="es-ES_tradnl"/>
        </w:rPr>
        <w:t>venoso superficial de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luz libre.</w:t>
      </w:r>
    </w:p>
    <w:p w:rsidR="00A62AF8" w:rsidRDefault="00A62AF8" w:rsidP="00A62AF8">
      <w:pPr>
        <w:rPr>
          <w:rFonts w:asciiTheme="minorHAnsi" w:hAnsiTheme="minorHAnsi" w:cs="Calibri"/>
          <w:sz w:val="24"/>
          <w:szCs w:val="24"/>
          <w:lang w:val="es-ES_tradnl"/>
        </w:rPr>
      </w:pPr>
    </w:p>
    <w:p w:rsidR="002C3BBD" w:rsidRDefault="002C3BBD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2C3BBD" w:rsidRDefault="007D2EF7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2C3BBD" w:rsidRDefault="007D2E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2C3BBD" w:rsidRDefault="007D2E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2C3BBD" w:rsidRDefault="007D2E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2C3BBD" w:rsidRDefault="007D2EF7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2C3BBD" w:rsidRDefault="002C3BBD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2C3BBD" w:rsidRDefault="007D2EF7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A62AF8" w:rsidRDefault="00A62AF8" w:rsidP="00A62AF8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</w:t>
      </w:r>
      <w:r>
        <w:rPr>
          <w:rFonts w:asciiTheme="minorHAnsi" w:hAnsiTheme="minorHAnsi" w:cs="Calibri"/>
          <w:sz w:val="24"/>
          <w:szCs w:val="24"/>
          <w:lang w:val="es-ES_tradnl"/>
        </w:rPr>
        <w:t>6.2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mm, competente. Safena magna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levemente dilatada a nivel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>
        <w:rPr>
          <w:rFonts w:asciiTheme="minorHAnsi" w:hAnsiTheme="minorHAnsi" w:cs="Calibri"/>
          <w:sz w:val="24"/>
          <w:szCs w:val="24"/>
          <w:lang w:val="es-ES_tradnl"/>
        </w:rPr>
        <w:t>4.1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), diámetros normales a nivel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(2.0 mm</w:t>
      </w:r>
      <w:r>
        <w:rPr>
          <w:rFonts w:asciiTheme="minorHAnsi" w:hAnsiTheme="minorHAnsi" w:cs="Calibri"/>
          <w:sz w:val="24"/>
          <w:szCs w:val="24"/>
          <w:lang w:val="es-ES_tradnl"/>
        </w:rPr>
        <w:t>), suficiencia valvular conservada.</w:t>
      </w:r>
    </w:p>
    <w:p w:rsidR="00A62AF8" w:rsidRDefault="00A62AF8" w:rsidP="00A62AF8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</w:t>
      </w:r>
      <w:r>
        <w:rPr>
          <w:rFonts w:asciiTheme="minorHAnsi" w:hAnsiTheme="minorHAnsi" w:cs="Calibri"/>
          <w:sz w:val="24"/>
          <w:szCs w:val="24"/>
          <w:lang w:val="es-ES_tradnl"/>
        </w:rPr>
        <w:t>ámetros conservados (3.5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suficiencia valvular conservada.</w:t>
      </w:r>
    </w:p>
    <w:p w:rsidR="00A62AF8" w:rsidRDefault="00A62AF8" w:rsidP="00A62AF8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superficial de luz libre.</w:t>
      </w:r>
    </w:p>
    <w:p w:rsidR="002C3BBD" w:rsidRDefault="002C3BBD">
      <w:pPr>
        <w:pStyle w:val="Normal1"/>
        <w:rPr>
          <w:rFonts w:asciiTheme="minorHAnsi" w:hAnsiTheme="minorHAnsi"/>
          <w:sz w:val="8"/>
          <w:szCs w:val="8"/>
        </w:rPr>
      </w:pPr>
    </w:p>
    <w:p w:rsidR="002C3BBD" w:rsidRDefault="002C3BBD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2C3BBD" w:rsidRDefault="007D2EF7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2C3BBD" w:rsidRDefault="002C3BBD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2C3BBD" w:rsidRDefault="007D2E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2C3BBD" w:rsidRDefault="007D2EF7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</w:p>
    <w:p w:rsidR="002C3BBD" w:rsidRDefault="002C3BBD">
      <w:pPr>
        <w:ind w:left="6237"/>
        <w:jc w:val="center"/>
        <w:rPr>
          <w:rFonts w:asciiTheme="minorHAnsi" w:hAnsiTheme="minorHAnsi"/>
          <w:b/>
        </w:rPr>
      </w:pPr>
      <w:bookmarkStart w:id="4" w:name="h.3rdcrjn" w:colFirst="0" w:colLast="0"/>
      <w:bookmarkStart w:id="5" w:name="_GoBack"/>
      <w:bookmarkEnd w:id="4"/>
      <w:bookmarkEnd w:id="5"/>
    </w:p>
    <w:p w:rsidR="002C3BBD" w:rsidRDefault="007D2EF7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2C3BBD" w:rsidRDefault="007D2EF7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2C3BBD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EF7" w:rsidRDefault="007D2EF7">
      <w:r>
        <w:separator/>
      </w:r>
    </w:p>
  </w:endnote>
  <w:endnote w:type="continuationSeparator" w:id="0">
    <w:p w:rsidR="007D2EF7" w:rsidRDefault="007D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BBD" w:rsidRDefault="007D2EF7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2C3BBD" w:rsidRDefault="007D2EF7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62AF8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A62AF8">
      <w:rPr>
        <w:noProof/>
      </w:rPr>
      <w:t>1</w:t>
    </w:r>
    <w:r>
      <w:rPr>
        <w:noProof/>
      </w:rPr>
      <w:fldChar w:fldCharType="end"/>
    </w:r>
  </w:p>
  <w:p w:rsidR="002C3BBD" w:rsidRDefault="002C3BBD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EF7" w:rsidRDefault="007D2EF7">
      <w:r>
        <w:separator/>
      </w:r>
    </w:p>
  </w:footnote>
  <w:footnote w:type="continuationSeparator" w:id="0">
    <w:p w:rsidR="007D2EF7" w:rsidRDefault="007D2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BBD" w:rsidRDefault="007D2EF7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2C3BBD" w:rsidRDefault="002C3BB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BBD"/>
    <w:rsid w:val="002C3BBD"/>
    <w:rsid w:val="00371AA9"/>
    <w:rsid w:val="007D2EF7"/>
    <w:rsid w:val="00A62AF8"/>
    <w:rsid w:val="00CB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A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5</cp:revision>
  <cp:lastPrinted>2018-05-24T13:54:00Z</cp:lastPrinted>
  <dcterms:created xsi:type="dcterms:W3CDTF">2018-05-24T13:29:00Z</dcterms:created>
  <dcterms:modified xsi:type="dcterms:W3CDTF">2018-05-24T13:54:00Z</dcterms:modified>
</cp:coreProperties>
</file>