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AC0" w:rsidRDefault="0008186C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ECOTOMOGRAFIA Y DOPPLER COLOR VENOSO</w:t>
      </w:r>
    </w:p>
    <w:p w:rsidR="00165AC0" w:rsidRDefault="0008186C">
      <w:pPr>
        <w:jc w:val="center"/>
        <w:rPr>
          <w:b/>
          <w:i/>
          <w:sz w:val="24"/>
        </w:rPr>
      </w:pPr>
      <w:r>
        <w:rPr>
          <w:b/>
          <w:i/>
          <w:sz w:val="24"/>
        </w:rPr>
        <w:t xml:space="preserve"> DE MIEMBROS INFERIORES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80"/>
        <w:gridCol w:w="4455"/>
      </w:tblGrid>
      <w:tr w:rsidR="00165AC0">
        <w:trPr>
          <w:trHeight w:val="1679"/>
        </w:trPr>
        <w:tc>
          <w:tcPr>
            <w:tcW w:w="5080" w:type="dxa"/>
          </w:tcPr>
          <w:p w:rsidR="00165AC0" w:rsidRDefault="0008186C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b/>
                <w:sz w:val="24"/>
              </w:rPr>
            </w:pPr>
            <w:r>
              <w:rPr>
                <w:sz w:val="24"/>
              </w:rPr>
              <w:t xml:space="preserve">Paciente </w:t>
            </w:r>
            <w:r w:rsidR="005C7CB1">
              <w:rPr>
                <w:sz w:val="24"/>
              </w:rPr>
              <w:t>SOTO LEIVA, NORMA</w:t>
            </w:r>
          </w:p>
          <w:p w:rsidR="00165AC0" w:rsidRDefault="0008186C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Edad  </w:t>
            </w:r>
            <w:r w:rsidR="005C7CB1">
              <w:rPr>
                <w:sz w:val="24"/>
              </w:rPr>
              <w:t>61</w:t>
            </w:r>
          </w:p>
          <w:p w:rsidR="00165AC0" w:rsidRDefault="0008186C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Sexo </w:t>
            </w:r>
            <w:r w:rsidR="005C7CB1">
              <w:rPr>
                <w:sz w:val="24"/>
              </w:rPr>
              <w:t>F</w:t>
            </w:r>
          </w:p>
          <w:p w:rsidR="00165AC0" w:rsidRDefault="0008186C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b/>
                <w:sz w:val="24"/>
              </w:rPr>
            </w:pPr>
            <w:r>
              <w:rPr>
                <w:sz w:val="24"/>
              </w:rPr>
              <w:t>Peso</w:t>
            </w:r>
            <w:r w:rsidR="005C7CB1">
              <w:rPr>
                <w:sz w:val="24"/>
              </w:rPr>
              <w:t xml:space="preserve"> 82</w:t>
            </w:r>
          </w:p>
          <w:p w:rsidR="00165AC0" w:rsidRDefault="0008186C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Fecha </w:t>
            </w:r>
            <w:r w:rsidR="005C7CB1">
              <w:rPr>
                <w:sz w:val="24"/>
              </w:rPr>
              <w:t>29-05-18</w:t>
            </w:r>
          </w:p>
          <w:p w:rsidR="00165AC0" w:rsidRDefault="0008186C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Solicita </w:t>
            </w:r>
            <w:r w:rsidR="005C7CB1">
              <w:rPr>
                <w:sz w:val="24"/>
              </w:rPr>
              <w:t xml:space="preserve"> Dr. CASABELLA.</w:t>
            </w:r>
          </w:p>
        </w:tc>
        <w:tc>
          <w:tcPr>
            <w:tcW w:w="4455" w:type="dxa"/>
          </w:tcPr>
          <w:p w:rsidR="00165AC0" w:rsidRDefault="00165AC0">
            <w:pPr>
              <w:framePr w:hSpace="141" w:wrap="around" w:vAnchor="page" w:hAnchor="page" w:x="1426" w:y="234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</w:p>
          <w:p w:rsidR="00165AC0" w:rsidRDefault="0008186C">
            <w:pPr>
              <w:framePr w:hSpace="141" w:wrap="around" w:vAnchor="page" w:hAnchor="page" w:x="1426" w:y="234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  <w:r>
              <w:rPr>
                <w:sz w:val="24"/>
              </w:rPr>
              <w:t>Diagnóstico</w:t>
            </w:r>
            <w:r w:rsidR="005C7CB1">
              <w:rPr>
                <w:sz w:val="24"/>
              </w:rPr>
              <w:t xml:space="preserve"> EDEMA DE MMII</w:t>
            </w:r>
          </w:p>
        </w:tc>
      </w:tr>
      <w:tr w:rsidR="00165AC0">
        <w:trPr>
          <w:trHeight w:val="43"/>
        </w:trPr>
        <w:tc>
          <w:tcPr>
            <w:tcW w:w="5080" w:type="dxa"/>
          </w:tcPr>
          <w:p w:rsidR="00165AC0" w:rsidRDefault="00165AC0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</w:p>
        </w:tc>
        <w:tc>
          <w:tcPr>
            <w:tcW w:w="4455" w:type="dxa"/>
          </w:tcPr>
          <w:p w:rsidR="00165AC0" w:rsidRDefault="00165AC0">
            <w:pPr>
              <w:framePr w:hSpace="141" w:wrap="around" w:vAnchor="page" w:hAnchor="page" w:x="1426" w:y="234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</w:p>
        </w:tc>
      </w:tr>
    </w:tbl>
    <w:p w:rsidR="00165AC0" w:rsidRDefault="0008186C">
      <w:pPr>
        <w:rPr>
          <w:b/>
          <w:i/>
          <w:sz w:val="24"/>
        </w:rPr>
      </w:pPr>
      <w:r>
        <w:rPr>
          <w:b/>
          <w:i/>
          <w:sz w:val="24"/>
        </w:rPr>
        <w:t xml:space="preserve">Estudio realizado en posición de pie utilizando maniobras </w:t>
      </w:r>
      <w:r>
        <w:rPr>
          <w:b/>
          <w:i/>
          <w:sz w:val="24"/>
        </w:rPr>
        <w:t>provocativas consistentes en Valsalva, Compresión manual y bomba muscular.</w:t>
      </w:r>
    </w:p>
    <w:p w:rsidR="00165AC0" w:rsidRDefault="00165AC0">
      <w:pPr>
        <w:rPr>
          <w:sz w:val="24"/>
        </w:rPr>
      </w:pPr>
    </w:p>
    <w:p w:rsidR="00165AC0" w:rsidRDefault="00165AC0">
      <w:pPr>
        <w:rPr>
          <w:sz w:val="24"/>
        </w:rPr>
        <w:sectPr w:rsidR="00165AC0">
          <w:pgSz w:w="12240" w:h="15840" w:code="1"/>
          <w:pgMar w:top="1701" w:right="851" w:bottom="1701" w:left="1701" w:header="720" w:footer="720" w:gutter="0"/>
          <w:cols w:space="720"/>
        </w:sectPr>
      </w:pPr>
    </w:p>
    <w:p w:rsidR="00165AC0" w:rsidRDefault="0008186C">
      <w:pPr>
        <w:jc w:val="center"/>
        <w:rPr>
          <w:b/>
          <w:i/>
          <w:sz w:val="24"/>
          <w:lang w:val="es-ES_tradnl"/>
        </w:rPr>
      </w:pPr>
      <w:r>
        <w:rPr>
          <w:b/>
          <w:i/>
          <w:sz w:val="24"/>
          <w:lang w:val="es-ES_tradnl"/>
        </w:rPr>
        <w:lastRenderedPageBreak/>
        <w:t>MIEMBRO INFERIOR DERECHO</w:t>
      </w:r>
    </w:p>
    <w:p w:rsidR="00165AC0" w:rsidRDefault="0008186C">
      <w:pPr>
        <w:ind w:left="360"/>
        <w:rPr>
          <w:b/>
          <w:sz w:val="24"/>
          <w:u w:val="single"/>
          <w:lang w:val="es-ES_tradnl"/>
        </w:rPr>
      </w:pPr>
      <w:r>
        <w:rPr>
          <w:b/>
          <w:sz w:val="24"/>
          <w:u w:val="single"/>
          <w:lang w:val="es-ES_tradnl"/>
        </w:rPr>
        <w:t>Sistema Venoso Profundo:</w:t>
      </w:r>
    </w:p>
    <w:p w:rsidR="00165AC0" w:rsidRDefault="0008186C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Sistema venoso profundo con venas de calibre normal, sin alteraciones estructurales, dilataciones u oclusiones, con </w:t>
      </w:r>
      <w:r>
        <w:rPr>
          <w:sz w:val="24"/>
          <w:lang w:val="es-ES_tradnl"/>
        </w:rPr>
        <w:t>colapso total ante la compresión.</w:t>
      </w:r>
    </w:p>
    <w:p w:rsidR="00165AC0" w:rsidRDefault="0008186C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El análisis de flujo y las maniobras instrumentadas confirman permeabilidad vascular.</w:t>
      </w:r>
    </w:p>
    <w:p w:rsidR="0029288F" w:rsidRPr="0029288F" w:rsidRDefault="0008186C" w:rsidP="0029288F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La suficiencia valvular está conservada.</w:t>
      </w:r>
      <w:bookmarkStart w:id="0" w:name="_GoBack"/>
      <w:bookmarkEnd w:id="0"/>
    </w:p>
    <w:p w:rsidR="00165AC0" w:rsidRDefault="0008186C">
      <w:pPr>
        <w:ind w:left="360"/>
        <w:rPr>
          <w:b/>
          <w:sz w:val="24"/>
          <w:u w:val="single"/>
          <w:lang w:val="es-ES_tradnl"/>
        </w:rPr>
      </w:pPr>
      <w:r>
        <w:rPr>
          <w:b/>
          <w:sz w:val="24"/>
          <w:u w:val="single"/>
          <w:lang w:val="es-ES_tradnl"/>
        </w:rPr>
        <w:t xml:space="preserve">Sistema Venoso Superficial: </w:t>
      </w:r>
    </w:p>
    <w:p w:rsidR="00165AC0" w:rsidRDefault="0008186C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Safena Magna de  </w:t>
      </w:r>
      <w:r w:rsidR="0029288F">
        <w:rPr>
          <w:sz w:val="24"/>
          <w:lang w:val="es-ES_tradnl"/>
        </w:rPr>
        <w:t xml:space="preserve">0.37 </w:t>
      </w:r>
      <w:r>
        <w:rPr>
          <w:sz w:val="24"/>
          <w:lang w:val="es-ES_tradnl"/>
        </w:rPr>
        <w:t>cm de diámetro transverso. No se observa insufic</w:t>
      </w:r>
      <w:r>
        <w:rPr>
          <w:sz w:val="24"/>
          <w:lang w:val="es-ES_tradnl"/>
        </w:rPr>
        <w:t xml:space="preserve">iencia tanto en su porción supra como </w:t>
      </w:r>
      <w:proofErr w:type="spellStart"/>
      <w:r>
        <w:rPr>
          <w:sz w:val="24"/>
          <w:lang w:val="es-ES_tradnl"/>
        </w:rPr>
        <w:t>infrapatelar</w:t>
      </w:r>
      <w:proofErr w:type="spellEnd"/>
      <w:r>
        <w:rPr>
          <w:sz w:val="24"/>
          <w:lang w:val="es-ES_tradnl"/>
        </w:rPr>
        <w:t>.</w:t>
      </w:r>
    </w:p>
    <w:p w:rsidR="00165AC0" w:rsidRDefault="0008186C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Safena Parva de  </w:t>
      </w:r>
      <w:r w:rsidR="0029288F">
        <w:rPr>
          <w:sz w:val="24"/>
          <w:lang w:val="es-ES_tradnl"/>
        </w:rPr>
        <w:t>0.18</w:t>
      </w:r>
      <w:r>
        <w:rPr>
          <w:sz w:val="24"/>
          <w:lang w:val="es-ES_tradnl"/>
        </w:rPr>
        <w:t xml:space="preserve"> cm de diámetro transverso. No se observa insuficiencia en su trayecto.</w:t>
      </w:r>
    </w:p>
    <w:p w:rsidR="00165AC0" w:rsidRDefault="0029288F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Perforante </w:t>
      </w:r>
      <w:proofErr w:type="spellStart"/>
      <w:r>
        <w:rPr>
          <w:sz w:val="24"/>
          <w:lang w:val="es-ES_tradnl"/>
        </w:rPr>
        <w:t>Paratibial</w:t>
      </w:r>
      <w:proofErr w:type="spellEnd"/>
      <w:r>
        <w:rPr>
          <w:sz w:val="24"/>
          <w:lang w:val="es-ES_tradnl"/>
        </w:rPr>
        <w:t xml:space="preserve"> de reentrada a 24cm de la planta del pie.</w:t>
      </w:r>
    </w:p>
    <w:p w:rsidR="0029288F" w:rsidRDefault="0029288F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Flebectasias y </w:t>
      </w:r>
      <w:proofErr w:type="spellStart"/>
      <w:r>
        <w:rPr>
          <w:sz w:val="24"/>
          <w:lang w:val="es-ES_tradnl"/>
        </w:rPr>
        <w:t>telangiectasias</w:t>
      </w:r>
      <w:proofErr w:type="spellEnd"/>
      <w:r>
        <w:rPr>
          <w:sz w:val="24"/>
          <w:lang w:val="es-ES_tradnl"/>
        </w:rPr>
        <w:t>.</w:t>
      </w:r>
    </w:p>
    <w:p w:rsidR="00165AC0" w:rsidRDefault="00165AC0">
      <w:pPr>
        <w:rPr>
          <w:sz w:val="24"/>
          <w:lang w:val="es-ES_tradnl"/>
        </w:rPr>
      </w:pPr>
    </w:p>
    <w:p w:rsidR="00165AC0" w:rsidRDefault="0008186C">
      <w:pPr>
        <w:jc w:val="center"/>
        <w:rPr>
          <w:b/>
          <w:i/>
          <w:sz w:val="24"/>
          <w:lang w:val="es-ES_tradnl"/>
        </w:rPr>
      </w:pPr>
      <w:r>
        <w:rPr>
          <w:b/>
          <w:i/>
          <w:sz w:val="24"/>
          <w:lang w:val="es-ES_tradnl"/>
        </w:rPr>
        <w:t>MIEMBRO INFERIOR IZQUIERDO</w:t>
      </w:r>
    </w:p>
    <w:p w:rsidR="00165AC0" w:rsidRDefault="0008186C">
      <w:pPr>
        <w:rPr>
          <w:b/>
          <w:sz w:val="24"/>
          <w:u w:val="single"/>
          <w:lang w:val="es-ES_tradnl"/>
        </w:rPr>
      </w:pPr>
      <w:r>
        <w:rPr>
          <w:b/>
          <w:sz w:val="24"/>
          <w:u w:val="single"/>
          <w:lang w:val="es-ES_tradnl"/>
        </w:rPr>
        <w:t>Sistema Venoso Profundo:</w:t>
      </w:r>
    </w:p>
    <w:p w:rsidR="00165AC0" w:rsidRDefault="0008186C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Sistema venoso prof</w:t>
      </w:r>
      <w:r>
        <w:rPr>
          <w:sz w:val="24"/>
          <w:lang w:val="es-ES_tradnl"/>
        </w:rPr>
        <w:t>undo con venas de calibre normal, sin alteraciones estructurales, dilataciones u oclusiones, con colapso total ante la compresión.</w:t>
      </w:r>
    </w:p>
    <w:p w:rsidR="00165AC0" w:rsidRDefault="0008186C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El análisis de flujo y las maniobras instrumentadas confirman permeabilidad vascular.</w:t>
      </w:r>
    </w:p>
    <w:p w:rsidR="00165AC0" w:rsidRPr="0029288F" w:rsidRDefault="0008186C" w:rsidP="0029288F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La suficiencia valvular está conservada</w:t>
      </w:r>
      <w:r>
        <w:rPr>
          <w:sz w:val="24"/>
          <w:lang w:val="es-ES_tradnl"/>
        </w:rPr>
        <w:t>.</w:t>
      </w:r>
    </w:p>
    <w:p w:rsidR="00165AC0" w:rsidRDefault="0008186C">
      <w:pPr>
        <w:ind w:left="360"/>
        <w:rPr>
          <w:b/>
          <w:sz w:val="24"/>
          <w:u w:val="single"/>
          <w:lang w:val="es-ES_tradnl"/>
        </w:rPr>
      </w:pPr>
      <w:r>
        <w:rPr>
          <w:b/>
          <w:sz w:val="24"/>
          <w:u w:val="single"/>
          <w:lang w:val="es-ES_tradnl"/>
        </w:rPr>
        <w:t xml:space="preserve">Sistema Venoso Superficial: </w:t>
      </w:r>
    </w:p>
    <w:p w:rsidR="00165AC0" w:rsidRDefault="0008186C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Safena Magna de  </w:t>
      </w:r>
      <w:r w:rsidR="0029288F">
        <w:rPr>
          <w:sz w:val="24"/>
          <w:lang w:val="es-ES_tradnl"/>
        </w:rPr>
        <w:t xml:space="preserve">0.41 </w:t>
      </w:r>
      <w:r>
        <w:rPr>
          <w:sz w:val="24"/>
          <w:lang w:val="es-ES_tradnl"/>
        </w:rPr>
        <w:t xml:space="preserve">cm de diámetro transverso. No se observa insuficiencia tanto en su porción supra como </w:t>
      </w:r>
      <w:proofErr w:type="spellStart"/>
      <w:r>
        <w:rPr>
          <w:sz w:val="24"/>
          <w:lang w:val="es-ES_tradnl"/>
        </w:rPr>
        <w:t>infrapatelar</w:t>
      </w:r>
      <w:proofErr w:type="spellEnd"/>
      <w:r>
        <w:rPr>
          <w:sz w:val="24"/>
          <w:lang w:val="es-ES_tradnl"/>
        </w:rPr>
        <w:t>.</w:t>
      </w:r>
    </w:p>
    <w:p w:rsidR="00165AC0" w:rsidRDefault="0008186C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Safena Parva de  </w:t>
      </w:r>
      <w:r w:rsidR="0029288F">
        <w:rPr>
          <w:sz w:val="24"/>
          <w:lang w:val="es-ES_tradnl"/>
        </w:rPr>
        <w:t>0.15</w:t>
      </w:r>
      <w:r>
        <w:rPr>
          <w:sz w:val="24"/>
          <w:lang w:val="es-ES_tradnl"/>
        </w:rPr>
        <w:t xml:space="preserve"> cm de diámetro transverso. No se observa insuficiencia en su trayecto.</w:t>
      </w:r>
    </w:p>
    <w:p w:rsidR="0029288F" w:rsidRDefault="0029288F" w:rsidP="0029288F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Perfora</w:t>
      </w:r>
      <w:r>
        <w:rPr>
          <w:sz w:val="24"/>
          <w:lang w:val="es-ES_tradnl"/>
        </w:rPr>
        <w:t xml:space="preserve">nte </w:t>
      </w:r>
      <w:proofErr w:type="spellStart"/>
      <w:r>
        <w:rPr>
          <w:sz w:val="24"/>
          <w:lang w:val="es-ES_tradnl"/>
        </w:rPr>
        <w:t>Paratibial</w:t>
      </w:r>
      <w:proofErr w:type="spellEnd"/>
      <w:r>
        <w:rPr>
          <w:sz w:val="24"/>
          <w:lang w:val="es-ES_tradnl"/>
        </w:rPr>
        <w:t xml:space="preserve"> de reentrada a 27 </w:t>
      </w:r>
      <w:r>
        <w:rPr>
          <w:sz w:val="24"/>
          <w:lang w:val="es-ES_tradnl"/>
        </w:rPr>
        <w:t>cm de la planta del pie.</w:t>
      </w:r>
    </w:p>
    <w:p w:rsidR="0029288F" w:rsidRDefault="0029288F" w:rsidP="0029288F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Flebectasias y </w:t>
      </w:r>
      <w:proofErr w:type="spellStart"/>
      <w:r>
        <w:rPr>
          <w:sz w:val="24"/>
          <w:lang w:val="es-ES_tradnl"/>
        </w:rPr>
        <w:t>telangiectasias</w:t>
      </w:r>
      <w:proofErr w:type="spellEnd"/>
      <w:r>
        <w:rPr>
          <w:sz w:val="24"/>
          <w:lang w:val="es-ES_tradnl"/>
        </w:rPr>
        <w:t>.</w:t>
      </w:r>
    </w:p>
    <w:p w:rsidR="00165AC0" w:rsidRDefault="00165AC0" w:rsidP="0029288F">
      <w:pPr>
        <w:rPr>
          <w:sz w:val="16"/>
          <w:szCs w:val="16"/>
          <w:lang w:val="es-ES_tradnl"/>
        </w:rPr>
      </w:pPr>
    </w:p>
    <w:p w:rsidR="00165AC0" w:rsidRDefault="0008186C">
      <w:pPr>
        <w:jc w:val="center"/>
        <w:rPr>
          <w:rFonts w:ascii="Arial" w:hAnsi="Arial" w:cs="Arial"/>
          <w:b/>
          <w:i/>
          <w:sz w:val="16"/>
          <w:szCs w:val="16"/>
          <w:lang w:val="es-AR"/>
        </w:rPr>
      </w:pPr>
      <w:r>
        <w:rPr>
          <w:rFonts w:ascii="Arial" w:hAnsi="Arial" w:cs="Arial"/>
          <w:b/>
          <w:i/>
          <w:sz w:val="16"/>
          <w:szCs w:val="16"/>
          <w:lang w:val="es-AR"/>
        </w:rPr>
        <w:t>Dr. LUIS FACUNDO VERÓN</w:t>
      </w:r>
    </w:p>
    <w:p w:rsidR="00165AC0" w:rsidRDefault="0008186C">
      <w:pPr>
        <w:pStyle w:val="Textoindependiente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165AC0" w:rsidRDefault="0008186C">
      <w:pPr>
        <w:jc w:val="center"/>
        <w:rPr>
          <w:rFonts w:ascii="Arial" w:hAnsi="Arial" w:cs="Arial"/>
          <w:b/>
          <w:i/>
          <w:sz w:val="16"/>
          <w:szCs w:val="16"/>
          <w:lang w:val="es-AR"/>
        </w:rPr>
      </w:pPr>
      <w:r>
        <w:rPr>
          <w:rFonts w:ascii="Arial" w:hAnsi="Arial" w:cs="Arial"/>
          <w:b/>
          <w:i/>
          <w:sz w:val="16"/>
          <w:szCs w:val="16"/>
          <w:lang w:val="es-AR"/>
        </w:rPr>
        <w:t>MN129659</w:t>
      </w:r>
    </w:p>
    <w:p w:rsidR="00165AC0" w:rsidRDefault="0008186C">
      <w:pPr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  <w:lang w:val="es-AR"/>
        </w:rPr>
        <w:t>MP 455117</w:t>
      </w:r>
    </w:p>
    <w:p w:rsidR="00165AC0" w:rsidRDefault="00165AC0">
      <w:pPr>
        <w:pStyle w:val="Textoindependiente"/>
        <w:rPr>
          <w:rFonts w:ascii="Arial" w:hAnsi="Arial" w:cs="Arial"/>
          <w:sz w:val="20"/>
        </w:rPr>
      </w:pPr>
    </w:p>
    <w:sectPr w:rsidR="00165AC0">
      <w:headerReference w:type="default" r:id="rId8"/>
      <w:footerReference w:type="default" r:id="rId9"/>
      <w:type w:val="continuous"/>
      <w:pgSz w:w="12240" w:h="15840" w:code="1"/>
      <w:pgMar w:top="1701" w:right="851" w:bottom="1701" w:left="1701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186C" w:rsidRDefault="0008186C">
      <w:r>
        <w:separator/>
      </w:r>
    </w:p>
  </w:endnote>
  <w:endnote w:type="continuationSeparator" w:id="0">
    <w:p w:rsidR="0008186C" w:rsidRDefault="00081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5AC0" w:rsidRDefault="00165AC0">
    <w:pPr>
      <w:pStyle w:val="Piedepgina"/>
      <w:jc w:val="center"/>
      <w:rPr>
        <w:sz w:val="18"/>
        <w:lang w:val="es-ES_tradn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186C" w:rsidRDefault="0008186C">
      <w:r>
        <w:separator/>
      </w:r>
    </w:p>
  </w:footnote>
  <w:footnote w:type="continuationSeparator" w:id="0">
    <w:p w:rsidR="0008186C" w:rsidRDefault="000818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5AC0" w:rsidRDefault="00165AC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A5474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066D36F5"/>
    <w:multiLevelType w:val="multilevel"/>
    <w:tmpl w:val="3CCA8FFE"/>
    <w:lvl w:ilvl="0">
      <w:start w:val="1"/>
      <w:numFmt w:val="decimal"/>
      <w:lvlText w:val="1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1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1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0FB95C23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107348E2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1078779E"/>
    <w:multiLevelType w:val="multilevel"/>
    <w:tmpl w:val="0C0A001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10A537F6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19FA321B"/>
    <w:multiLevelType w:val="multilevel"/>
    <w:tmpl w:val="31F01B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>
    <w:nsid w:val="1D5E5A57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66A6A18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38A67A1E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>
    <w:nsid w:val="3F1831C3"/>
    <w:multiLevelType w:val="hybridMultilevel"/>
    <w:tmpl w:val="817E28D0"/>
    <w:lvl w:ilvl="0" w:tplc="90BA91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BCE4F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A5645D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98894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7AA4A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C58CB8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22222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361D0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4BA329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FA85550"/>
    <w:multiLevelType w:val="hybridMultilevel"/>
    <w:tmpl w:val="2AC0891A"/>
    <w:lvl w:ilvl="0" w:tplc="41E415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BC6AE8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57C9F9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9344EE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504C1F0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D447CD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51AF0F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88C134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616DD6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4E4F7422"/>
    <w:multiLevelType w:val="hybridMultilevel"/>
    <w:tmpl w:val="07687292"/>
    <w:lvl w:ilvl="0" w:tplc="8AFC55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B2A055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B8005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2D021C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70C2D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441F5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08E0B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74398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90F2E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55F56B8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57A4042A"/>
    <w:multiLevelType w:val="hybridMultilevel"/>
    <w:tmpl w:val="EE0CF106"/>
    <w:lvl w:ilvl="0" w:tplc="68CA98A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4E03F42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>
    <w:nsid w:val="727C61E0"/>
    <w:multiLevelType w:val="multilevel"/>
    <w:tmpl w:val="0C0A001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7C9A7D05"/>
    <w:multiLevelType w:val="multilevel"/>
    <w:tmpl w:val="51D6E3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11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13"/>
  </w:num>
  <w:num w:numId="9">
    <w:abstractNumId w:val="8"/>
  </w:num>
  <w:num w:numId="10">
    <w:abstractNumId w:val="15"/>
  </w:num>
  <w:num w:numId="11">
    <w:abstractNumId w:val="0"/>
  </w:num>
  <w:num w:numId="12">
    <w:abstractNumId w:val="9"/>
  </w:num>
  <w:num w:numId="13">
    <w:abstractNumId w:val="7"/>
  </w:num>
  <w:num w:numId="14">
    <w:abstractNumId w:val="16"/>
  </w:num>
  <w:num w:numId="15">
    <w:abstractNumId w:val="4"/>
  </w:num>
  <w:num w:numId="16">
    <w:abstractNumId w:val="10"/>
  </w:num>
  <w:num w:numId="17">
    <w:abstractNumId w:val="17"/>
  </w:num>
  <w:num w:numId="18">
    <w:abstractNumId w:val="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AC0"/>
    <w:rsid w:val="0008186C"/>
    <w:rsid w:val="00165AC0"/>
    <w:rsid w:val="0029288F"/>
    <w:rsid w:val="005C7CB1"/>
    <w:rsid w:val="00AB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caps/>
      <w:sz w:val="1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sz w:val="28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bCs/>
      <w:sz w:val="16"/>
    </w:rPr>
  </w:style>
  <w:style w:type="paragraph" w:styleId="Ttulo8">
    <w:name w:val="heading 8"/>
    <w:basedOn w:val="Normal"/>
    <w:next w:val="Normal"/>
    <w:qFormat/>
    <w:pPr>
      <w:keepNext/>
      <w:ind w:left="1134"/>
      <w:outlineLvl w:val="7"/>
    </w:pPr>
    <w:rPr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ind w:left="1701"/>
      <w:outlineLvl w:val="8"/>
    </w:pPr>
    <w:rPr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semiHidden/>
    <w:pPr>
      <w:jc w:val="both"/>
    </w:pPr>
    <w:rPr>
      <w:sz w:val="24"/>
    </w:rPr>
  </w:style>
  <w:style w:type="paragraph" w:styleId="Epgrafe">
    <w:name w:val="caption"/>
    <w:basedOn w:val="Normal"/>
    <w:next w:val="Normal"/>
    <w:qFormat/>
    <w:pPr>
      <w:jc w:val="center"/>
    </w:pPr>
    <w:rPr>
      <w:b/>
      <w:bCs/>
      <w:sz w:val="28"/>
    </w:rPr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Prrafodelista">
    <w:name w:val="List Paragraph"/>
    <w:basedOn w:val="Normal"/>
    <w:uiPriority w:val="34"/>
    <w:qFormat/>
    <w:pPr>
      <w:ind w:left="708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caps/>
      <w:sz w:val="1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sz w:val="28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bCs/>
      <w:sz w:val="16"/>
    </w:rPr>
  </w:style>
  <w:style w:type="paragraph" w:styleId="Ttulo8">
    <w:name w:val="heading 8"/>
    <w:basedOn w:val="Normal"/>
    <w:next w:val="Normal"/>
    <w:qFormat/>
    <w:pPr>
      <w:keepNext/>
      <w:ind w:left="1134"/>
      <w:outlineLvl w:val="7"/>
    </w:pPr>
    <w:rPr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ind w:left="1701"/>
      <w:outlineLvl w:val="8"/>
    </w:pPr>
    <w:rPr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semiHidden/>
    <w:pPr>
      <w:jc w:val="both"/>
    </w:pPr>
    <w:rPr>
      <w:sz w:val="24"/>
    </w:rPr>
  </w:style>
  <w:style w:type="paragraph" w:styleId="Epgrafe">
    <w:name w:val="caption"/>
    <w:basedOn w:val="Normal"/>
    <w:next w:val="Normal"/>
    <w:qFormat/>
    <w:pPr>
      <w:jc w:val="center"/>
    </w:pPr>
    <w:rPr>
      <w:b/>
      <w:bCs/>
      <w:sz w:val="28"/>
    </w:rPr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Prrafodelista">
    <w:name w:val="List Paragraph"/>
    <w:basedOn w:val="Normal"/>
    <w:uiPriority w:val="34"/>
    <w:qFormat/>
    <w:pPr>
      <w:ind w:left="708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7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264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Paciente</vt:lpstr>
    </vt:vector>
  </TitlesOfParts>
  <Company/>
  <LinksUpToDate>false</LinksUpToDate>
  <CharactersWithSpaces>1715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Paciente</dc:title>
  <dc:creator>.</dc:creator>
  <cp:lastModifiedBy>Usuario</cp:lastModifiedBy>
  <cp:revision>3</cp:revision>
  <cp:lastPrinted>2015-04-24T19:44:00Z</cp:lastPrinted>
  <dcterms:created xsi:type="dcterms:W3CDTF">2018-05-29T12:48:00Z</dcterms:created>
  <dcterms:modified xsi:type="dcterms:W3CDTF">2018-05-29T13:10:00Z</dcterms:modified>
</cp:coreProperties>
</file>