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BD70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LOPEZ, SILVANA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382D5B">
              <w:rPr>
                <w:b/>
                <w:smallCaps/>
                <w:noProof/>
                <w:color w:val="000000"/>
                <w:sz w:val="24"/>
              </w:rPr>
              <w:t>04/01/18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BD70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BD70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D70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BD70D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DBT 2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BD70D1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657060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BD70D1">
        <w:rPr>
          <w:rFonts w:ascii="Calibri" w:hAnsi="Calibri"/>
          <w:sz w:val="22"/>
          <w:szCs w:val="22"/>
        </w:rPr>
        <w:t>en el límite superior de lo normal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BD70D1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BD70D1">
        <w:rPr>
          <w:rFonts w:ascii="Calibri" w:hAnsi="Calibri"/>
          <w:sz w:val="22"/>
          <w:szCs w:val="22"/>
        </w:rPr>
        <w:t xml:space="preserve"> central de grado leve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382D5B" w:rsidRDefault="00382D5B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382D5B">
        <w:rPr>
          <w:rFonts w:ascii="Calibri" w:hAnsi="Calibri"/>
          <w:sz w:val="22"/>
          <w:szCs w:val="22"/>
        </w:rPr>
        <w:t>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055DE4"/>
    <w:rsid w:val="00382D5B"/>
    <w:rsid w:val="00433F1D"/>
    <w:rsid w:val="004A2DD3"/>
    <w:rsid w:val="00BD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2018-01-04T14:28:00Z</cp:lastPrinted>
  <dcterms:created xsi:type="dcterms:W3CDTF">2018-01-04T14:17:00Z</dcterms:created>
  <dcterms:modified xsi:type="dcterms:W3CDTF">2018-01-04T14:30:00Z</dcterms:modified>
</cp:coreProperties>
</file>