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23B48">
              <w:rPr>
                <w:rFonts w:ascii="Calibri" w:hAnsi="Calibri"/>
                <w:b/>
                <w:smallCaps/>
                <w:sz w:val="24"/>
                <w:szCs w:val="24"/>
              </w:rPr>
              <w:t>SALAS, PEDRO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23B48">
              <w:rPr>
                <w:rFonts w:ascii="Calibri" w:hAnsi="Calibri"/>
                <w:b/>
                <w:smallCaps/>
                <w:sz w:val="24"/>
                <w:szCs w:val="24"/>
              </w:rPr>
              <w:t>46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823B4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23B4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492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492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23B48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23B48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823B4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823B4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823B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23B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23B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823B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823B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823B48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0E4929" w:rsidRDefault="00840070" w:rsidP="000E4929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0E4929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0E4929">
        <w:rPr>
          <w:rFonts w:ascii="Calibri" w:hAnsi="Calibri"/>
          <w:sz w:val="24"/>
          <w:szCs w:val="24"/>
          <w:lang w:eastAsia="es-AR"/>
        </w:rPr>
        <w:t>de calibre normal</w:t>
      </w:r>
      <w:r w:rsidR="000E4929" w:rsidRPr="000E4929">
        <w:rPr>
          <w:rFonts w:ascii="Calibri" w:hAnsi="Calibri"/>
          <w:sz w:val="24"/>
          <w:szCs w:val="24"/>
          <w:lang w:eastAsia="es-AR"/>
        </w:rPr>
        <w:t xml:space="preserve">. Se observa </w:t>
      </w:r>
      <w:r w:rsidR="000E4929">
        <w:rPr>
          <w:rFonts w:ascii="Calibri" w:hAnsi="Calibri"/>
          <w:sz w:val="24"/>
          <w:szCs w:val="24"/>
          <w:lang w:eastAsia="es-AR"/>
        </w:rPr>
        <w:t xml:space="preserve">pequeña placa de </w:t>
      </w:r>
      <w:r w:rsidR="000E4929" w:rsidRPr="000E4929">
        <w:rPr>
          <w:rFonts w:ascii="Calibri" w:hAnsi="Calibri"/>
          <w:sz w:val="24"/>
          <w:szCs w:val="24"/>
        </w:rPr>
        <w:t xml:space="preserve">ateroma </w:t>
      </w:r>
      <w:proofErr w:type="spellStart"/>
      <w:r w:rsidR="000E4929" w:rsidRPr="000E4929">
        <w:rPr>
          <w:rFonts w:ascii="Calibri" w:hAnsi="Calibri"/>
          <w:sz w:val="24"/>
          <w:szCs w:val="24"/>
        </w:rPr>
        <w:t>fibrolipídica</w:t>
      </w:r>
      <w:proofErr w:type="spellEnd"/>
      <w:r w:rsidR="000E4929" w:rsidRPr="000E4929">
        <w:rPr>
          <w:rFonts w:ascii="Calibri" w:hAnsi="Calibri"/>
          <w:sz w:val="24"/>
          <w:szCs w:val="24"/>
        </w:rPr>
        <w:t xml:space="preserve"> de bordes regulares y </w:t>
      </w:r>
      <w:r w:rsidR="000E4929">
        <w:rPr>
          <w:rFonts w:ascii="Calibri" w:hAnsi="Calibri"/>
          <w:sz w:val="24"/>
          <w:szCs w:val="24"/>
        </w:rPr>
        <w:t>1.8</w:t>
      </w:r>
      <w:r w:rsidR="000E4929" w:rsidRPr="000E4929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0E4929" w:rsidRPr="000E4929">
        <w:rPr>
          <w:rFonts w:ascii="Calibri" w:hAnsi="Calibri"/>
          <w:sz w:val="24"/>
          <w:szCs w:val="24"/>
        </w:rPr>
        <w:t>hemodinámicamente</w:t>
      </w:r>
      <w:proofErr w:type="spellEnd"/>
      <w:r w:rsidR="000E4929" w:rsidRPr="000E4929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E4929" w:rsidRPr="000E4929" w:rsidRDefault="000E4929" w:rsidP="000E4929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carotidea con </w:t>
      </w:r>
      <w:proofErr w:type="spellStart"/>
      <w:r w:rsidRPr="000E4929">
        <w:rPr>
          <w:rFonts w:ascii="Calibri" w:hAnsi="Calibri"/>
          <w:sz w:val="24"/>
          <w:szCs w:val="24"/>
        </w:rPr>
        <w:t>ateromatosis</w:t>
      </w:r>
      <w:proofErr w:type="spellEnd"/>
      <w:r w:rsidRPr="000E4929">
        <w:rPr>
          <w:rFonts w:ascii="Calibri" w:hAnsi="Calibri"/>
          <w:sz w:val="24"/>
          <w:szCs w:val="24"/>
        </w:rPr>
        <w:t xml:space="preserve"> </w:t>
      </w:r>
      <w:proofErr w:type="spellStart"/>
      <w:r w:rsidRPr="000E4929">
        <w:rPr>
          <w:rFonts w:ascii="Calibri" w:hAnsi="Calibri"/>
          <w:sz w:val="24"/>
          <w:szCs w:val="24"/>
        </w:rPr>
        <w:t>fibrolipídica</w:t>
      </w:r>
      <w:proofErr w:type="spellEnd"/>
      <w:r w:rsidRPr="000E4929">
        <w:rPr>
          <w:rFonts w:ascii="Calibri" w:hAnsi="Calibri"/>
          <w:sz w:val="24"/>
          <w:szCs w:val="24"/>
        </w:rPr>
        <w:t xml:space="preserve"> parcialmente cal</w:t>
      </w:r>
      <w:r>
        <w:rPr>
          <w:rFonts w:ascii="Calibri" w:hAnsi="Calibri"/>
          <w:sz w:val="24"/>
          <w:szCs w:val="24"/>
        </w:rPr>
        <w:t>cificada de bordes regulares y 1.9</w:t>
      </w:r>
      <w:r w:rsidRPr="000E4929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0E4929">
        <w:rPr>
          <w:rFonts w:ascii="Calibri" w:hAnsi="Calibri"/>
          <w:sz w:val="24"/>
          <w:szCs w:val="24"/>
        </w:rPr>
        <w:t>hemodinámicamente</w:t>
      </w:r>
      <w:proofErr w:type="spellEnd"/>
      <w:r w:rsidRPr="000E4929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0E4929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E492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E492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E492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E492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8A" w:rsidRDefault="00AB3B8A">
      <w:r>
        <w:separator/>
      </w:r>
    </w:p>
  </w:endnote>
  <w:endnote w:type="continuationSeparator" w:id="0">
    <w:p w:rsidR="00AB3B8A" w:rsidRDefault="00AB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E492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E492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8A" w:rsidRDefault="00AB3B8A">
      <w:r>
        <w:separator/>
      </w:r>
    </w:p>
  </w:footnote>
  <w:footnote w:type="continuationSeparator" w:id="0">
    <w:p w:rsidR="00AB3B8A" w:rsidRDefault="00AB3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1F7"/>
    <w:rsid w:val="000248B3"/>
    <w:rsid w:val="000E4929"/>
    <w:rsid w:val="001D3313"/>
    <w:rsid w:val="004C0351"/>
    <w:rsid w:val="005521FA"/>
    <w:rsid w:val="005D5B3E"/>
    <w:rsid w:val="005E323C"/>
    <w:rsid w:val="00771EA2"/>
    <w:rsid w:val="00823B48"/>
    <w:rsid w:val="00840070"/>
    <w:rsid w:val="00887B02"/>
    <w:rsid w:val="00900242"/>
    <w:rsid w:val="00AB3B8A"/>
    <w:rsid w:val="00AD6530"/>
    <w:rsid w:val="00B6727A"/>
    <w:rsid w:val="00BF19A9"/>
    <w:rsid w:val="00C661F7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2017-11-02T17:33:00Z</cp:lastPrinted>
  <dcterms:created xsi:type="dcterms:W3CDTF">2017-11-02T17:18:00Z</dcterms:created>
  <dcterms:modified xsi:type="dcterms:W3CDTF">2017-11-02T17:33:00Z</dcterms:modified>
</cp:coreProperties>
</file>