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90CE1">
        <w:tc>
          <w:tcPr>
            <w:tcW w:w="5173" w:type="dxa"/>
          </w:tcPr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CB43B6">
              <w:rPr>
                <w:b/>
                <w:noProof/>
                <w:sz w:val="24"/>
              </w:rPr>
              <w:t>GASPARINI, MARIO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CB43B6">
              <w:rPr>
                <w:b/>
                <w:noProof/>
                <w:sz w:val="24"/>
              </w:rPr>
              <w:t>75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CB43B6">
              <w:rPr>
                <w:b/>
                <w:noProof/>
                <w:sz w:val="24"/>
              </w:rPr>
              <w:t>M</w:t>
            </w:r>
            <w:r w:rsidR="00D90CE1">
              <w:rPr>
                <w:b/>
                <w:sz w:val="24"/>
              </w:rPr>
              <w:fldChar w:fldCharType="end"/>
            </w:r>
            <w:bookmarkEnd w:id="0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CB43B6">
              <w:rPr>
                <w:b/>
                <w:noProof/>
                <w:sz w:val="24"/>
              </w:rPr>
              <w:t>82</w:t>
            </w:r>
            <w:r w:rsidR="00D90CE1">
              <w:rPr>
                <w:b/>
                <w:sz w:val="24"/>
              </w:rPr>
              <w:fldChar w:fldCharType="end"/>
            </w:r>
            <w:bookmarkEnd w:id="1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CB43B6">
              <w:rPr>
                <w:b/>
                <w:noProof/>
                <w:sz w:val="24"/>
              </w:rPr>
              <w:t>02-11-17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 w:rsidP="00CB43B6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CB43B6">
              <w:rPr>
                <w:b/>
                <w:noProof/>
                <w:sz w:val="24"/>
              </w:rPr>
              <w:t>LYNCH</w:t>
            </w:r>
            <w:r w:rsidR="00D90CE1"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6969CD">
              <w:rPr>
                <w:b/>
                <w:sz w:val="24"/>
              </w:rPr>
              <w:t>Endoprótesis Aórtica</w:t>
            </w:r>
            <w:r w:rsidR="00D90CE1">
              <w:rPr>
                <w:b/>
                <w:sz w:val="24"/>
              </w:rPr>
              <w:fldChar w:fldCharType="end"/>
            </w:r>
            <w:bookmarkEnd w:id="2"/>
          </w:p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90CE1" w:rsidRDefault="004573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rPr>
          <w:b/>
          <w:sz w:val="24"/>
          <w:u w:val="single"/>
        </w:rPr>
      </w:pPr>
    </w:p>
    <w:p w:rsidR="00D90CE1" w:rsidRDefault="00D90CE1">
      <w:pPr>
        <w:rPr>
          <w:sz w:val="24"/>
        </w:rPr>
        <w:sectPr w:rsidR="00D90CE1">
          <w:headerReference w:type="default" r:id="rId7"/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D90CE1" w:rsidRDefault="00D90CE1">
      <w:pPr>
        <w:rPr>
          <w:sz w:val="24"/>
          <w:lang w:val="en-US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D90CE1" w:rsidRDefault="00D90CE1">
      <w:pPr>
        <w:rPr>
          <w:sz w:val="24"/>
          <w:lang w:val="es-ES_tradnl"/>
        </w:rPr>
      </w:pPr>
    </w:p>
    <w:p w:rsidR="00D90CE1" w:rsidRDefault="006969CD">
      <w:pPr>
        <w:rPr>
          <w:sz w:val="24"/>
          <w:lang w:val="es-ES_tradnl"/>
        </w:rPr>
      </w:pPr>
      <w:r>
        <w:rPr>
          <w:sz w:val="24"/>
          <w:lang w:val="es-ES_tradnl"/>
        </w:rPr>
        <w:t>Se observa en a</w:t>
      </w:r>
      <w:r w:rsidR="004573AB">
        <w:rPr>
          <w:sz w:val="24"/>
          <w:lang w:val="es-ES_tradnl"/>
        </w:rPr>
        <w:t xml:space="preserve">orta abdominal </w:t>
      </w:r>
      <w:r>
        <w:rPr>
          <w:sz w:val="24"/>
          <w:lang w:val="es-ES_tradnl"/>
        </w:rPr>
        <w:t>saco aneurismático de 5.3 cm x 4.9 cm con endoprótesis en su interior. En su segmento proximal se encuentra levemente dilatada, midiendo 2.2 cm.</w:t>
      </w:r>
    </w:p>
    <w:p w:rsidR="006969CD" w:rsidRDefault="006969CD">
      <w:pPr>
        <w:rPr>
          <w:sz w:val="24"/>
          <w:lang w:val="es-ES_tradnl"/>
        </w:rPr>
      </w:pPr>
      <w:r>
        <w:rPr>
          <w:sz w:val="24"/>
          <w:lang w:val="es-ES_tradnl"/>
        </w:rPr>
        <w:t>No se observan signos de fuga ni complicación de la endoprótesis</w:t>
      </w:r>
      <w:bookmarkStart w:id="3" w:name="_GoBack"/>
      <w:bookmarkEnd w:id="3"/>
      <w:r>
        <w:rPr>
          <w:sz w:val="24"/>
          <w:lang w:val="es-ES_tradnl"/>
        </w:rPr>
        <w:t>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b/>
          <w:i/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espectrales y velocidades normales, sin signos de turbulencia espectral tanto en Aorta Abdominal como en ramas Iliacas.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  <w:jc w:val="right"/>
      </w:pPr>
    </w:p>
    <w:p w:rsidR="004573AB" w:rsidRDefault="004573AB" w:rsidP="004573AB">
      <w:pPr>
        <w:pStyle w:val="Textoindependiente"/>
        <w:jc w:val="center"/>
      </w:pPr>
      <w:r>
        <w:t>Dra. Soledad Viguié</w:t>
      </w:r>
    </w:p>
    <w:p w:rsidR="00D90CE1" w:rsidRDefault="004573AB" w:rsidP="004573AB">
      <w:pPr>
        <w:pStyle w:val="Textoindependiente"/>
        <w:jc w:val="center"/>
      </w:pPr>
      <w:r>
        <w:t xml:space="preserve">          MP 455.192 </w:t>
      </w:r>
      <w:r w:rsidR="00D90CE1">
        <w:fldChar w:fldCharType="begin">
          <w:ffData>
            <w:name w:val="MedicoInterviniente"/>
            <w:enabled/>
            <w:calcOnExit w:val="0"/>
            <w:textInput>
              <w:maxLength w:val="40"/>
            </w:textInput>
          </w:ffData>
        </w:fldChar>
      </w:r>
      <w:bookmarkStart w:id="4" w:name="MedicoInterviniente"/>
      <w:r>
        <w:instrText xml:space="preserve"> FORMTEXT </w:instrText>
      </w:r>
      <w:r w:rsidR="00D90CE1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90CE1">
        <w:fldChar w:fldCharType="end"/>
      </w:r>
      <w:bookmarkEnd w:id="4"/>
    </w:p>
    <w:sectPr w:rsidR="00D90CE1" w:rsidSect="00D90C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A1" w:rsidRDefault="003B70A1">
      <w:r>
        <w:separator/>
      </w:r>
    </w:p>
  </w:endnote>
  <w:endnote w:type="continuationSeparator" w:id="0">
    <w:p w:rsidR="003B70A1" w:rsidRDefault="003B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90CE1" w:rsidRDefault="00D90CE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 w:rsidR="004573AB"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6969CD">
      <w:rPr>
        <w:rFonts w:ascii="Monotype Corsiva" w:hAnsi="Monotype Corsiva" w:cs="Arial"/>
        <w:noProof/>
        <w:sz w:val="16"/>
        <w:szCs w:val="16"/>
      </w:rPr>
      <w:t>20171102104900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Tel:4961-9600</w:t>
    </w:r>
  </w:p>
  <w:p w:rsidR="00D90CE1" w:rsidRDefault="004573AB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A1" w:rsidRDefault="003B70A1">
      <w:r>
        <w:separator/>
      </w:r>
    </w:p>
  </w:footnote>
  <w:footnote w:type="continuationSeparator" w:id="0">
    <w:p w:rsidR="003B70A1" w:rsidRDefault="003B7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D90CE1" w:rsidRDefault="004573AB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D90CE1" w:rsidRDefault="00D90CE1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2A345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E1" w:rsidRDefault="004573AB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D90CE1" w:rsidRDefault="004573AB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D90CE1" w:rsidRDefault="004573AB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D90CE1" w:rsidRDefault="004573AB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1"/>
    <w:rsid w:val="002A3457"/>
    <w:rsid w:val="003B70A1"/>
    <w:rsid w:val="004573AB"/>
    <w:rsid w:val="006969CD"/>
    <w:rsid w:val="00CB43B6"/>
    <w:rsid w:val="00D90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9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9CD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9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9C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2017-11-02T13:49:00Z</cp:lastPrinted>
  <dcterms:created xsi:type="dcterms:W3CDTF">2017-11-02T13:17:00Z</dcterms:created>
  <dcterms:modified xsi:type="dcterms:W3CDTF">2017-11-02T13:49:00Z</dcterms:modified>
</cp:coreProperties>
</file>