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F44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ANSELMI, ISABEL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2654C">
              <w:rPr>
                <w:b/>
                <w:smallCaps/>
                <w:noProof/>
                <w:color w:val="000000"/>
                <w:sz w:val="24"/>
              </w:rPr>
              <w:t>02/11/17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F44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F44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F44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F44D6" w:rsidP="009F44D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CORONARIOPATIA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F44D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12629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32654C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9F44D6">
        <w:rPr>
          <w:rFonts w:ascii="Calibri" w:hAnsi="Calibri"/>
          <w:sz w:val="22"/>
          <w:szCs w:val="22"/>
        </w:rPr>
        <w:t>del ventrículo izquierdo</w:t>
      </w:r>
      <w:r>
        <w:rPr>
          <w:rFonts w:ascii="Calibri" w:hAnsi="Calibri"/>
          <w:sz w:val="22"/>
          <w:szCs w:val="22"/>
        </w:rPr>
        <w:t xml:space="preserve"> conservadas. </w:t>
      </w:r>
      <w:r w:rsidR="009F44D6">
        <w:rPr>
          <w:rFonts w:ascii="Calibri" w:hAnsi="Calibri"/>
          <w:sz w:val="22"/>
          <w:szCs w:val="22"/>
        </w:rPr>
        <w:t xml:space="preserve">Aquinesia </w:t>
      </w:r>
      <w:proofErr w:type="spellStart"/>
      <w:r w:rsidR="009F44D6">
        <w:rPr>
          <w:rFonts w:ascii="Calibri" w:hAnsi="Calibri"/>
          <w:sz w:val="22"/>
          <w:szCs w:val="22"/>
        </w:rPr>
        <w:t>septoapical</w:t>
      </w:r>
      <w:proofErr w:type="spellEnd"/>
      <w:r w:rsidR="009F44D6">
        <w:rPr>
          <w:rFonts w:ascii="Calibri" w:hAnsi="Calibri"/>
          <w:sz w:val="22"/>
          <w:szCs w:val="22"/>
        </w:rPr>
        <w:t xml:space="preserve"> y </w:t>
      </w:r>
      <w:proofErr w:type="spellStart"/>
      <w:r w:rsidR="009F44D6">
        <w:rPr>
          <w:rFonts w:ascii="Calibri" w:hAnsi="Calibri"/>
          <w:sz w:val="22"/>
          <w:szCs w:val="22"/>
        </w:rPr>
        <w:t>septal</w:t>
      </w:r>
      <w:proofErr w:type="spellEnd"/>
      <w:r w:rsidR="009F44D6">
        <w:rPr>
          <w:rFonts w:ascii="Calibri" w:hAnsi="Calibri"/>
          <w:sz w:val="22"/>
          <w:szCs w:val="22"/>
        </w:rPr>
        <w:t xml:space="preserve"> anterior medio con deterioro leve de la función sistólica del VI. VFD 72 ml, VFS </w:t>
      </w:r>
      <w:r w:rsidR="0032654C">
        <w:rPr>
          <w:rFonts w:ascii="Calibri" w:hAnsi="Calibri"/>
          <w:sz w:val="22"/>
          <w:szCs w:val="22"/>
        </w:rPr>
        <w:t>35 ml.</w:t>
      </w:r>
    </w:p>
    <w:p w:rsidR="0032654C" w:rsidRPr="0032654C" w:rsidRDefault="00002705" w:rsidP="003265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32654C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32654C" w:rsidRDefault="00002705" w:rsidP="003265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32654C">
        <w:rPr>
          <w:rFonts w:ascii="Calibri" w:hAnsi="Calibri"/>
          <w:sz w:val="22"/>
          <w:szCs w:val="22"/>
        </w:rPr>
        <w:t xml:space="preserve">El flujo de llenado del ventrículo izquierdo </w:t>
      </w:r>
      <w:r w:rsidR="0032654C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32654C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32654C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32654C">
        <w:rPr>
          <w:rFonts w:ascii="Calibri" w:hAnsi="Calibri"/>
          <w:sz w:val="22"/>
          <w:szCs w:val="22"/>
        </w:rPr>
        <w:t xml:space="preserve">fibrosis </w:t>
      </w:r>
      <w:proofErr w:type="spellStart"/>
      <w:r w:rsidR="0032654C">
        <w:rPr>
          <w:rFonts w:ascii="Calibri" w:hAnsi="Calibri"/>
          <w:sz w:val="22"/>
          <w:szCs w:val="22"/>
        </w:rPr>
        <w:t>valvar</w:t>
      </w:r>
      <w:proofErr w:type="spellEnd"/>
      <w:r w:rsidR="0032654C">
        <w:rPr>
          <w:rFonts w:ascii="Calibri" w:hAnsi="Calibri"/>
          <w:sz w:val="22"/>
          <w:szCs w:val="22"/>
        </w:rPr>
        <w:t xml:space="preserve"> y calcificación del anillo a predominio posterior con </w:t>
      </w:r>
      <w:r>
        <w:rPr>
          <w:rFonts w:ascii="Calibri" w:hAnsi="Calibri"/>
          <w:sz w:val="22"/>
          <w:szCs w:val="22"/>
        </w:rPr>
        <w:t>apertura conservada</w:t>
      </w:r>
      <w:r w:rsidR="0032654C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32654C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32654C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del ventrículo izquierdo conservados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Defecto de contracción </w:t>
      </w:r>
      <w:proofErr w:type="spellStart"/>
      <w:r>
        <w:rPr>
          <w:sz w:val="24"/>
          <w:szCs w:val="24"/>
        </w:rPr>
        <w:t>septal</w:t>
      </w:r>
      <w:proofErr w:type="spellEnd"/>
      <w:r>
        <w:rPr>
          <w:sz w:val="24"/>
          <w:szCs w:val="24"/>
        </w:rPr>
        <w:t xml:space="preserve"> anterior y </w:t>
      </w:r>
      <w:proofErr w:type="spellStart"/>
      <w:r>
        <w:rPr>
          <w:sz w:val="24"/>
          <w:szCs w:val="24"/>
        </w:rPr>
        <w:t>septoapical</w:t>
      </w:r>
      <w:proofErr w:type="spellEnd"/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leve de la función sistólica del VI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32654C" w:rsidRDefault="0032654C" w:rsidP="0032654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2654C"/>
    <w:rsid w:val="004A2DD3"/>
    <w:rsid w:val="009F44D6"/>
    <w:rsid w:val="00AD4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2017-11-02T14:12:00Z</cp:lastPrinted>
  <dcterms:created xsi:type="dcterms:W3CDTF">2017-11-02T13:59:00Z</dcterms:created>
  <dcterms:modified xsi:type="dcterms:W3CDTF">2017-11-02T14:12:00Z</dcterms:modified>
</cp:coreProperties>
</file>