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Ecocardiograma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Doppler</w:t>
            </w:r>
            <w:proofErr w:type="spellEnd"/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 color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transtorácico</w:t>
            </w:r>
            <w:proofErr w:type="spellEnd"/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2E79B8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VIGLIANCO ROMEL</w:t>
            </w:r>
            <w:r w:rsidR="00002705">
              <w:rPr>
                <w:b/>
                <w:smallCaps/>
                <w:color w:val="000000"/>
                <w:sz w:val="24"/>
              </w:rPr>
              <w:fldChar w:fldCharType="begin"/>
            </w:r>
            <w:r w:rsidR="00002705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02705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2E79B8">
              <w:rPr>
                <w:b/>
                <w:smallCaps/>
                <w:noProof/>
                <w:color w:val="000000"/>
                <w:sz w:val="24"/>
              </w:rPr>
              <w:t>13/09/18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2E79B8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75</w:t>
            </w: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2E79B8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LYNCH</w:t>
            </w: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2E79B8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M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2E79B8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HTA – CARDIOPATIA ISQUEMICA</w:t>
            </w:r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A2DD3" w:rsidRDefault="00002705">
      <w:pPr>
        <w:shd w:val="clear" w:color="auto" w:fill="FFFFFF"/>
      </w:pPr>
      <w:r>
        <w:t xml:space="preserve">      Se realiza ecocardiograma bidimensional y Doppler cardíaco pulsado, continuo y color. </w:t>
      </w:r>
    </w:p>
    <w:p w:rsidR="004A2DD3" w:rsidRDefault="004A2DD3">
      <w:pPr>
        <w:shd w:val="clear" w:color="auto" w:fill="FFFFFF"/>
      </w:pPr>
    </w:p>
    <w:bookmarkStart w:id="0" w:name="_MON_1472047644"/>
    <w:bookmarkEnd w:id="0"/>
    <w:p w:rsidR="004A2DD3" w:rsidRDefault="002E79B8">
      <w:pPr>
        <w:shd w:val="clear" w:color="auto" w:fill="FFFFFF"/>
        <w:jc w:val="center"/>
        <w:rPr>
          <w:b/>
        </w:rPr>
      </w:pPr>
      <w:r>
        <w:object w:dxaOrig="8689" w:dyaOrig="94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pt;height:463.8pt" o:ole="">
            <v:imagedata r:id="rId6" o:title=""/>
          </v:shape>
          <o:OLEObject Type="Embed" ProgID="Excel.Sheet.12" ShapeID="_x0000_i1025" DrawAspect="Content" ObjectID="_1598337084" r:id="rId7"/>
        </w:object>
      </w:r>
    </w:p>
    <w:p w:rsidR="004A2DD3" w:rsidRDefault="004A2DD3">
      <w:pPr>
        <w:rPr>
          <w:b/>
          <w:sz w:val="24"/>
          <w:szCs w:val="24"/>
          <w:u w:val="single"/>
        </w:rPr>
      </w:pPr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433F1D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Dimensiones</w:t>
      </w:r>
      <w:r w:rsidR="002E79B8">
        <w:rPr>
          <w:rFonts w:ascii="Calibri" w:hAnsi="Calibri"/>
          <w:sz w:val="22"/>
          <w:szCs w:val="22"/>
        </w:rPr>
        <w:t xml:space="preserve"> del ventrículo izquierdo conservadas</w:t>
      </w:r>
      <w:r>
        <w:rPr>
          <w:rFonts w:ascii="Calibri" w:hAnsi="Calibri"/>
          <w:sz w:val="22"/>
          <w:szCs w:val="22"/>
        </w:rPr>
        <w:t xml:space="preserve">. </w:t>
      </w:r>
      <w:r w:rsidR="002E79B8">
        <w:rPr>
          <w:rFonts w:ascii="Calibri" w:hAnsi="Calibri"/>
          <w:sz w:val="22"/>
          <w:szCs w:val="22"/>
        </w:rPr>
        <w:t xml:space="preserve">Leve </w:t>
      </w:r>
      <w:proofErr w:type="spellStart"/>
      <w:r w:rsidR="002E79B8">
        <w:rPr>
          <w:rFonts w:ascii="Calibri" w:hAnsi="Calibri"/>
          <w:sz w:val="22"/>
          <w:szCs w:val="22"/>
        </w:rPr>
        <w:t>hipoquinesia</w:t>
      </w:r>
      <w:proofErr w:type="spellEnd"/>
      <w:r w:rsidR="002E79B8">
        <w:rPr>
          <w:rFonts w:ascii="Calibri" w:hAnsi="Calibri"/>
          <w:sz w:val="22"/>
          <w:szCs w:val="22"/>
        </w:rPr>
        <w:t xml:space="preserve"> difusa con deterioro leve de la función sistólica del VI.</w:t>
      </w:r>
    </w:p>
    <w:p w:rsidR="00433F1D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Espesores parietales de ventrículo izquierdo </w:t>
      </w:r>
      <w:r w:rsidR="002E79B8">
        <w:rPr>
          <w:rFonts w:ascii="Calibri" w:hAnsi="Calibri"/>
          <w:sz w:val="22"/>
          <w:szCs w:val="22"/>
        </w:rPr>
        <w:t>aumentados</w:t>
      </w:r>
      <w:r w:rsidRPr="00433F1D">
        <w:rPr>
          <w:rFonts w:ascii="Calibri" w:hAnsi="Calibri"/>
          <w:sz w:val="22"/>
          <w:szCs w:val="22"/>
        </w:rPr>
        <w:t>. Geometría de ventrículo izquierdo normal.</w:t>
      </w:r>
    </w:p>
    <w:p w:rsidR="004A2DD3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El flujo de llenado del ventrículo izquierdo </w:t>
      </w:r>
      <w:r w:rsidR="002E79B8">
        <w:rPr>
          <w:rFonts w:ascii="Calibri" w:hAnsi="Calibri"/>
          <w:sz w:val="22"/>
          <w:szCs w:val="22"/>
        </w:rPr>
        <w:t>presenta patrón de relajación prolongada (disfunción diastólica grado I)</w:t>
      </w:r>
      <w:r w:rsidRPr="00433F1D">
        <w:rPr>
          <w:rFonts w:ascii="Calibri" w:hAnsi="Calibri"/>
          <w:sz w:val="22"/>
          <w:szCs w:val="22"/>
        </w:rPr>
        <w:t xml:space="preserve">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presenta dimensiones </w:t>
      </w:r>
      <w:r w:rsidR="002E79B8">
        <w:rPr>
          <w:rFonts w:ascii="Calibri" w:hAnsi="Calibri"/>
          <w:sz w:val="22"/>
          <w:szCs w:val="22"/>
        </w:rPr>
        <w:t>aumentadas</w:t>
      </w:r>
      <w:r>
        <w:rPr>
          <w:rFonts w:ascii="Calibri" w:hAnsi="Calibri"/>
          <w:sz w:val="22"/>
          <w:szCs w:val="22"/>
        </w:rPr>
        <w:t xml:space="preserve">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mitral presenta </w:t>
      </w:r>
      <w:r w:rsidR="002E79B8">
        <w:rPr>
          <w:rFonts w:ascii="Calibri" w:hAnsi="Calibri"/>
          <w:sz w:val="22"/>
          <w:szCs w:val="22"/>
        </w:rPr>
        <w:t xml:space="preserve">fibrosis </w:t>
      </w:r>
      <w:proofErr w:type="spellStart"/>
      <w:r w:rsidR="002E79B8">
        <w:rPr>
          <w:rFonts w:ascii="Calibri" w:hAnsi="Calibri"/>
          <w:sz w:val="22"/>
          <w:szCs w:val="22"/>
        </w:rPr>
        <w:t>valvar</w:t>
      </w:r>
      <w:proofErr w:type="spellEnd"/>
      <w:r w:rsidR="002E79B8">
        <w:rPr>
          <w:rFonts w:ascii="Calibri" w:hAnsi="Calibri"/>
          <w:sz w:val="22"/>
          <w:szCs w:val="22"/>
        </w:rPr>
        <w:t xml:space="preserve"> y calcificación del anillo con </w:t>
      </w:r>
      <w:r>
        <w:rPr>
          <w:rFonts w:ascii="Calibri" w:hAnsi="Calibri"/>
          <w:sz w:val="22"/>
          <w:szCs w:val="22"/>
        </w:rPr>
        <w:t>apertura conservada</w:t>
      </w:r>
      <w:r w:rsidR="002E79B8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2E79B8">
        <w:rPr>
          <w:rFonts w:ascii="Calibri" w:hAnsi="Calibri"/>
          <w:sz w:val="22"/>
          <w:szCs w:val="22"/>
        </w:rPr>
        <w:t xml:space="preserve"> leve</w:t>
      </w:r>
      <w:r>
        <w:rPr>
          <w:rFonts w:ascii="Calibri" w:hAnsi="Calibri"/>
          <w:sz w:val="22"/>
          <w:szCs w:val="22"/>
        </w:rPr>
        <w:t xml:space="preserve">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aórtica </w:t>
      </w:r>
      <w:r w:rsidR="002E79B8">
        <w:rPr>
          <w:rFonts w:ascii="Calibri" w:hAnsi="Calibri"/>
          <w:sz w:val="22"/>
          <w:szCs w:val="22"/>
        </w:rPr>
        <w:t>se encuentra calcificada con restricción leve de su apertura</w:t>
      </w:r>
      <w:r>
        <w:rPr>
          <w:rFonts w:ascii="Calibri" w:hAnsi="Calibri"/>
          <w:sz w:val="22"/>
          <w:szCs w:val="22"/>
        </w:rPr>
        <w:t>, sin reflujo.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</w:t>
      </w:r>
      <w:r w:rsidR="002E79B8">
        <w:rPr>
          <w:rFonts w:ascii="Calibri" w:hAnsi="Calibri"/>
          <w:sz w:val="22"/>
          <w:szCs w:val="22"/>
        </w:rPr>
        <w:t xml:space="preserve">, sin </w:t>
      </w:r>
      <w:r>
        <w:rPr>
          <w:rFonts w:ascii="Calibri" w:hAnsi="Calibri"/>
          <w:sz w:val="22"/>
          <w:szCs w:val="22"/>
        </w:rPr>
        <w:t>reflujo.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Aorta torácica con dimensiones conservadas</w:t>
      </w:r>
      <w:r w:rsidR="002E79B8">
        <w:rPr>
          <w:rFonts w:ascii="Calibri" w:hAnsi="Calibri"/>
          <w:sz w:val="22"/>
          <w:szCs w:val="22"/>
        </w:rPr>
        <w:t xml:space="preserve"> para la superficie corporal</w:t>
      </w:r>
      <w:r>
        <w:rPr>
          <w:rFonts w:ascii="Calibri" w:hAnsi="Calibri"/>
          <w:sz w:val="22"/>
          <w:szCs w:val="22"/>
        </w:rPr>
        <w:t xml:space="preserve">, flujo de características y velocidad conservadas. 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2E79B8" w:rsidRDefault="002E79B8" w:rsidP="002E79B8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Diámetros del ventrículo izquierdo conservados</w:t>
      </w:r>
    </w:p>
    <w:p w:rsidR="002E79B8" w:rsidRDefault="002E79B8" w:rsidP="002E79B8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Deterioro leve de la función sistólica del VI</w:t>
      </w:r>
    </w:p>
    <w:p w:rsidR="002E79B8" w:rsidRDefault="002E79B8" w:rsidP="002E79B8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Hipertrofia parietal del ventrículo izquierdo </w:t>
      </w:r>
      <w:r>
        <w:rPr>
          <w:sz w:val="24"/>
          <w:szCs w:val="24"/>
        </w:rPr>
        <w:t>concéntrica</w:t>
      </w:r>
    </w:p>
    <w:p w:rsidR="002E79B8" w:rsidRDefault="002E79B8" w:rsidP="002E79B8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Dilatación de la aurícula izquierda </w:t>
      </w:r>
    </w:p>
    <w:p w:rsidR="002E79B8" w:rsidRDefault="002E79B8" w:rsidP="002E79B8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Alteración de la relajación del ventrículo izquierdo </w:t>
      </w:r>
    </w:p>
    <w:p w:rsidR="002E79B8" w:rsidRDefault="002E79B8" w:rsidP="002E79B8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Calcificación</w:t>
      </w:r>
      <w:r>
        <w:rPr>
          <w:sz w:val="24"/>
          <w:szCs w:val="24"/>
        </w:rPr>
        <w:t xml:space="preserve"> valvular aórtica</w:t>
      </w:r>
    </w:p>
    <w:p w:rsidR="002E79B8" w:rsidRDefault="002E79B8" w:rsidP="002E79B8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Estenosis</w:t>
      </w:r>
      <w:r>
        <w:rPr>
          <w:sz w:val="24"/>
          <w:szCs w:val="24"/>
        </w:rPr>
        <w:t xml:space="preserve"> aórtica leve</w:t>
      </w:r>
    </w:p>
    <w:p w:rsidR="002E79B8" w:rsidRDefault="002E79B8" w:rsidP="002E79B8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Fibrosis mitral</w:t>
      </w:r>
    </w:p>
    <w:p w:rsidR="002E79B8" w:rsidRDefault="002E79B8" w:rsidP="002E79B8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Calcificación del anillo mitral</w:t>
      </w:r>
    </w:p>
    <w:p w:rsidR="002E79B8" w:rsidRDefault="002E79B8" w:rsidP="002E79B8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Insuficiencia mitral leve</w:t>
      </w:r>
    </w:p>
    <w:p w:rsidR="004A2DD3" w:rsidRDefault="004A2DD3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sz w:val="22"/>
          <w:szCs w:val="22"/>
        </w:rPr>
      </w:pPr>
      <w:bookmarkStart w:id="1" w:name="_GoBack"/>
      <w:bookmarkEnd w:id="1"/>
    </w:p>
    <w:p w:rsidR="004A2DD3" w:rsidRDefault="004A2DD3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 xml:space="preserve">Dra. Soledad </w:t>
      </w:r>
      <w:proofErr w:type="spellStart"/>
      <w:r>
        <w:rPr>
          <w:b/>
          <w:lang w:val="es-ES"/>
        </w:rPr>
        <w:t>Viguié</w:t>
      </w:r>
      <w:proofErr w:type="spellEnd"/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9748C"/>
    <w:multiLevelType w:val="hybridMultilevel"/>
    <w:tmpl w:val="213AFD0C"/>
    <w:lvl w:ilvl="0" w:tplc="2228B3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5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203C85"/>
    <w:rsid w:val="002E79B8"/>
    <w:rsid w:val="00354D91"/>
    <w:rsid w:val="00433F1D"/>
    <w:rsid w:val="004A2DD3"/>
    <w:rsid w:val="0070419A"/>
    <w:rsid w:val="00763459"/>
    <w:rsid w:val="00BF4B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Microsoft_Excel_Worksheet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309</Words>
  <Characters>1703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2008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2</cp:revision>
  <cp:lastPrinted>2018-09-13T12:45:00Z</cp:lastPrinted>
  <dcterms:created xsi:type="dcterms:W3CDTF">2018-09-13T12:45:00Z</dcterms:created>
  <dcterms:modified xsi:type="dcterms:W3CDTF">2018-09-13T12:45:00Z</dcterms:modified>
</cp:coreProperties>
</file>