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3B37B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 xml:space="preserve">Del Valle, </w:t>
            </w:r>
            <w:proofErr w:type="spellStart"/>
            <w:r>
              <w:rPr>
                <w:b/>
                <w:smallCaps/>
                <w:color w:val="000000"/>
                <w:sz w:val="24"/>
              </w:rPr>
              <w:t>M</w:t>
            </w:r>
            <w:r w:rsidR="00534738">
              <w:rPr>
                <w:b/>
                <w:smallCaps/>
                <w:color w:val="000000"/>
                <w:sz w:val="24"/>
              </w:rPr>
              <w:t>aria</w:t>
            </w:r>
            <w:proofErr w:type="spellEnd"/>
            <w:r>
              <w:rPr>
                <w:b/>
                <w:smallCaps/>
                <w:color w:val="000000"/>
                <w:sz w:val="24"/>
              </w:rPr>
              <w:t xml:space="preserve"> del Carmen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3B37B0">
              <w:rPr>
                <w:b/>
                <w:smallCaps/>
                <w:noProof/>
                <w:color w:val="000000"/>
                <w:sz w:val="24"/>
              </w:rPr>
              <w:t>21/12/17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53473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62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3B37B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</w:t>
            </w:r>
            <w:r w:rsidR="00534738">
              <w:rPr>
                <w:b/>
                <w:smallCaps/>
                <w:color w:val="000000"/>
                <w:sz w:val="24"/>
              </w:rPr>
              <w:t>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3B37B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3B37B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 - DBT</w:t>
            </w:r>
            <w:bookmarkStart w:id="0" w:name="_GoBack"/>
            <w:bookmarkEnd w:id="0"/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</w:t>
      </w:r>
      <w:proofErr w:type="spellStart"/>
      <w:r>
        <w:t>Doppler</w:t>
      </w:r>
      <w:proofErr w:type="spellEnd"/>
      <w:r>
        <w:t xml:space="preserve"> cardíaco pulsado, continuo y color. </w:t>
      </w:r>
    </w:p>
    <w:p w:rsidR="004A2DD3" w:rsidRDefault="004A2DD3">
      <w:pPr>
        <w:shd w:val="clear" w:color="auto" w:fill="FFFFFF"/>
      </w:pPr>
    </w:p>
    <w:bookmarkStart w:id="1" w:name="_MON_1472047644"/>
    <w:bookmarkEnd w:id="1"/>
    <w:p w:rsidR="004A2DD3" w:rsidRDefault="003B37B0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75356721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3B37B0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3B37B0" w:rsidRPr="003B37B0" w:rsidRDefault="00002705" w:rsidP="003B37B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3B37B0">
        <w:rPr>
          <w:rFonts w:ascii="Calibri" w:hAnsi="Calibri"/>
          <w:sz w:val="22"/>
          <w:szCs w:val="22"/>
        </w:rPr>
        <w:t xml:space="preserve">Espesores parietales de ventrículo izquierdo </w:t>
      </w:r>
      <w:r w:rsidR="003B37B0">
        <w:rPr>
          <w:rFonts w:ascii="Calibri" w:hAnsi="Calibri"/>
          <w:sz w:val="22"/>
          <w:szCs w:val="22"/>
        </w:rPr>
        <w:t>aumentados con masa conservada</w:t>
      </w:r>
      <w:r w:rsidRPr="003B37B0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3B37B0" w:rsidRDefault="00002705" w:rsidP="003B37B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3B37B0">
        <w:rPr>
          <w:rFonts w:ascii="Calibri" w:hAnsi="Calibri"/>
          <w:sz w:val="22"/>
          <w:szCs w:val="22"/>
        </w:rPr>
        <w:t xml:space="preserve">El flujo de llenado del ventrículo izquierdo </w:t>
      </w:r>
      <w:r w:rsidR="003B37B0">
        <w:rPr>
          <w:rFonts w:ascii="Calibri" w:hAnsi="Calibri"/>
          <w:sz w:val="22"/>
          <w:szCs w:val="22"/>
        </w:rPr>
        <w:t>presenta patrón de relajación prolongada (disfunción diastólica grado I)</w:t>
      </w:r>
      <w:r w:rsidRPr="003B37B0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aurícula izquierda presenta dimensiones conservadas</w:t>
      </w:r>
      <w:r w:rsidR="003B37B0">
        <w:rPr>
          <w:rFonts w:ascii="Calibri" w:hAnsi="Calibri"/>
          <w:sz w:val="22"/>
          <w:szCs w:val="22"/>
        </w:rPr>
        <w:t xml:space="preserve"> para la superficie corporal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presenta apertura conservada, sin reflujo.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3B37B0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3B37B0">
        <w:rPr>
          <w:rFonts w:ascii="Calibri" w:hAnsi="Calibri"/>
          <w:sz w:val="22"/>
          <w:szCs w:val="22"/>
        </w:rPr>
        <w:t xml:space="preserve"> leve que permite estimar una PSP de 39 </w:t>
      </w:r>
      <w:proofErr w:type="spellStart"/>
      <w:r w:rsidR="003B37B0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</w:t>
      </w:r>
      <w:r w:rsidR="003B37B0">
        <w:rPr>
          <w:rFonts w:ascii="Calibri" w:hAnsi="Calibri"/>
          <w:sz w:val="22"/>
          <w:szCs w:val="22"/>
        </w:rPr>
        <w:t xml:space="preserve"> (15 mm)</w:t>
      </w:r>
      <w:r>
        <w:rPr>
          <w:rFonts w:ascii="Calibri" w:hAnsi="Calibri"/>
          <w:sz w:val="22"/>
          <w:szCs w:val="22"/>
        </w:rPr>
        <w:t>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3B37B0" w:rsidRDefault="003B37B0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Remodelado ventricular concéntrico</w:t>
      </w:r>
    </w:p>
    <w:p w:rsidR="003B37B0" w:rsidRDefault="003B37B0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Alteración de la relajación del ventrículo izquierdo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3B37B0">
        <w:rPr>
          <w:rFonts w:ascii="Calibri" w:hAnsi="Calibri"/>
          <w:sz w:val="22"/>
          <w:szCs w:val="22"/>
        </w:rPr>
        <w:t xml:space="preserve">Insuficiencia </w:t>
      </w:r>
      <w:proofErr w:type="spellStart"/>
      <w:r w:rsidR="003B37B0">
        <w:rPr>
          <w:rFonts w:ascii="Calibri" w:hAnsi="Calibri"/>
          <w:sz w:val="22"/>
          <w:szCs w:val="22"/>
        </w:rPr>
        <w:t>tricuspídea</w:t>
      </w:r>
      <w:proofErr w:type="spellEnd"/>
      <w:r w:rsidR="003B37B0">
        <w:rPr>
          <w:rFonts w:ascii="Calibri" w:hAnsi="Calibri"/>
          <w:sz w:val="22"/>
          <w:szCs w:val="22"/>
        </w:rPr>
        <w:t xml:space="preserve"> leve</w:t>
      </w:r>
    </w:p>
    <w:p w:rsidR="003B37B0" w:rsidRDefault="003B37B0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Hipertensión pulmonar leve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7254B"/>
    <w:rsid w:val="003B37B0"/>
    <w:rsid w:val="004A2DD3"/>
    <w:rsid w:val="004D7110"/>
    <w:rsid w:val="00534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2017-12-21T13:17:00Z</cp:lastPrinted>
  <dcterms:created xsi:type="dcterms:W3CDTF">2017-12-21T12:49:00Z</dcterms:created>
  <dcterms:modified xsi:type="dcterms:W3CDTF">2017-12-21T13:19:00Z</dcterms:modified>
</cp:coreProperties>
</file>