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203" w:rsidRDefault="0015196B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590203" w:rsidRDefault="0015196B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590203" w:rsidRDefault="00590203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590203">
        <w:tc>
          <w:tcPr>
            <w:tcW w:w="5173" w:type="dxa"/>
          </w:tcPr>
          <w:p w:rsidR="00590203" w:rsidRDefault="0015196B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421300">
              <w:rPr>
                <w:rFonts w:asciiTheme="minorHAnsi" w:hAnsiTheme="minorHAnsi"/>
                <w:b/>
                <w:noProof/>
                <w:sz w:val="24"/>
              </w:rPr>
              <w:t>BATTIPAGLIA ANTONELA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590203" w:rsidRDefault="0015196B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95462">
              <w:rPr>
                <w:rFonts w:asciiTheme="minorHAnsi" w:hAnsiTheme="minorHAnsi"/>
                <w:b/>
                <w:noProof/>
                <w:sz w:val="24"/>
              </w:rPr>
              <w:t>28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590203" w:rsidRDefault="0015196B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95462"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590203" w:rsidRDefault="0015196B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95462">
              <w:rPr>
                <w:rFonts w:asciiTheme="minorHAnsi" w:hAnsiTheme="minorHAnsi"/>
                <w:b/>
                <w:noProof/>
                <w:sz w:val="24"/>
              </w:rPr>
              <w:t>62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590203" w:rsidRDefault="0015196B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95462">
              <w:rPr>
                <w:rFonts w:asciiTheme="minorHAnsi" w:hAnsiTheme="minorHAnsi"/>
                <w:b/>
                <w:noProof/>
                <w:sz w:val="24"/>
              </w:rPr>
              <w:t>11/01/2018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590203" w:rsidRDefault="0015196B" w:rsidP="00395462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95462">
              <w:rPr>
                <w:rFonts w:asciiTheme="minorHAnsi" w:hAnsiTheme="minorHAnsi"/>
                <w:b/>
                <w:noProof/>
                <w:sz w:val="24"/>
              </w:rPr>
              <w:t>DR.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590203" w:rsidRDefault="00590203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590203" w:rsidRDefault="0015196B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395462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590203" w:rsidRDefault="00590203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590203" w:rsidRDefault="00590203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590203" w:rsidRDefault="00590203">
      <w:pPr>
        <w:shd w:val="clear" w:color="auto" w:fill="FFFFFF"/>
        <w:rPr>
          <w:rFonts w:asciiTheme="minorHAnsi" w:hAnsiTheme="minorHAnsi"/>
        </w:rPr>
        <w:sectPr w:rsidR="00590203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590203" w:rsidRDefault="0015196B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 realiza ecografía con Doppler pulsado de los territorios venosos de ambos miembros inferiores.</w:t>
      </w:r>
    </w:p>
    <w:p w:rsidR="00590203" w:rsidRDefault="00590203">
      <w:pPr>
        <w:rPr>
          <w:rFonts w:asciiTheme="minorHAnsi" w:hAnsiTheme="minorHAnsi"/>
        </w:rPr>
      </w:pPr>
    </w:p>
    <w:p w:rsidR="00590203" w:rsidRPr="00395462" w:rsidRDefault="0015196B">
      <w:pPr>
        <w:rPr>
          <w:rFonts w:asciiTheme="minorHAnsi" w:hAnsiTheme="minorHAnsi" w:cs="Calibri"/>
          <w:b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b/>
          <w:sz w:val="22"/>
          <w:szCs w:val="22"/>
          <w:lang w:val="es-ES_tradnl"/>
        </w:rPr>
        <w:t>MIEMBRO INFERIOR DERECHO</w:t>
      </w:r>
    </w:p>
    <w:p w:rsidR="00590203" w:rsidRPr="00395462" w:rsidRDefault="0015196B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b/>
          <w:smallCaps/>
          <w:sz w:val="22"/>
          <w:szCs w:val="22"/>
          <w:lang w:val="es-ES_tradnl"/>
        </w:rPr>
        <w:t>Sistema profundo</w:t>
      </w:r>
    </w:p>
    <w:p w:rsidR="00590203" w:rsidRPr="00395462" w:rsidRDefault="0015196B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Sistema venoso profundo con venas de calibre normal, sin alteraciones estructurales, dilataciones u oclusiones, con colapso total ante la compresión.</w:t>
      </w:r>
    </w:p>
    <w:p w:rsidR="00590203" w:rsidRPr="00395462" w:rsidRDefault="0015196B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El análisis de flujo y las maniobras instrumentadas confirman permeabilidad vascular.</w:t>
      </w:r>
    </w:p>
    <w:p w:rsidR="00590203" w:rsidRPr="00395462" w:rsidRDefault="0015196B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Suficiencia valvular conservada.</w:t>
      </w:r>
    </w:p>
    <w:p w:rsidR="00590203" w:rsidRPr="00395462" w:rsidRDefault="00590203">
      <w:pPr>
        <w:ind w:left="360"/>
        <w:rPr>
          <w:rFonts w:asciiTheme="minorHAnsi" w:hAnsiTheme="minorHAnsi" w:cs="Calibri"/>
          <w:sz w:val="22"/>
          <w:szCs w:val="22"/>
          <w:lang w:val="es-ES_tradnl"/>
        </w:rPr>
      </w:pPr>
    </w:p>
    <w:p w:rsidR="00590203" w:rsidRPr="00395462" w:rsidRDefault="0015196B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b/>
          <w:smallCaps/>
          <w:sz w:val="22"/>
          <w:szCs w:val="22"/>
          <w:lang w:val="es-ES_tradnl"/>
        </w:rPr>
        <w:t>Sistema superficial</w:t>
      </w:r>
    </w:p>
    <w:p w:rsidR="00590203" w:rsidRPr="00395462" w:rsidRDefault="0015196B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Sistema venoso superficial troncular de calibre normal y luz libre.</w:t>
      </w:r>
    </w:p>
    <w:p w:rsidR="00590203" w:rsidRPr="00395462" w:rsidRDefault="00395462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USF 5 mm, competente</w:t>
      </w:r>
      <w:r w:rsidR="0015196B" w:rsidRPr="00395462">
        <w:rPr>
          <w:rFonts w:asciiTheme="minorHAnsi" w:hAnsiTheme="minorHAnsi" w:cs="Calibri"/>
          <w:sz w:val="22"/>
          <w:szCs w:val="22"/>
          <w:lang w:val="es-ES_tradnl"/>
        </w:rPr>
        <w:t>.</w:t>
      </w:r>
      <w:r w:rsidRPr="00395462">
        <w:rPr>
          <w:rFonts w:asciiTheme="minorHAnsi" w:hAnsiTheme="minorHAnsi" w:cs="Calibri"/>
          <w:sz w:val="22"/>
          <w:szCs w:val="22"/>
          <w:lang w:val="es-ES_tradnl"/>
        </w:rPr>
        <w:t xml:space="preserve"> Vena safena magna levemente dilatada a nivel suprapatelar (4.3 mm), suficiente en todo su recorrido. Permeabilidad vascular conservada.</w:t>
      </w:r>
    </w:p>
    <w:p w:rsidR="00395462" w:rsidRPr="00395462" w:rsidRDefault="00395462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Vena safena parva normal (2.3 mm de diámetro), competente.</w:t>
      </w:r>
    </w:p>
    <w:p w:rsidR="00590203" w:rsidRPr="00395462" w:rsidRDefault="0015196B">
      <w:pPr>
        <w:numPr>
          <w:ilvl w:val="1"/>
          <w:numId w:val="7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No se observaron venas perforantes insuficientes.</w:t>
      </w:r>
    </w:p>
    <w:p w:rsidR="00590203" w:rsidRPr="00395462" w:rsidRDefault="00590203">
      <w:pPr>
        <w:rPr>
          <w:rFonts w:asciiTheme="minorHAnsi" w:hAnsiTheme="minorHAnsi" w:cs="Calibri"/>
          <w:sz w:val="22"/>
          <w:szCs w:val="22"/>
          <w:lang w:val="es-ES_tradnl"/>
        </w:rPr>
      </w:pPr>
    </w:p>
    <w:p w:rsidR="00590203" w:rsidRPr="00395462" w:rsidRDefault="0015196B">
      <w:pPr>
        <w:rPr>
          <w:rFonts w:asciiTheme="minorHAnsi" w:hAnsiTheme="minorHAnsi" w:cs="Calibri"/>
          <w:b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b/>
          <w:sz w:val="22"/>
          <w:szCs w:val="22"/>
          <w:lang w:val="es-ES_tradnl"/>
        </w:rPr>
        <w:t>MIEMBRO INFERIOR IZQUIERDO</w:t>
      </w:r>
    </w:p>
    <w:p w:rsidR="00590203" w:rsidRPr="00395462" w:rsidRDefault="0015196B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b/>
          <w:smallCaps/>
          <w:sz w:val="22"/>
          <w:szCs w:val="22"/>
          <w:lang w:val="es-ES_tradnl"/>
        </w:rPr>
        <w:t>Sistema profundo</w:t>
      </w:r>
    </w:p>
    <w:p w:rsidR="00590203" w:rsidRPr="00395462" w:rsidRDefault="0015196B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Sistema venoso profundo con venas de calibre normal, sin alteraciones estructurales, dilataciones u oclusiones, con colapso total ante la compresión.</w:t>
      </w:r>
    </w:p>
    <w:p w:rsidR="00590203" w:rsidRPr="00395462" w:rsidRDefault="0015196B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El análisis de flujo y las maniobras instrumentadas confirman permeabilidad vascular.</w:t>
      </w:r>
    </w:p>
    <w:p w:rsidR="00590203" w:rsidRPr="00395462" w:rsidRDefault="0015196B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Suficiencia valvular conservada.</w:t>
      </w:r>
    </w:p>
    <w:p w:rsidR="00590203" w:rsidRPr="00395462" w:rsidRDefault="00590203">
      <w:pPr>
        <w:ind w:left="360"/>
        <w:rPr>
          <w:rFonts w:asciiTheme="minorHAnsi" w:hAnsiTheme="minorHAnsi" w:cs="Calibri"/>
          <w:sz w:val="22"/>
          <w:szCs w:val="22"/>
          <w:lang w:val="es-ES_tradnl"/>
        </w:rPr>
      </w:pPr>
    </w:p>
    <w:p w:rsidR="00590203" w:rsidRPr="00395462" w:rsidRDefault="0015196B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b/>
          <w:smallCaps/>
          <w:sz w:val="22"/>
          <w:szCs w:val="22"/>
          <w:lang w:val="es-ES_tradnl"/>
        </w:rPr>
        <w:t>Sistema superficial</w:t>
      </w:r>
    </w:p>
    <w:p w:rsidR="00395462" w:rsidRPr="00395462" w:rsidRDefault="00395462" w:rsidP="00395462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Sistema venoso superficial troncular de calibre normal y luz libre.</w:t>
      </w:r>
    </w:p>
    <w:p w:rsidR="00395462" w:rsidRPr="00395462" w:rsidRDefault="00395462" w:rsidP="00395462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USF 5</w:t>
      </w:r>
      <w:r w:rsidRPr="00395462">
        <w:rPr>
          <w:rFonts w:asciiTheme="minorHAnsi" w:hAnsiTheme="minorHAnsi" w:cs="Calibri"/>
          <w:sz w:val="22"/>
          <w:szCs w:val="22"/>
          <w:lang w:val="es-ES_tradnl"/>
        </w:rPr>
        <w:t>.4</w:t>
      </w:r>
      <w:r w:rsidRPr="00395462">
        <w:rPr>
          <w:rFonts w:asciiTheme="minorHAnsi" w:hAnsiTheme="minorHAnsi" w:cs="Calibri"/>
          <w:sz w:val="22"/>
          <w:szCs w:val="22"/>
          <w:lang w:val="es-ES_tradnl"/>
        </w:rPr>
        <w:t xml:space="preserve"> mm, competente. Vena safena magna levemente dilatada a nivel suprapatelar (4.</w:t>
      </w:r>
      <w:r w:rsidRPr="00395462">
        <w:rPr>
          <w:rFonts w:asciiTheme="minorHAnsi" w:hAnsiTheme="minorHAnsi" w:cs="Calibri"/>
          <w:sz w:val="22"/>
          <w:szCs w:val="22"/>
          <w:lang w:val="es-ES_tradnl"/>
        </w:rPr>
        <w:t>4</w:t>
      </w:r>
      <w:r w:rsidRPr="00395462">
        <w:rPr>
          <w:rFonts w:asciiTheme="minorHAnsi" w:hAnsiTheme="minorHAnsi" w:cs="Calibri"/>
          <w:sz w:val="22"/>
          <w:szCs w:val="22"/>
          <w:lang w:val="es-ES_tradnl"/>
        </w:rPr>
        <w:t xml:space="preserve"> mm), suficiente en todo su recorrido. Permeabilidad vascular conservada.</w:t>
      </w:r>
    </w:p>
    <w:p w:rsidR="00395462" w:rsidRPr="00395462" w:rsidRDefault="00395462" w:rsidP="00395462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Vena safena parva normal (2.</w:t>
      </w:r>
      <w:r w:rsidRPr="00395462">
        <w:rPr>
          <w:rFonts w:asciiTheme="minorHAnsi" w:hAnsiTheme="minorHAnsi" w:cs="Calibri"/>
          <w:sz w:val="22"/>
          <w:szCs w:val="22"/>
          <w:lang w:val="es-ES_tradnl"/>
        </w:rPr>
        <w:t>2</w:t>
      </w:r>
      <w:r w:rsidRPr="00395462">
        <w:rPr>
          <w:rFonts w:asciiTheme="minorHAnsi" w:hAnsiTheme="minorHAnsi" w:cs="Calibri"/>
          <w:sz w:val="22"/>
          <w:szCs w:val="22"/>
          <w:lang w:val="es-ES_tradnl"/>
        </w:rPr>
        <w:t xml:space="preserve"> mm de diámetro), competente.</w:t>
      </w:r>
    </w:p>
    <w:p w:rsidR="00395462" w:rsidRPr="00395462" w:rsidRDefault="00395462" w:rsidP="00395462">
      <w:pPr>
        <w:numPr>
          <w:ilvl w:val="1"/>
          <w:numId w:val="8"/>
        </w:numPr>
        <w:rPr>
          <w:rFonts w:asciiTheme="minorHAnsi" w:hAnsiTheme="minorHAnsi" w:cs="Calibri"/>
          <w:sz w:val="22"/>
          <w:szCs w:val="22"/>
          <w:lang w:val="es-ES_tradnl"/>
        </w:rPr>
      </w:pPr>
      <w:r w:rsidRPr="00395462">
        <w:rPr>
          <w:rFonts w:asciiTheme="minorHAnsi" w:hAnsiTheme="minorHAnsi" w:cs="Calibri"/>
          <w:sz w:val="22"/>
          <w:szCs w:val="22"/>
          <w:lang w:val="es-ES_tradnl"/>
        </w:rPr>
        <w:t>No se observaron venas perforantes insuficientes.</w:t>
      </w:r>
    </w:p>
    <w:p w:rsidR="00590203" w:rsidRDefault="00590203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  <w:bookmarkStart w:id="4" w:name="_GoBack"/>
      <w:bookmarkEnd w:id="4"/>
    </w:p>
    <w:p w:rsidR="00590203" w:rsidRDefault="0015196B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590203" w:rsidRDefault="00590203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590203" w:rsidRDefault="0015196B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590203" w:rsidRDefault="0015196B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</w:p>
    <w:p w:rsidR="00590203" w:rsidRDefault="00590203">
      <w:pPr>
        <w:ind w:left="6237"/>
        <w:jc w:val="center"/>
        <w:rPr>
          <w:rFonts w:asciiTheme="minorHAnsi" w:hAnsiTheme="minorHAnsi"/>
          <w:b/>
        </w:rPr>
      </w:pPr>
      <w:bookmarkStart w:id="5" w:name="h.3rdcrjn" w:colFirst="0" w:colLast="0"/>
      <w:bookmarkEnd w:id="5"/>
    </w:p>
    <w:p w:rsidR="00590203" w:rsidRDefault="0015196B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Dra. Soledad Viguié</w:t>
      </w:r>
    </w:p>
    <w:bookmarkEnd w:id="3"/>
    <w:p w:rsidR="00590203" w:rsidRDefault="0015196B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590203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CE9" w:rsidRDefault="00176CE9">
      <w:r>
        <w:separator/>
      </w:r>
    </w:p>
  </w:endnote>
  <w:endnote w:type="continuationSeparator" w:id="0">
    <w:p w:rsidR="00176CE9" w:rsidRDefault="0017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203" w:rsidRDefault="0015196B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590203" w:rsidRDefault="0015196B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95462">
      <w:rPr>
        <w:noProof/>
      </w:rPr>
      <w:t>1</w:t>
    </w:r>
    <w:r>
      <w:rPr>
        <w:noProof/>
      </w:rPr>
      <w:fldChar w:fldCharType="end"/>
    </w:r>
    <w:r>
      <w:t xml:space="preserve"> / </w:t>
    </w:r>
    <w:fldSimple w:instr=" NUMPAGES  ">
      <w:r w:rsidR="00395462">
        <w:rPr>
          <w:noProof/>
        </w:rPr>
        <w:t>1</w:t>
      </w:r>
    </w:fldSimple>
  </w:p>
  <w:p w:rsidR="00590203" w:rsidRDefault="00590203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CE9" w:rsidRDefault="00176CE9">
      <w:r>
        <w:separator/>
      </w:r>
    </w:p>
  </w:footnote>
  <w:footnote w:type="continuationSeparator" w:id="0">
    <w:p w:rsidR="00176CE9" w:rsidRDefault="00176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203" w:rsidRDefault="0015196B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590203" w:rsidRDefault="005902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03"/>
    <w:rsid w:val="0015196B"/>
    <w:rsid w:val="00176CE9"/>
    <w:rsid w:val="002A4E63"/>
    <w:rsid w:val="00395462"/>
    <w:rsid w:val="00421300"/>
    <w:rsid w:val="0059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4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4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2018-01-11T16:36:00Z</cp:lastPrinted>
  <dcterms:created xsi:type="dcterms:W3CDTF">2018-01-11T15:16:00Z</dcterms:created>
  <dcterms:modified xsi:type="dcterms:W3CDTF">2018-01-11T16:36:00Z</dcterms:modified>
</cp:coreProperties>
</file>