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Ecocardiograma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Doppler</w:t>
            </w:r>
            <w:proofErr w:type="spellEnd"/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 color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transtorácico</w:t>
            </w:r>
            <w:proofErr w:type="spellEnd"/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EB61F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FERRO,MINICA</w:t>
            </w:r>
            <w:r w:rsidR="00002705">
              <w:rPr>
                <w:b/>
                <w:smallCaps/>
                <w:color w:val="000000"/>
                <w:sz w:val="24"/>
              </w:rPr>
              <w:fldChar w:fldCharType="begin"/>
            </w:r>
            <w:r w:rsidR="00002705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02705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EB61F5">
              <w:rPr>
                <w:b/>
                <w:smallCaps/>
                <w:noProof/>
                <w:color w:val="000000"/>
                <w:sz w:val="24"/>
              </w:rPr>
              <w:t>15/02/18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EB61F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65</w:t>
            </w: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EB61F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PLAZA</w:t>
            </w: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EB61F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F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EB61F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DISNEA</w:t>
            </w:r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A2DD3" w:rsidRDefault="00002705">
      <w:pPr>
        <w:shd w:val="clear" w:color="auto" w:fill="FFFFFF"/>
      </w:pPr>
      <w:r>
        <w:t xml:space="preserve">      Se realiza ecocardiograma bidimensional y Doppler cardíaco pulsado, continuo y color. </w:t>
      </w:r>
    </w:p>
    <w:p w:rsidR="004A2DD3" w:rsidRDefault="004A2DD3">
      <w:pPr>
        <w:shd w:val="clear" w:color="auto" w:fill="FFFFFF"/>
      </w:pPr>
    </w:p>
    <w:bookmarkStart w:id="0" w:name="_MON_1472047644"/>
    <w:bookmarkEnd w:id="0"/>
    <w:p w:rsidR="004A2DD3" w:rsidRDefault="00EB61F5">
      <w:pPr>
        <w:shd w:val="clear" w:color="auto" w:fill="FFFFFF"/>
        <w:jc w:val="center"/>
        <w:rPr>
          <w:b/>
        </w:rPr>
      </w:pPr>
      <w:r>
        <w:object w:dxaOrig="8689" w:dyaOrig="82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pt;height:407.7pt" o:ole="">
            <v:imagedata r:id="rId6" o:title=""/>
          </v:shape>
          <o:OLEObject Type="Embed" ProgID="Excel.Sheet.12" ShapeID="_x0000_i1025" DrawAspect="Content" ObjectID="_1580191979" r:id="rId7"/>
        </w:object>
      </w:r>
    </w:p>
    <w:p w:rsidR="004A2DD3" w:rsidRDefault="004A2DD3">
      <w:pPr>
        <w:rPr>
          <w:b/>
          <w:sz w:val="24"/>
          <w:szCs w:val="24"/>
          <w:u w:val="single"/>
        </w:rPr>
      </w:pPr>
    </w:p>
    <w:p w:rsidR="00EB61F5" w:rsidRDefault="00EB61F5">
      <w:pPr>
        <w:rPr>
          <w:b/>
          <w:sz w:val="24"/>
          <w:szCs w:val="24"/>
          <w:u w:val="single"/>
        </w:rPr>
      </w:pPr>
    </w:p>
    <w:p w:rsidR="00EB61F5" w:rsidRDefault="00EB61F5">
      <w:pPr>
        <w:rPr>
          <w:b/>
          <w:sz w:val="24"/>
          <w:szCs w:val="24"/>
          <w:u w:val="single"/>
        </w:rPr>
      </w:pPr>
      <w:bookmarkStart w:id="1" w:name="_GoBack"/>
      <w:bookmarkEnd w:id="1"/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433F1D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y función sistólica regional y global ventricular izquierda conservadas. </w:t>
      </w:r>
    </w:p>
    <w:p w:rsidR="00433F1D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>Espesores parietales de ventrículo izquierdo conservados. Geometría de ventrículo izquierdo normal.</w:t>
      </w:r>
    </w:p>
    <w:p w:rsidR="004A2DD3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El flujo de llenado del ventrículo izquierdo se encuentra dentro de parámetros fisiológicos.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presenta dimensiones conservadas.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 apertura conservada, sin reflujo.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trivalva, presenta apertura conservada, sin reflujo.</w:t>
      </w:r>
    </w:p>
    <w:p w:rsidR="004A2DD3" w:rsidRDefault="00002705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conservada, sin reflujo.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 inferior no dilatada, con colapso inspiratorio mayor de 50%.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Diámetros y función de ventrículo izquierdo conservados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No se observan valvulopatías significativas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Cavidades derechas conservadas</w:t>
      </w:r>
    </w:p>
    <w:p w:rsidR="004A2DD3" w:rsidRDefault="004A2DD3">
      <w:pPr>
        <w:pStyle w:val="Normal1"/>
        <w:spacing w:line="276" w:lineRule="auto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 xml:space="preserve">Dra. Soledad </w:t>
      </w:r>
      <w:proofErr w:type="spellStart"/>
      <w:r>
        <w:rPr>
          <w:b/>
          <w:lang w:val="es-ES"/>
        </w:rPr>
        <w:t>Viguié</w:t>
      </w:r>
      <w:proofErr w:type="spellEnd"/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1663EB"/>
    <w:rsid w:val="00433F1D"/>
    <w:rsid w:val="004A2DD3"/>
    <w:rsid w:val="00EB61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Hoja_de_c_lculo_de_Microsoft_Excel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4</cp:revision>
  <cp:lastPrinted>2018-02-15T12:26:00Z</cp:lastPrinted>
  <dcterms:created xsi:type="dcterms:W3CDTF">2018-02-15T12:15:00Z</dcterms:created>
  <dcterms:modified xsi:type="dcterms:W3CDTF">2018-02-15T12:26:00Z</dcterms:modified>
</cp:coreProperties>
</file>