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0D47" w:rsidRDefault="007B0D47"/>
    <w:tbl>
      <w:tblPr>
        <w:tblW w:w="8156" w:type="dxa"/>
        <w:jc w:val="center"/>
        <w:tblInd w:w="392" w:type="dxa"/>
        <w:tblBorders>
          <w:top w:val="single" w:sz="8" w:space="0" w:color="000000"/>
          <w:bottom w:val="single" w:sz="8" w:space="0" w:color="000000"/>
        </w:tblBorders>
        <w:tblLook w:val="00A0" w:firstRow="1" w:lastRow="0" w:firstColumn="1" w:lastColumn="0" w:noHBand="0" w:noVBand="0"/>
      </w:tblPr>
      <w:tblGrid>
        <w:gridCol w:w="1165"/>
        <w:gridCol w:w="2913"/>
        <w:gridCol w:w="1457"/>
        <w:gridCol w:w="2621"/>
      </w:tblGrid>
      <w:tr w:rsidR="007B0D47">
        <w:trPr>
          <w:trHeight w:val="634"/>
          <w:jc w:val="center"/>
        </w:trPr>
        <w:tc>
          <w:tcPr>
            <w:tcW w:w="815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B0D47" w:rsidRDefault="00D75C32">
            <w:pPr>
              <w:spacing w:after="0" w:line="240" w:lineRule="auto"/>
              <w:jc w:val="center"/>
              <w:rPr>
                <w:b/>
                <w:bCs/>
                <w:smallCaps/>
                <w:color w:val="000000"/>
                <w:sz w:val="25"/>
                <w:szCs w:val="25"/>
              </w:rPr>
            </w:pPr>
            <w:r>
              <w:rPr>
                <w:b/>
                <w:bCs/>
                <w:smallCaps/>
                <w:color w:val="000000"/>
                <w:sz w:val="25"/>
                <w:szCs w:val="25"/>
              </w:rPr>
              <w:t xml:space="preserve">Ecocardiograma </w:t>
            </w:r>
            <w:proofErr w:type="spellStart"/>
            <w:r>
              <w:rPr>
                <w:b/>
                <w:bCs/>
                <w:smallCaps/>
                <w:color w:val="000000"/>
                <w:sz w:val="25"/>
                <w:szCs w:val="25"/>
              </w:rPr>
              <w:t>Doppler</w:t>
            </w:r>
            <w:proofErr w:type="spellEnd"/>
            <w:r>
              <w:rPr>
                <w:b/>
                <w:bCs/>
                <w:smallCaps/>
                <w:color w:val="000000"/>
                <w:sz w:val="25"/>
                <w:szCs w:val="25"/>
              </w:rPr>
              <w:t xml:space="preserve"> color </w:t>
            </w:r>
            <w:proofErr w:type="spellStart"/>
            <w:r>
              <w:rPr>
                <w:b/>
                <w:bCs/>
                <w:smallCaps/>
                <w:color w:val="000000"/>
                <w:sz w:val="25"/>
                <w:szCs w:val="25"/>
              </w:rPr>
              <w:t>transtorácico</w:t>
            </w:r>
            <w:proofErr w:type="spellEnd"/>
          </w:p>
          <w:p w:rsidR="007B0D47" w:rsidRDefault="007B0D47">
            <w:pPr>
              <w:spacing w:after="0" w:line="240" w:lineRule="auto"/>
              <w:jc w:val="center"/>
              <w:rPr>
                <w:b/>
                <w:bCs/>
                <w:smallCaps/>
                <w:color w:val="000000"/>
                <w:sz w:val="25"/>
                <w:szCs w:val="25"/>
              </w:rPr>
            </w:pPr>
          </w:p>
        </w:tc>
      </w:tr>
      <w:tr w:rsidR="007B0D47">
        <w:trPr>
          <w:trHeight w:val="353"/>
          <w:jc w:val="center"/>
        </w:trPr>
        <w:tc>
          <w:tcPr>
            <w:tcW w:w="1165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7B0D47" w:rsidRDefault="00D75C32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Paciente:</w:t>
            </w:r>
          </w:p>
        </w:tc>
        <w:tc>
          <w:tcPr>
            <w:tcW w:w="2913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7B0D47" w:rsidRDefault="00D75C32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MEDINA, SILVIA</w:t>
            </w:r>
            <w:r>
              <w:rPr>
                <w:b/>
                <w:smallCaps/>
                <w:color w:val="000000"/>
                <w:sz w:val="24"/>
              </w:rPr>
              <w:fldChar w:fldCharType="begin"/>
            </w:r>
            <w:r>
              <w:rPr>
                <w:b/>
                <w:smallCaps/>
                <w:color w:val="000000"/>
                <w:sz w:val="24"/>
              </w:rPr>
              <w:instrText xml:space="preserve"> AUTOTEXTLIST  \* Upper  \* MERGEFORMAT </w:instrText>
            </w:r>
            <w:r>
              <w:rPr>
                <w:b/>
                <w:smallCaps/>
                <w:color w:val="000000"/>
                <w:sz w:val="24"/>
              </w:rPr>
              <w:fldChar w:fldCharType="end"/>
            </w:r>
          </w:p>
        </w:tc>
        <w:tc>
          <w:tcPr>
            <w:tcW w:w="1457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7B0D47" w:rsidRDefault="00D75C32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Fecha:</w:t>
            </w:r>
          </w:p>
        </w:tc>
        <w:tc>
          <w:tcPr>
            <w:tcW w:w="2621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7B0D47" w:rsidRDefault="00D75C32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fldChar w:fldCharType="begin"/>
            </w:r>
            <w:r>
              <w:rPr>
                <w:b/>
                <w:smallCaps/>
                <w:color w:val="000000"/>
                <w:sz w:val="24"/>
              </w:rPr>
              <w:instrText xml:space="preserve"> TIME \@ "dd/MM/yy" </w:instrText>
            </w:r>
            <w:r>
              <w:rPr>
                <w:b/>
                <w:smallCaps/>
                <w:color w:val="000000"/>
                <w:sz w:val="24"/>
              </w:rPr>
              <w:fldChar w:fldCharType="separate"/>
            </w:r>
            <w:r>
              <w:rPr>
                <w:b/>
                <w:smallCaps/>
                <w:noProof/>
                <w:color w:val="000000"/>
                <w:sz w:val="24"/>
              </w:rPr>
              <w:t>05/10/17</w:t>
            </w:r>
            <w:r>
              <w:rPr>
                <w:b/>
                <w:smallCaps/>
                <w:color w:val="000000"/>
                <w:sz w:val="24"/>
              </w:rPr>
              <w:fldChar w:fldCharType="end"/>
            </w:r>
          </w:p>
        </w:tc>
      </w:tr>
      <w:tr w:rsidR="007B0D47">
        <w:trPr>
          <w:trHeight w:val="335"/>
          <w:jc w:val="center"/>
        </w:trPr>
        <w:tc>
          <w:tcPr>
            <w:tcW w:w="1165" w:type="dxa"/>
            <w:shd w:val="clear" w:color="auto" w:fill="FFFFFF"/>
          </w:tcPr>
          <w:p w:rsidR="007B0D47" w:rsidRDefault="00D75C32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Edad:</w:t>
            </w:r>
          </w:p>
        </w:tc>
        <w:tc>
          <w:tcPr>
            <w:tcW w:w="2913" w:type="dxa"/>
            <w:shd w:val="clear" w:color="auto" w:fill="FFFFFF"/>
          </w:tcPr>
          <w:p w:rsidR="007B0D47" w:rsidRDefault="00D75C32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48</w:t>
            </w:r>
          </w:p>
        </w:tc>
        <w:tc>
          <w:tcPr>
            <w:tcW w:w="1457" w:type="dxa"/>
            <w:shd w:val="clear" w:color="auto" w:fill="FFFFFF"/>
          </w:tcPr>
          <w:p w:rsidR="007B0D47" w:rsidRDefault="00D75C32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Solicita Dr.:</w:t>
            </w:r>
          </w:p>
        </w:tc>
        <w:tc>
          <w:tcPr>
            <w:tcW w:w="2621" w:type="dxa"/>
            <w:shd w:val="clear" w:color="auto" w:fill="FFFFFF"/>
          </w:tcPr>
          <w:p w:rsidR="007B0D47" w:rsidRDefault="00D75C32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LYNCH</w:t>
            </w:r>
          </w:p>
        </w:tc>
      </w:tr>
      <w:tr w:rsidR="007B0D47">
        <w:trPr>
          <w:trHeight w:val="353"/>
          <w:jc w:val="center"/>
        </w:trPr>
        <w:tc>
          <w:tcPr>
            <w:tcW w:w="1165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7B0D47" w:rsidRDefault="00D75C32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Sexo:</w:t>
            </w:r>
          </w:p>
        </w:tc>
        <w:tc>
          <w:tcPr>
            <w:tcW w:w="2913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7B0D47" w:rsidRDefault="00D75C32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F</w:t>
            </w:r>
          </w:p>
        </w:tc>
        <w:tc>
          <w:tcPr>
            <w:tcW w:w="1457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7B0D47" w:rsidRDefault="00D75C32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Motivo:</w:t>
            </w:r>
          </w:p>
        </w:tc>
        <w:tc>
          <w:tcPr>
            <w:tcW w:w="2621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7B0D47" w:rsidRDefault="00D75C32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HTA</w:t>
            </w:r>
          </w:p>
        </w:tc>
      </w:tr>
    </w:tbl>
    <w:p w:rsidR="007B0D47" w:rsidRDefault="007B0D47">
      <w:pPr>
        <w:shd w:val="clear" w:color="auto" w:fill="FFFFFF"/>
        <w:rPr>
          <w:sz w:val="12"/>
          <w:szCs w:val="12"/>
        </w:rPr>
      </w:pPr>
    </w:p>
    <w:p w:rsidR="007B0D47" w:rsidRDefault="00D75C32">
      <w:pPr>
        <w:shd w:val="clear" w:color="auto" w:fill="FFFFFF"/>
      </w:pPr>
      <w:r>
        <w:t xml:space="preserve">      Se realiza ecocardiograma bidimensional y Doppler cardíaco pulsado, continuo y color. </w:t>
      </w:r>
    </w:p>
    <w:p w:rsidR="007B0D47" w:rsidRDefault="007B0D47">
      <w:pPr>
        <w:shd w:val="clear" w:color="auto" w:fill="FFFFFF"/>
      </w:pPr>
    </w:p>
    <w:bookmarkStart w:id="0" w:name="_MON_1472047644"/>
    <w:bookmarkEnd w:id="0"/>
    <w:p w:rsidR="007B0D47" w:rsidRDefault="00D75C32">
      <w:pPr>
        <w:shd w:val="clear" w:color="auto" w:fill="FFFFFF"/>
        <w:jc w:val="center"/>
        <w:rPr>
          <w:b/>
        </w:rPr>
      </w:pPr>
      <w:r>
        <w:object w:dxaOrig="8280" w:dyaOrig="97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3.45pt;height:477.2pt" o:ole="">
            <v:imagedata r:id="rId6" o:title=""/>
          </v:shape>
          <o:OLEObject Type="Embed" ProgID="Excel.Sheet.12" ShapeID="_x0000_i1025" DrawAspect="Content" ObjectID="_1568712678" r:id="rId7"/>
        </w:object>
      </w:r>
    </w:p>
    <w:p w:rsidR="007B0D47" w:rsidRDefault="007B0D47">
      <w:pPr>
        <w:rPr>
          <w:b/>
          <w:sz w:val="24"/>
          <w:szCs w:val="24"/>
          <w:u w:val="single"/>
        </w:rPr>
      </w:pPr>
    </w:p>
    <w:p w:rsidR="007B0D47" w:rsidRDefault="00D75C32">
      <w:pPr>
        <w:rPr>
          <w:b/>
          <w:u w:val="single"/>
        </w:rPr>
      </w:pPr>
      <w:r>
        <w:rPr>
          <w:b/>
          <w:u w:val="single"/>
        </w:rPr>
        <w:lastRenderedPageBreak/>
        <w:t>Comentarios:</w:t>
      </w:r>
    </w:p>
    <w:p w:rsidR="007B0D47" w:rsidRDefault="007B0D47">
      <w:pPr>
        <w:pStyle w:val="Normal1"/>
        <w:rPr>
          <w:sz w:val="22"/>
          <w:szCs w:val="22"/>
        </w:rPr>
      </w:pPr>
    </w:p>
    <w:p w:rsidR="007B0D47" w:rsidRDefault="00D75C32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Dimensiones y función sistólica regional y global ventricular izquierda conservadas. Espesores parietales de ventrículo </w:t>
      </w:r>
      <w:r>
        <w:rPr>
          <w:rFonts w:ascii="Calibri" w:hAnsi="Calibri"/>
          <w:sz w:val="22"/>
          <w:szCs w:val="22"/>
        </w:rPr>
        <w:t>izquierdo conservados. Geometría de ventrículo izquierdo normal.</w:t>
      </w:r>
    </w:p>
    <w:p w:rsidR="007B0D47" w:rsidRDefault="00D75C32">
      <w:pPr>
        <w:pStyle w:val="Normal1"/>
        <w:spacing w:line="276" w:lineRule="auto"/>
        <w:ind w:left="360"/>
        <w:jc w:val="both"/>
        <w:rPr>
          <w:rFonts w:ascii="Calibri" w:hAnsi="Calibri"/>
          <w:color w:val="BFBFBF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El flujo de llenado del ventrículo izquierdo se encuentra dentro de parámetros fisiológicos. </w:t>
      </w:r>
    </w:p>
    <w:p w:rsidR="007B0D47" w:rsidRDefault="00D75C32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aurícula izquierda se encuentra levemente dilatada</w:t>
      </w:r>
      <w:r>
        <w:rPr>
          <w:rFonts w:ascii="Calibri" w:hAnsi="Calibri"/>
          <w:sz w:val="22"/>
          <w:szCs w:val="22"/>
        </w:rPr>
        <w:t xml:space="preserve">. </w:t>
      </w:r>
    </w:p>
    <w:p w:rsidR="007B0D47" w:rsidRDefault="00D75C32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aurícula derecha presenta dimensiones conservadas. El ventrículo derecho presenta dimensiones y función conservada. </w:t>
      </w:r>
    </w:p>
    <w:p w:rsidR="007B0D47" w:rsidRDefault="00D75C32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válvula mitral presenta apertura conservada y</w:t>
      </w:r>
      <w:r>
        <w:rPr>
          <w:rFonts w:ascii="Calibri" w:hAnsi="Calibri"/>
          <w:sz w:val="22"/>
          <w:szCs w:val="22"/>
        </w:rPr>
        <w:t xml:space="preserve"> reflujo central de grado leve</w:t>
      </w:r>
      <w:r>
        <w:rPr>
          <w:rFonts w:ascii="Calibri" w:hAnsi="Calibri"/>
          <w:sz w:val="22"/>
          <w:szCs w:val="22"/>
        </w:rPr>
        <w:t>. Anillo de características normales.</w:t>
      </w:r>
    </w:p>
    <w:p w:rsidR="007B0D47" w:rsidRDefault="00D75C32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válvula aórtica es trivalva, present</w:t>
      </w:r>
      <w:r>
        <w:rPr>
          <w:rFonts w:ascii="Calibri" w:hAnsi="Calibri"/>
          <w:sz w:val="22"/>
          <w:szCs w:val="22"/>
        </w:rPr>
        <w:t>a apertura conservada, sin reflujo.</w:t>
      </w:r>
    </w:p>
    <w:p w:rsidR="007B0D47" w:rsidRDefault="00D75C32">
      <w:pPr>
        <w:pStyle w:val="Ttulo6"/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No se detecta gradiente sistólico dinámico en el tracto de salida del ventrículo izquierdo.</w:t>
      </w:r>
    </w:p>
    <w:p w:rsidR="007B0D47" w:rsidRDefault="00D75C32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válvula tricúspide presenta apertura conservada y</w:t>
      </w:r>
      <w:r>
        <w:rPr>
          <w:rFonts w:ascii="Calibri" w:hAnsi="Calibri"/>
          <w:sz w:val="22"/>
          <w:szCs w:val="22"/>
        </w:rPr>
        <w:t xml:space="preserve"> reflujo leve que permite estimar una PSP de 23 </w:t>
      </w:r>
      <w:proofErr w:type="spellStart"/>
      <w:r>
        <w:rPr>
          <w:rFonts w:ascii="Calibri" w:hAnsi="Calibri"/>
          <w:sz w:val="22"/>
          <w:szCs w:val="22"/>
        </w:rPr>
        <w:t>mmHg</w:t>
      </w:r>
      <w:proofErr w:type="spellEnd"/>
      <w:r>
        <w:rPr>
          <w:rFonts w:ascii="Calibri" w:hAnsi="Calibri"/>
          <w:sz w:val="22"/>
          <w:szCs w:val="22"/>
        </w:rPr>
        <w:t>. Anillo de características normales.</w:t>
      </w:r>
    </w:p>
    <w:p w:rsidR="007B0D47" w:rsidRDefault="00D75C32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válvula pulmonar present</w:t>
      </w:r>
      <w:r>
        <w:rPr>
          <w:rFonts w:ascii="Calibri" w:hAnsi="Calibri"/>
          <w:sz w:val="22"/>
          <w:szCs w:val="22"/>
        </w:rPr>
        <w:t xml:space="preserve">a apertura conservada, sin reflujo. </w:t>
      </w:r>
    </w:p>
    <w:p w:rsidR="007B0D47" w:rsidRDefault="00D75C32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i/>
          <w:sz w:val="22"/>
          <w:szCs w:val="22"/>
        </w:rPr>
        <w:t>Septum</w:t>
      </w:r>
      <w:r>
        <w:rPr>
          <w:rFonts w:ascii="Calibri" w:hAnsi="Calibri"/>
          <w:sz w:val="22"/>
          <w:szCs w:val="22"/>
        </w:rPr>
        <w:t xml:space="preserve"> interauricular sin pasaje de flujo color. </w:t>
      </w:r>
      <w:r>
        <w:rPr>
          <w:rFonts w:ascii="Calibri" w:hAnsi="Calibri"/>
          <w:i/>
          <w:sz w:val="22"/>
          <w:szCs w:val="22"/>
        </w:rPr>
        <w:t>Septum</w:t>
      </w:r>
      <w:r>
        <w:rPr>
          <w:rFonts w:ascii="Calibri" w:hAnsi="Calibri"/>
          <w:sz w:val="22"/>
          <w:szCs w:val="22"/>
        </w:rPr>
        <w:t xml:space="preserve"> interventricular sin soluciones de continuidad, ni pasaje de flujo color. </w:t>
      </w:r>
    </w:p>
    <w:p w:rsidR="007B0D47" w:rsidRDefault="00D75C32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No se observaron alteraciones pericárdicas. No se observa derrame pericárdico.</w:t>
      </w:r>
    </w:p>
    <w:p w:rsidR="007B0D47" w:rsidRDefault="00D75C32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Vena cava</w:t>
      </w:r>
      <w:r>
        <w:rPr>
          <w:rFonts w:ascii="Calibri" w:hAnsi="Calibri"/>
          <w:sz w:val="22"/>
          <w:szCs w:val="22"/>
        </w:rPr>
        <w:t xml:space="preserve"> inferior no dilatada, con colapso inspiratorio mayor de 50%.</w:t>
      </w:r>
    </w:p>
    <w:p w:rsidR="007B0D47" w:rsidRDefault="00D75C32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Aorta torácica con dimensiones conservadas, flujo de características y velocidad conservadas. </w:t>
      </w:r>
    </w:p>
    <w:p w:rsidR="00D75C32" w:rsidRDefault="00D75C32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Gradiente en aorta descendente 3.5 </w:t>
      </w:r>
      <w:proofErr w:type="spellStart"/>
      <w:r>
        <w:rPr>
          <w:rFonts w:ascii="Calibri" w:hAnsi="Calibri"/>
          <w:sz w:val="22"/>
          <w:szCs w:val="22"/>
        </w:rPr>
        <w:t>mmHg</w:t>
      </w:r>
      <w:proofErr w:type="spellEnd"/>
      <w:r>
        <w:rPr>
          <w:rFonts w:ascii="Calibri" w:hAnsi="Calibri"/>
          <w:sz w:val="22"/>
          <w:szCs w:val="22"/>
        </w:rPr>
        <w:t>.</w:t>
      </w:r>
    </w:p>
    <w:p w:rsidR="007B0D47" w:rsidRDefault="007B0D47">
      <w:pPr>
        <w:pStyle w:val="Normal1"/>
        <w:rPr>
          <w:rFonts w:ascii="Calibri" w:hAnsi="Calibri"/>
          <w:sz w:val="22"/>
          <w:szCs w:val="22"/>
        </w:rPr>
      </w:pPr>
    </w:p>
    <w:p w:rsidR="007B0D47" w:rsidRDefault="007B0D47">
      <w:pPr>
        <w:pStyle w:val="Normal1"/>
        <w:rPr>
          <w:rFonts w:ascii="Calibri" w:hAnsi="Calibri"/>
          <w:sz w:val="22"/>
          <w:szCs w:val="22"/>
        </w:rPr>
      </w:pPr>
    </w:p>
    <w:p w:rsidR="007B0D47" w:rsidRDefault="007B0D47">
      <w:pPr>
        <w:pStyle w:val="Normal1"/>
        <w:rPr>
          <w:rFonts w:ascii="Calibri" w:hAnsi="Calibri"/>
          <w:sz w:val="22"/>
          <w:szCs w:val="22"/>
        </w:rPr>
      </w:pPr>
    </w:p>
    <w:p w:rsidR="007B0D47" w:rsidRDefault="007B0D47">
      <w:pPr>
        <w:pStyle w:val="Normal1"/>
        <w:pBdr>
          <w:top w:val="single" w:sz="4" w:space="1" w:color="auto"/>
        </w:pBdr>
        <w:rPr>
          <w:rFonts w:ascii="Calibri" w:hAnsi="Calibri"/>
          <w:b/>
          <w:sz w:val="22"/>
          <w:szCs w:val="22"/>
          <w:u w:val="single"/>
        </w:rPr>
      </w:pPr>
    </w:p>
    <w:p w:rsidR="007B0D47" w:rsidRDefault="00D75C32">
      <w:pPr>
        <w:pStyle w:val="Normal1"/>
        <w:pBdr>
          <w:top w:val="single" w:sz="4" w:space="1" w:color="auto"/>
        </w:pBdr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  <w:u w:val="single"/>
        </w:rPr>
        <w:t>Conclusiones:</w:t>
      </w:r>
    </w:p>
    <w:p w:rsidR="007B0D47" w:rsidRDefault="007B0D47">
      <w:pPr>
        <w:pStyle w:val="Normal1"/>
        <w:rPr>
          <w:rFonts w:ascii="Calibri" w:hAnsi="Calibri"/>
          <w:sz w:val="22"/>
          <w:szCs w:val="22"/>
        </w:rPr>
      </w:pPr>
    </w:p>
    <w:p w:rsidR="007B0D47" w:rsidRDefault="00D75C32">
      <w:pPr>
        <w:pStyle w:val="Normal1"/>
        <w:spacing w:line="276" w:lineRule="auto"/>
        <w:ind w:left="708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 Diámetros y función de ventrículo izquierdo conservados</w:t>
      </w:r>
    </w:p>
    <w:p w:rsidR="007B0D47" w:rsidRDefault="00D75C32">
      <w:pPr>
        <w:pStyle w:val="Normal1"/>
        <w:spacing w:line="276" w:lineRule="auto"/>
        <w:ind w:left="708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 Dilatación de la aurícula izquierda</w:t>
      </w:r>
    </w:p>
    <w:p w:rsidR="00D75C32" w:rsidRDefault="00D75C32">
      <w:pPr>
        <w:pStyle w:val="Normal1"/>
        <w:spacing w:line="276" w:lineRule="auto"/>
        <w:ind w:left="708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 Insuficiencia mitral leve</w:t>
      </w:r>
      <w:bookmarkStart w:id="1" w:name="_GoBack"/>
      <w:bookmarkEnd w:id="1"/>
    </w:p>
    <w:p w:rsidR="007B0D47" w:rsidRDefault="00D75C32">
      <w:pPr>
        <w:pStyle w:val="Normal1"/>
        <w:spacing w:line="276" w:lineRule="auto"/>
        <w:ind w:left="708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 Cavidades derechas conservadas</w:t>
      </w:r>
    </w:p>
    <w:p w:rsidR="007B0D47" w:rsidRDefault="007B0D47">
      <w:pPr>
        <w:pStyle w:val="Normal1"/>
        <w:spacing w:line="276" w:lineRule="auto"/>
        <w:ind w:left="708"/>
        <w:rPr>
          <w:rFonts w:ascii="Calibri" w:hAnsi="Calibri"/>
          <w:b/>
          <w:sz w:val="22"/>
          <w:szCs w:val="22"/>
        </w:rPr>
      </w:pPr>
    </w:p>
    <w:p w:rsidR="007B0D47" w:rsidRDefault="007B0D47">
      <w:pPr>
        <w:pStyle w:val="Normal1"/>
        <w:pBdr>
          <w:bottom w:val="single" w:sz="4" w:space="1" w:color="auto"/>
        </w:pBdr>
        <w:ind w:firstLine="709"/>
        <w:rPr>
          <w:rFonts w:ascii="Calibri" w:hAnsi="Calibri"/>
          <w:b/>
          <w:sz w:val="22"/>
          <w:szCs w:val="22"/>
        </w:rPr>
      </w:pPr>
    </w:p>
    <w:p w:rsidR="007B0D47" w:rsidRDefault="007B0D47">
      <w:pPr>
        <w:pStyle w:val="Normal1"/>
        <w:ind w:left="708"/>
        <w:rPr>
          <w:rFonts w:ascii="Calibri" w:hAnsi="Calibri"/>
          <w:b/>
          <w:sz w:val="22"/>
          <w:szCs w:val="22"/>
        </w:rPr>
      </w:pPr>
    </w:p>
    <w:p w:rsidR="007B0D47" w:rsidRDefault="007B0D47">
      <w:pPr>
        <w:pStyle w:val="Normal1"/>
        <w:ind w:left="708"/>
        <w:rPr>
          <w:rFonts w:ascii="Calibri" w:hAnsi="Calibri"/>
          <w:sz w:val="22"/>
          <w:szCs w:val="22"/>
        </w:rPr>
      </w:pPr>
    </w:p>
    <w:p w:rsidR="007B0D47" w:rsidRDefault="007B0D47">
      <w:pPr>
        <w:pStyle w:val="Normal1"/>
        <w:rPr>
          <w:sz w:val="22"/>
          <w:szCs w:val="22"/>
        </w:rPr>
      </w:pPr>
      <w:bookmarkStart w:id="2" w:name="h.3rdcrjn" w:colFirst="0" w:colLast="0"/>
      <w:bookmarkEnd w:id="2"/>
    </w:p>
    <w:p w:rsidR="007B0D47" w:rsidRDefault="00D75C32">
      <w:pPr>
        <w:spacing w:after="0"/>
        <w:ind w:left="6237"/>
        <w:jc w:val="center"/>
        <w:rPr>
          <w:b/>
          <w:lang w:val="es-ES"/>
        </w:rPr>
      </w:pPr>
      <w:r>
        <w:rPr>
          <w:b/>
          <w:lang w:val="es-ES"/>
        </w:rPr>
        <w:t xml:space="preserve">Dra. Soledad </w:t>
      </w:r>
      <w:proofErr w:type="spellStart"/>
      <w:r>
        <w:rPr>
          <w:b/>
          <w:lang w:val="es-ES"/>
        </w:rPr>
        <w:t>Viguié</w:t>
      </w:r>
      <w:proofErr w:type="spellEnd"/>
    </w:p>
    <w:p w:rsidR="007B0D47" w:rsidRDefault="00D75C32">
      <w:pPr>
        <w:spacing w:after="0"/>
        <w:ind w:left="6237"/>
        <w:jc w:val="center"/>
        <w:rPr>
          <w:b/>
        </w:rPr>
      </w:pPr>
      <w:r>
        <w:rPr>
          <w:b/>
        </w:rPr>
        <w:t>MP 455.192</w:t>
      </w:r>
    </w:p>
    <w:sectPr w:rsidR="007B0D47">
      <w:pgSz w:w="12240" w:h="15840"/>
      <w:pgMar w:top="1134" w:right="1701" w:bottom="851" w:left="1701" w:header="708" w:footer="708" w:gutter="0"/>
      <w:cols w:space="708"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CE0872"/>
    <w:multiLevelType w:val="hybridMultilevel"/>
    <w:tmpl w:val="5C6AB61E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D21621"/>
    <w:multiLevelType w:val="hybridMultilevel"/>
    <w:tmpl w:val="55949D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6523F0"/>
    <w:multiLevelType w:val="hybridMultilevel"/>
    <w:tmpl w:val="E7924968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3729F3"/>
    <w:multiLevelType w:val="multilevel"/>
    <w:tmpl w:val="98E652F0"/>
    <w:lvl w:ilvl="0">
      <w:start w:val="1"/>
      <w:numFmt w:val="decimal"/>
      <w:lvlText w:val="%1."/>
      <w:lvlJc w:val="left"/>
      <w:pPr>
        <w:ind w:left="360"/>
      </w:pPr>
      <w:rPr>
        <w:rFonts w:cs="Times New Roman"/>
        <w:color w:val="auto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800" w:firstLine="16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520" w:firstLine="21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240" w:firstLine="288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960" w:firstLine="37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4680" w:firstLine="432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400" w:firstLine="504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120" w:firstLine="5940"/>
      </w:pPr>
      <w:rPr>
        <w:rFonts w:cs="Times New Roman"/>
      </w:rPr>
    </w:lvl>
  </w:abstractNum>
  <w:abstractNum w:abstractNumId="4">
    <w:nsid w:val="7B7D4F33"/>
    <w:multiLevelType w:val="hybridMultilevel"/>
    <w:tmpl w:val="D1D0B508"/>
    <w:lvl w:ilvl="0" w:tplc="48DA4D10">
      <w:start w:val="13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0D47"/>
    <w:rsid w:val="000954AC"/>
    <w:rsid w:val="007B0D47"/>
    <w:rsid w:val="00D75C3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lang w:eastAsia="en-US"/>
    </w:rPr>
  </w:style>
  <w:style w:type="paragraph" w:styleId="Ttulo2">
    <w:name w:val="heading 2"/>
    <w:basedOn w:val="Normal1"/>
    <w:next w:val="Normal1"/>
    <w:link w:val="Ttulo2Car"/>
    <w:uiPriority w:val="99"/>
    <w:qFormat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uiPriority w:val="99"/>
    <w:qFormat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table" w:styleId="Tablaconcuadrcula">
    <w:name w:val="Table Grid"/>
    <w:basedOn w:val="Tablanormal"/>
    <w:uiPriority w:val="99"/>
    <w:rPr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rFonts w:ascii="Times New Roman" w:eastAsia="Times New Roman" w:hAnsi="Times New Roman"/>
      <w:color w:val="000000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99"/>
    <w:rPr>
      <w:color w:val="76923C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Sombreadoclaro">
    <w:name w:val="Light Shading"/>
    <w:basedOn w:val="Tablanormal"/>
    <w:uiPriority w:val="99"/>
    <w:rPr>
      <w:color w:val="00000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lang w:eastAsia="en-US"/>
    </w:rPr>
  </w:style>
  <w:style w:type="paragraph" w:styleId="Ttulo2">
    <w:name w:val="heading 2"/>
    <w:basedOn w:val="Normal1"/>
    <w:next w:val="Normal1"/>
    <w:link w:val="Ttulo2Car"/>
    <w:uiPriority w:val="99"/>
    <w:qFormat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uiPriority w:val="99"/>
    <w:qFormat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table" w:styleId="Tablaconcuadrcula">
    <w:name w:val="Table Grid"/>
    <w:basedOn w:val="Tablanormal"/>
    <w:uiPriority w:val="99"/>
    <w:rPr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rFonts w:ascii="Times New Roman" w:eastAsia="Times New Roman" w:hAnsi="Times New Roman"/>
      <w:color w:val="000000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99"/>
    <w:rPr>
      <w:color w:val="76923C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Sombreadoclaro">
    <w:name w:val="Light Shading"/>
    <w:basedOn w:val="Tablanormal"/>
    <w:uiPriority w:val="99"/>
    <w:rPr>
      <w:color w:val="00000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package" Target="embeddings/Hoja_de_c_lculo_de_Microsoft_Excel1.xls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294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www.intercambiosvirtuales.org</Company>
  <LinksUpToDate>false</LinksUpToDate>
  <CharactersWithSpaces>1911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Celeste</dc:creator>
  <cp:lastModifiedBy>Usuario</cp:lastModifiedBy>
  <cp:revision>3</cp:revision>
  <cp:lastPrinted>2017-10-05T15:45:00Z</cp:lastPrinted>
  <dcterms:created xsi:type="dcterms:W3CDTF">2017-10-05T15:30:00Z</dcterms:created>
  <dcterms:modified xsi:type="dcterms:W3CDTF">2017-10-05T15:45:00Z</dcterms:modified>
</cp:coreProperties>
</file>