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DD3" w:rsidRDefault="004A2DD3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4A2DD3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2DD3" w:rsidRDefault="00002705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Ecocardiograma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Doppler</w:t>
            </w:r>
            <w:proofErr w:type="spellEnd"/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 color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transtorácico</w:t>
            </w:r>
            <w:proofErr w:type="spellEnd"/>
          </w:p>
          <w:p w:rsidR="004A2DD3" w:rsidRDefault="004A2DD3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93612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PELELLA,MIGUEL</w:t>
            </w:r>
            <w:r w:rsidR="00002705">
              <w:rPr>
                <w:b/>
                <w:smallCaps/>
                <w:color w:val="000000"/>
                <w:sz w:val="24"/>
              </w:rPr>
              <w:fldChar w:fldCharType="begin"/>
            </w:r>
            <w:r w:rsidR="00002705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002705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 w:rsidR="00F2216B">
              <w:rPr>
                <w:b/>
                <w:smallCaps/>
                <w:noProof/>
                <w:color w:val="000000"/>
                <w:sz w:val="24"/>
              </w:rPr>
              <w:t>01/03/18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4A2DD3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4A2DD3" w:rsidRDefault="00093612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55</w:t>
            </w:r>
          </w:p>
        </w:tc>
        <w:tc>
          <w:tcPr>
            <w:tcW w:w="1457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4A2DD3" w:rsidRDefault="00093612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LYNCH</w:t>
            </w: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93612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M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93612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HTA</w:t>
            </w:r>
          </w:p>
        </w:tc>
      </w:tr>
    </w:tbl>
    <w:p w:rsidR="004A2DD3" w:rsidRDefault="004A2DD3">
      <w:pPr>
        <w:shd w:val="clear" w:color="auto" w:fill="FFFFFF"/>
        <w:rPr>
          <w:sz w:val="12"/>
          <w:szCs w:val="12"/>
        </w:rPr>
      </w:pPr>
    </w:p>
    <w:p w:rsidR="004A2DD3" w:rsidRDefault="00002705">
      <w:pPr>
        <w:shd w:val="clear" w:color="auto" w:fill="FFFFFF"/>
      </w:pPr>
      <w:r>
        <w:t xml:space="preserve">      Se realiza ecocardiograma bidimensional y Doppler cardíaco pulsado, continuo y color. </w:t>
      </w:r>
    </w:p>
    <w:p w:rsidR="004A2DD3" w:rsidRDefault="004A2DD3">
      <w:pPr>
        <w:shd w:val="clear" w:color="auto" w:fill="FFFFFF"/>
      </w:pPr>
    </w:p>
    <w:bookmarkStart w:id="0" w:name="_MON_1472047644"/>
    <w:bookmarkEnd w:id="0"/>
    <w:p w:rsidR="004A2DD3" w:rsidRDefault="00F2216B">
      <w:pPr>
        <w:shd w:val="clear" w:color="auto" w:fill="FFFFFF"/>
        <w:jc w:val="center"/>
        <w:rPr>
          <w:b/>
        </w:rPr>
      </w:pPr>
      <w:r>
        <w:object w:dxaOrig="8689" w:dyaOrig="94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pt;height:463.8pt" o:ole="">
            <v:imagedata r:id="rId6" o:title=""/>
          </v:shape>
          <o:OLEObject Type="Embed" ProgID="Excel.Sheet.12" ShapeID="_x0000_i1025" DrawAspect="Content" ObjectID="_1581408256" r:id="rId7"/>
        </w:object>
      </w:r>
    </w:p>
    <w:p w:rsidR="004A2DD3" w:rsidRDefault="004A2DD3">
      <w:pPr>
        <w:rPr>
          <w:b/>
          <w:sz w:val="24"/>
          <w:szCs w:val="24"/>
          <w:u w:val="single"/>
        </w:rPr>
      </w:pPr>
    </w:p>
    <w:p w:rsidR="004A2DD3" w:rsidRDefault="00002705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4A2DD3" w:rsidRDefault="004A2DD3">
      <w:pPr>
        <w:pStyle w:val="Normal1"/>
        <w:rPr>
          <w:sz w:val="22"/>
          <w:szCs w:val="22"/>
        </w:rPr>
      </w:pPr>
    </w:p>
    <w:p w:rsidR="00433F1D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Dimensiones y función sistólica regional y global ventricular izquierda conservadas. </w:t>
      </w:r>
    </w:p>
    <w:p w:rsidR="00433F1D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 xml:space="preserve">Espesores parietales de ventrículo izquierdo </w:t>
      </w:r>
      <w:r w:rsidR="00F2216B">
        <w:rPr>
          <w:rFonts w:ascii="Calibri" w:hAnsi="Calibri"/>
          <w:sz w:val="22"/>
          <w:szCs w:val="22"/>
        </w:rPr>
        <w:t>levemente aumentados con masa conservada</w:t>
      </w:r>
      <w:r w:rsidRPr="00433F1D">
        <w:rPr>
          <w:rFonts w:ascii="Calibri" w:hAnsi="Calibri"/>
          <w:sz w:val="22"/>
          <w:szCs w:val="22"/>
        </w:rPr>
        <w:t>. Geometría de ventrículo izquierdo normal.</w:t>
      </w:r>
    </w:p>
    <w:p w:rsidR="004A2DD3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 xml:space="preserve">El flujo de llenado del ventrículo izquierdo </w:t>
      </w:r>
      <w:r w:rsidR="00F2216B">
        <w:rPr>
          <w:rFonts w:ascii="Calibri" w:hAnsi="Calibri"/>
          <w:sz w:val="22"/>
          <w:szCs w:val="22"/>
        </w:rPr>
        <w:t xml:space="preserve">presenta patrón </w:t>
      </w:r>
      <w:proofErr w:type="spellStart"/>
      <w:r w:rsidR="00F2216B">
        <w:rPr>
          <w:rFonts w:ascii="Calibri" w:hAnsi="Calibri"/>
          <w:sz w:val="22"/>
          <w:szCs w:val="22"/>
        </w:rPr>
        <w:t>pseudonormal</w:t>
      </w:r>
      <w:proofErr w:type="spellEnd"/>
      <w:r w:rsidR="00F2216B">
        <w:rPr>
          <w:rFonts w:ascii="Calibri" w:hAnsi="Calibri"/>
          <w:sz w:val="22"/>
          <w:szCs w:val="22"/>
        </w:rPr>
        <w:t xml:space="preserve"> (disfunción diastólica grado 2)</w:t>
      </w:r>
      <w:r w:rsidRPr="00433F1D">
        <w:rPr>
          <w:rFonts w:ascii="Calibri" w:hAnsi="Calibri"/>
          <w:sz w:val="22"/>
          <w:szCs w:val="22"/>
        </w:rPr>
        <w:t xml:space="preserve">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presenta dimensiones </w:t>
      </w:r>
      <w:r w:rsidR="00F2216B">
        <w:rPr>
          <w:rFonts w:ascii="Calibri" w:hAnsi="Calibri"/>
          <w:sz w:val="22"/>
          <w:szCs w:val="22"/>
        </w:rPr>
        <w:t>levemente aumentadas.</w:t>
      </w:r>
      <w:r>
        <w:rPr>
          <w:rFonts w:ascii="Calibri" w:hAnsi="Calibri"/>
          <w:sz w:val="22"/>
          <w:szCs w:val="22"/>
        </w:rPr>
        <w:t xml:space="preserve">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mitral presenta apertura conservada, sin reflujo.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es trivalva, presenta apertura conservada, sin reflujo.</w:t>
      </w:r>
    </w:p>
    <w:p w:rsidR="004A2DD3" w:rsidRDefault="00002705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conservada, sin reflujo.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pulmonar presenta apertura conservada, sin reflujo.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 inferior no dilatada, con colapso inspiratorio mayor de 50%.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Aorta torácica con dimensiones conservadas, flujo de características y velocidad conservadas. 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4A2DD3" w:rsidRDefault="00002705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F2216B" w:rsidRDefault="00F2216B" w:rsidP="00F2216B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Diámetros y función sistólica del ventrículo izquierdo conservados</w:t>
      </w:r>
    </w:p>
    <w:p w:rsidR="00F2216B" w:rsidRDefault="00F2216B" w:rsidP="00F2216B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Remodelado ventricular concéntrico</w:t>
      </w:r>
    </w:p>
    <w:p w:rsidR="00F2216B" w:rsidRDefault="00F2216B" w:rsidP="00F2216B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Dilatación de la aurícula izquierda </w:t>
      </w:r>
    </w:p>
    <w:p w:rsidR="00F2216B" w:rsidRDefault="00F2216B" w:rsidP="00F2216B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Llenado mitral </w:t>
      </w:r>
      <w:proofErr w:type="spellStart"/>
      <w:r>
        <w:rPr>
          <w:sz w:val="24"/>
          <w:szCs w:val="24"/>
        </w:rPr>
        <w:t>pseudonormal</w:t>
      </w:r>
      <w:proofErr w:type="spellEnd"/>
    </w:p>
    <w:p w:rsidR="004A2DD3" w:rsidRPr="00F2216B" w:rsidRDefault="00F2216B" w:rsidP="00F2216B">
      <w:pPr>
        <w:pStyle w:val="Prrafodelista"/>
        <w:numPr>
          <w:ilvl w:val="0"/>
          <w:numId w:val="6"/>
        </w:numPr>
        <w:ind w:left="708"/>
        <w:rPr>
          <w:b/>
        </w:rPr>
      </w:pPr>
      <w:r w:rsidRPr="00F2216B">
        <w:rPr>
          <w:sz w:val="24"/>
          <w:szCs w:val="24"/>
        </w:rPr>
        <w:t>Cavidades derechas normales</w:t>
      </w:r>
      <w:bookmarkStart w:id="1" w:name="_GoBack"/>
      <w:bookmarkEnd w:id="1"/>
    </w:p>
    <w:p w:rsidR="004A2DD3" w:rsidRDefault="004A2DD3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4A2DD3" w:rsidRDefault="00002705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 xml:space="preserve">Dra. Soledad </w:t>
      </w:r>
      <w:proofErr w:type="spellStart"/>
      <w:r>
        <w:rPr>
          <w:b/>
          <w:lang w:val="es-ES"/>
        </w:rPr>
        <w:t>Viguié</w:t>
      </w:r>
      <w:proofErr w:type="spellEnd"/>
    </w:p>
    <w:p w:rsidR="004A2DD3" w:rsidRDefault="00002705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4A2DD3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9748C"/>
    <w:multiLevelType w:val="hybridMultilevel"/>
    <w:tmpl w:val="213AFD0C"/>
    <w:lvl w:ilvl="0" w:tplc="2228B3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5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D3"/>
    <w:rsid w:val="00002705"/>
    <w:rsid w:val="00093612"/>
    <w:rsid w:val="00433F1D"/>
    <w:rsid w:val="004A2DD3"/>
    <w:rsid w:val="00F2216B"/>
    <w:rsid w:val="00F330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Hoja_de_c_lculo_de_Microsoft_Excel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1</cp:revision>
  <cp:lastPrinted>2018-03-01T14:18:00Z</cp:lastPrinted>
  <dcterms:created xsi:type="dcterms:W3CDTF">2018-03-01T13:52:00Z</dcterms:created>
  <dcterms:modified xsi:type="dcterms:W3CDTF">2018-03-01T14:18:00Z</dcterms:modified>
</cp:coreProperties>
</file>