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81234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VEIGA MARINA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81234B">
              <w:rPr>
                <w:b/>
                <w:smallCaps/>
                <w:noProof/>
                <w:color w:val="000000"/>
                <w:sz w:val="24"/>
              </w:rPr>
              <w:t>15/03/18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81234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52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81234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PLAZA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81234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81234B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 - PALPITACIONES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E1356B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82623482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E1356B" w:rsidRDefault="00E1356B">
      <w:pPr>
        <w:rPr>
          <w:b/>
          <w:sz w:val="24"/>
          <w:szCs w:val="24"/>
          <w:u w:val="single"/>
        </w:rPr>
      </w:pPr>
    </w:p>
    <w:p w:rsidR="00E1356B" w:rsidRDefault="00E1356B">
      <w:pPr>
        <w:rPr>
          <w:b/>
          <w:sz w:val="24"/>
          <w:szCs w:val="24"/>
          <w:u w:val="single"/>
        </w:rPr>
      </w:pPr>
    </w:p>
    <w:p w:rsidR="00E1356B" w:rsidRDefault="00E1356B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E1356B" w:rsidRPr="00E1356B" w:rsidRDefault="00002705" w:rsidP="00E1356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E1356B">
        <w:rPr>
          <w:rFonts w:ascii="Calibri" w:hAnsi="Calibri"/>
          <w:i/>
          <w:sz w:val="22"/>
          <w:szCs w:val="22"/>
        </w:rPr>
        <w:t>Septum</w:t>
      </w:r>
      <w:r w:rsidRPr="00E1356B">
        <w:rPr>
          <w:rFonts w:ascii="Calibri" w:hAnsi="Calibri"/>
          <w:sz w:val="22"/>
          <w:szCs w:val="22"/>
        </w:rPr>
        <w:t xml:space="preserve"> interauricular sin pasaje de flujo color. </w:t>
      </w:r>
    </w:p>
    <w:p w:rsidR="00E1356B" w:rsidRDefault="00E1356B" w:rsidP="00E1356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 observa en el septum interventricular basal solución de continuidad de 0.7 mm que impresiona corresponder a comunicación interventricular </w:t>
      </w:r>
      <w:proofErr w:type="spellStart"/>
      <w:r>
        <w:rPr>
          <w:rFonts w:ascii="Calibri" w:hAnsi="Calibri"/>
          <w:sz w:val="22"/>
          <w:szCs w:val="22"/>
        </w:rPr>
        <w:t>subaórtica</w:t>
      </w:r>
      <w:proofErr w:type="spellEnd"/>
      <w:r>
        <w:rPr>
          <w:rFonts w:ascii="Calibri" w:hAnsi="Calibri"/>
          <w:sz w:val="22"/>
          <w:szCs w:val="22"/>
        </w:rPr>
        <w:t xml:space="preserve"> con </w:t>
      </w:r>
      <w:proofErr w:type="spellStart"/>
      <w:r>
        <w:rPr>
          <w:rFonts w:ascii="Calibri" w:hAnsi="Calibri"/>
          <w:sz w:val="22"/>
          <w:szCs w:val="22"/>
        </w:rPr>
        <w:t>mecanmo</w:t>
      </w:r>
      <w:proofErr w:type="spellEnd"/>
      <w:r>
        <w:rPr>
          <w:rFonts w:ascii="Calibri" w:hAnsi="Calibri"/>
          <w:sz w:val="22"/>
          <w:szCs w:val="22"/>
        </w:rPr>
        <w:t xml:space="preserve"> de cierre completo. No se evidencia pasaje de flujo color.</w:t>
      </w:r>
    </w:p>
    <w:p w:rsidR="004A2DD3" w:rsidRPr="00E1356B" w:rsidRDefault="00002705" w:rsidP="00E1356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E1356B"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035B76" w:rsidRDefault="00035B76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CIV </w:t>
      </w:r>
      <w:proofErr w:type="spellStart"/>
      <w:r>
        <w:rPr>
          <w:rFonts w:ascii="Calibri" w:hAnsi="Calibri"/>
          <w:sz w:val="22"/>
          <w:szCs w:val="22"/>
        </w:rPr>
        <w:t>subaórtica</w:t>
      </w:r>
      <w:proofErr w:type="spellEnd"/>
      <w:r>
        <w:rPr>
          <w:rFonts w:ascii="Calibri" w:hAnsi="Calibri"/>
          <w:sz w:val="22"/>
          <w:szCs w:val="22"/>
        </w:rPr>
        <w:t xml:space="preserve"> con mecanismo de cierre completo</w:t>
      </w:r>
      <w:bookmarkStart w:id="1" w:name="_GoBack"/>
      <w:bookmarkEnd w:id="1"/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35B76"/>
    <w:rsid w:val="00433F1D"/>
    <w:rsid w:val="004A2DD3"/>
    <w:rsid w:val="0081234B"/>
    <w:rsid w:val="008E534F"/>
    <w:rsid w:val="00E13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5</cp:revision>
  <cp:lastPrinted>2013-05-19T21:17:00Z</cp:lastPrinted>
  <dcterms:created xsi:type="dcterms:W3CDTF">2018-03-15T15:05:00Z</dcterms:created>
  <dcterms:modified xsi:type="dcterms:W3CDTF">2018-03-15T15:52:00Z</dcterms:modified>
</cp:coreProperties>
</file>