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49" w:rsidRDefault="005733F7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FF1E49" w:rsidRDefault="005733F7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FF1E49" w:rsidRDefault="00FF1E49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F1E49">
        <w:tc>
          <w:tcPr>
            <w:tcW w:w="5173" w:type="dxa"/>
          </w:tcPr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E5440">
              <w:rPr>
                <w:rFonts w:asciiTheme="minorHAnsi" w:hAnsiTheme="minorHAnsi"/>
                <w:b/>
                <w:noProof/>
                <w:sz w:val="24"/>
              </w:rPr>
              <w:t>GIBER JUAN CARLOS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E5440">
              <w:rPr>
                <w:rFonts w:asciiTheme="minorHAnsi" w:hAnsiTheme="minorHAnsi"/>
                <w:b/>
                <w:noProof/>
                <w:sz w:val="24"/>
              </w:rPr>
              <w:t>72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E5440">
              <w:rPr>
                <w:rFonts w:asciiTheme="minorHAnsi" w:hAnsiTheme="minorHAnsi"/>
                <w:b/>
                <w:sz w:val="24"/>
              </w:rPr>
              <w:t>M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E5440">
              <w:rPr>
                <w:rFonts w:asciiTheme="minorHAnsi" w:hAnsiTheme="minorHAnsi"/>
                <w:b/>
                <w:noProof/>
                <w:sz w:val="24"/>
              </w:rPr>
              <w:t>121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FF1E49" w:rsidRDefault="005733F7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E5440">
              <w:rPr>
                <w:rFonts w:asciiTheme="minorHAnsi" w:hAnsiTheme="minorHAnsi"/>
                <w:b/>
                <w:noProof/>
                <w:sz w:val="24"/>
              </w:rPr>
              <w:t>23/08/2018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FF1E49" w:rsidRDefault="005733F7" w:rsidP="00EE5440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E5440">
              <w:rPr>
                <w:rFonts w:asciiTheme="minorHAnsi" w:hAnsiTheme="minorHAnsi"/>
                <w:b/>
                <w:noProof/>
                <w:sz w:val="24"/>
              </w:rPr>
              <w:t>DR. 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FF1E49" w:rsidRDefault="00FF1E4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FF1E49" w:rsidRDefault="005733F7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EE5440">
              <w:rPr>
                <w:rFonts w:asciiTheme="minorHAnsi" w:hAnsiTheme="minorHAnsi"/>
                <w:sz w:val="24"/>
              </w:rPr>
            </w:r>
            <w:r w:rsidR="00227FAF"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FF1E49" w:rsidRDefault="00FF1E49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FF1E49" w:rsidRDefault="00FF1E49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FF1E49" w:rsidRDefault="00FF1E49">
      <w:pPr>
        <w:shd w:val="clear" w:color="auto" w:fill="FFFFFF"/>
        <w:rPr>
          <w:rFonts w:asciiTheme="minorHAnsi" w:hAnsiTheme="minorHAnsi"/>
        </w:rPr>
        <w:sectPr w:rsidR="00FF1E49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FF1E49" w:rsidRDefault="005733F7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Se realiza ecografía con Doppler pulsado de los territorios venosos de ambos miembros inferiores.</w:t>
      </w:r>
    </w:p>
    <w:p w:rsidR="00FF1E49" w:rsidRDefault="00FF1E49">
      <w:pPr>
        <w:rPr>
          <w:rFonts w:asciiTheme="minorHAnsi" w:hAnsiTheme="minorHAnsi"/>
        </w:rPr>
      </w:pPr>
    </w:p>
    <w:p w:rsidR="00FF1E49" w:rsidRDefault="005733F7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FF1E49" w:rsidRDefault="005733F7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FF1E49" w:rsidRDefault="005733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FF1E49" w:rsidRDefault="005733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FF1E49" w:rsidRDefault="00FF1E4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FF1E49" w:rsidRDefault="005733F7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FF1E49" w:rsidRDefault="00C33C7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magna 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>dilatada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 xml:space="preserve">5.9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, 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 xml:space="preserve">7.0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 w:rsidR="009E38C2">
        <w:rPr>
          <w:rFonts w:asciiTheme="minorHAnsi" w:hAnsiTheme="minorHAnsi" w:cs="Calibri"/>
          <w:sz w:val="24"/>
          <w:szCs w:val="24"/>
          <w:lang w:val="es-ES_tradnl"/>
        </w:rPr>
        <w:t xml:space="preserve"> en el tercio superior de la pierna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). 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>Insuficiente en tercio medio y superior de la pierna</w:t>
      </w:r>
      <w:r>
        <w:rPr>
          <w:rFonts w:asciiTheme="minorHAnsi" w:hAnsiTheme="minorHAnsi" w:cs="Calibri"/>
          <w:sz w:val="24"/>
          <w:szCs w:val="24"/>
          <w:lang w:val="es-ES_tradnl"/>
        </w:rPr>
        <w:t>.</w:t>
      </w:r>
    </w:p>
    <w:p w:rsidR="00C33C76" w:rsidRDefault="00C33C76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parva 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>levemente dilatada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 xml:space="preserve">3.7 </w:t>
      </w:r>
      <w:r>
        <w:rPr>
          <w:rFonts w:asciiTheme="minorHAnsi" w:hAnsiTheme="minorHAnsi" w:cs="Calibri"/>
          <w:sz w:val="24"/>
          <w:szCs w:val="24"/>
          <w:lang w:val="es-ES_tradnl"/>
        </w:rPr>
        <w:t>mm). Suficiencia valvular conservada.</w:t>
      </w:r>
    </w:p>
    <w:p w:rsidR="009E38C2" w:rsidRDefault="009E38C2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Territorio varicoso en cara interna y posterior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, tributario a ambas safenas.</w:t>
      </w:r>
    </w:p>
    <w:p w:rsidR="009E38C2" w:rsidRDefault="009E38C2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Edema intersticial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.</w:t>
      </w:r>
    </w:p>
    <w:p w:rsidR="00FF1E49" w:rsidRDefault="00FF1E49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FF1E49" w:rsidRDefault="005733F7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FF1E49" w:rsidRDefault="005733F7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FF1E49" w:rsidRDefault="005733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FF1E49" w:rsidRDefault="005733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FF1E49" w:rsidRDefault="00FF1E49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FF1E49" w:rsidRDefault="005733F7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C33C76" w:rsidRDefault="00C33C76" w:rsidP="00C33C76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magna 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>dilatada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 xml:space="preserve">5.2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, 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 xml:space="preserve">4.1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). 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 xml:space="preserve">Insuficiente desde el tercio medio de la pierna hasta su desembocadura en el cayado </w:t>
      </w:r>
      <w:proofErr w:type="spellStart"/>
      <w:r w:rsidR="009E38C2">
        <w:rPr>
          <w:rFonts w:asciiTheme="minorHAnsi" w:hAnsiTheme="minorHAnsi" w:cs="Calibri"/>
          <w:sz w:val="24"/>
          <w:szCs w:val="24"/>
          <w:lang w:val="es-ES_tradnl"/>
        </w:rPr>
        <w:t>safenofemoral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.</w:t>
      </w:r>
    </w:p>
    <w:p w:rsidR="000B5EFE" w:rsidRDefault="00C33C76" w:rsidP="009E38C2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parva 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>dilatada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 xml:space="preserve">5.3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mm). </w:t>
      </w:r>
      <w:r w:rsidR="009E38C2">
        <w:rPr>
          <w:rFonts w:asciiTheme="minorHAnsi" w:hAnsiTheme="minorHAnsi" w:cs="Calibri"/>
          <w:sz w:val="24"/>
          <w:szCs w:val="24"/>
          <w:lang w:val="es-ES_tradnl"/>
        </w:rPr>
        <w:t>Insuficiente en todo su recorrido a maniobras de compresión distal</w:t>
      </w:r>
      <w:r>
        <w:rPr>
          <w:rFonts w:asciiTheme="minorHAnsi" w:hAnsiTheme="minorHAnsi" w:cs="Calibri"/>
          <w:sz w:val="24"/>
          <w:szCs w:val="24"/>
          <w:lang w:val="es-ES_tradnl"/>
        </w:rPr>
        <w:t>.</w:t>
      </w:r>
    </w:p>
    <w:p w:rsidR="009E38C2" w:rsidRDefault="009E38C2" w:rsidP="009E38C2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Territorio varicoso en cara interna y posterior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, tributario a ambas safenas.</w:t>
      </w:r>
    </w:p>
    <w:p w:rsidR="009E38C2" w:rsidRPr="009E38C2" w:rsidRDefault="009E38C2" w:rsidP="009E38C2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Edema intersticial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.</w:t>
      </w: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rPr>
          <w:rFonts w:asciiTheme="minorHAnsi" w:hAnsiTheme="minorHAnsi"/>
          <w:sz w:val="8"/>
          <w:szCs w:val="8"/>
        </w:rPr>
      </w:pPr>
    </w:p>
    <w:p w:rsidR="00FF1E49" w:rsidRDefault="00FF1E49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FF1E49" w:rsidRDefault="005733F7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FF1E49" w:rsidRDefault="00FF1E49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FF1E49" w:rsidRDefault="005733F7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FF1E49" w:rsidRDefault="005733F7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9E38C2">
        <w:rPr>
          <w:rFonts w:asciiTheme="minorHAnsi" w:hAnsiTheme="minorHAnsi"/>
          <w:sz w:val="24"/>
          <w:szCs w:val="24"/>
        </w:rPr>
        <w:t>Insuficiencia venosa bilateral, a predominio MI izquierdo.</w:t>
      </w:r>
    </w:p>
    <w:p w:rsidR="00FF1E49" w:rsidRDefault="00FF1E49" w:rsidP="000B5EFE">
      <w:pPr>
        <w:rPr>
          <w:rFonts w:asciiTheme="minorHAnsi" w:hAnsiTheme="minorHAnsi"/>
          <w:b/>
        </w:rPr>
      </w:pPr>
      <w:bookmarkStart w:id="4" w:name="h.3rdcrjn" w:colFirst="0" w:colLast="0"/>
      <w:bookmarkEnd w:id="4"/>
    </w:p>
    <w:p w:rsidR="00FF1E49" w:rsidRDefault="005733F7">
      <w:pPr>
        <w:ind w:left="6237"/>
        <w:jc w:val="center"/>
        <w:rPr>
          <w:rFonts w:asciiTheme="minorHAnsi" w:hAnsiTheme="minorHAnsi"/>
          <w:b/>
        </w:rPr>
      </w:pPr>
      <w:bookmarkStart w:id="5" w:name="_GoBack"/>
      <w:bookmarkEnd w:id="5"/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FF1E49" w:rsidRDefault="005733F7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FF1E49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FAF" w:rsidRDefault="00227FAF">
      <w:r>
        <w:separator/>
      </w:r>
    </w:p>
  </w:endnote>
  <w:endnote w:type="continuationSeparator" w:id="0">
    <w:p w:rsidR="00227FAF" w:rsidRDefault="00227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49" w:rsidRDefault="005733F7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FF1E49" w:rsidRDefault="005733F7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E38C2">
      <w:rPr>
        <w:noProof/>
      </w:rPr>
      <w:t>1</w:t>
    </w:r>
    <w:r>
      <w:rPr>
        <w:noProof/>
      </w:rPr>
      <w:fldChar w:fldCharType="end"/>
    </w:r>
    <w:r>
      <w:t xml:space="preserve"> / </w:t>
    </w:r>
    <w:fldSimple w:instr=" NUMPAGES  ">
      <w:r w:rsidR="009E38C2">
        <w:rPr>
          <w:noProof/>
        </w:rPr>
        <w:t>1</w:t>
      </w:r>
    </w:fldSimple>
  </w:p>
  <w:p w:rsidR="00FF1E49" w:rsidRDefault="00FF1E49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FAF" w:rsidRDefault="00227FAF">
      <w:r>
        <w:separator/>
      </w:r>
    </w:p>
  </w:footnote>
  <w:footnote w:type="continuationSeparator" w:id="0">
    <w:p w:rsidR="00227FAF" w:rsidRDefault="00227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49" w:rsidRDefault="005733F7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F1E49" w:rsidRDefault="00FF1E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49"/>
    <w:rsid w:val="000B5EFE"/>
    <w:rsid w:val="00227FAF"/>
    <w:rsid w:val="005733F7"/>
    <w:rsid w:val="009E38C2"/>
    <w:rsid w:val="00C33C76"/>
    <w:rsid w:val="00EE5440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2</cp:revision>
  <cp:lastPrinted>2018-08-23T13:02:00Z</cp:lastPrinted>
  <dcterms:created xsi:type="dcterms:W3CDTF">2018-08-23T13:03:00Z</dcterms:created>
  <dcterms:modified xsi:type="dcterms:W3CDTF">2018-08-23T13:03:00Z</dcterms:modified>
</cp:coreProperties>
</file>