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C7" w:rsidRDefault="003014C7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3014C7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14C7" w:rsidRDefault="009732CD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3014C7" w:rsidRDefault="003014C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3014C7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C130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GOMEZ MARIELA</w:t>
            </w:r>
            <w:r w:rsidR="003014C7">
              <w:rPr>
                <w:b/>
                <w:smallCaps/>
                <w:color w:val="000000"/>
                <w:sz w:val="24"/>
              </w:rPr>
              <w:fldChar w:fldCharType="begin"/>
            </w:r>
            <w:r w:rsidR="009732CD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3014C7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3014C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 w:rsidR="009732CD"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63187">
              <w:rPr>
                <w:b/>
                <w:smallCaps/>
                <w:noProof/>
                <w:color w:val="000000"/>
                <w:sz w:val="24"/>
              </w:rPr>
              <w:t>17/07/18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3014C7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3014C7" w:rsidRDefault="00C130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45</w:t>
            </w:r>
          </w:p>
        </w:tc>
        <w:tc>
          <w:tcPr>
            <w:tcW w:w="1457" w:type="dxa"/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3014C7" w:rsidRDefault="00C130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PANDOLFI</w:t>
            </w:r>
          </w:p>
        </w:tc>
      </w:tr>
      <w:tr w:rsidR="003014C7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C130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C130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3014C7" w:rsidRDefault="003014C7">
      <w:pPr>
        <w:shd w:val="clear" w:color="auto" w:fill="FFFFFF"/>
        <w:rPr>
          <w:sz w:val="12"/>
          <w:szCs w:val="12"/>
        </w:rPr>
      </w:pPr>
    </w:p>
    <w:p w:rsidR="003014C7" w:rsidRDefault="009732CD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3014C7" w:rsidRDefault="00DA47DE">
      <w:pPr>
        <w:shd w:val="clear" w:color="auto" w:fill="FFFFFF"/>
        <w:jc w:val="center"/>
        <w:rPr>
          <w:b/>
        </w:rPr>
      </w:pPr>
      <w:r>
        <w:object w:dxaOrig="8866" w:dyaOrig="10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5pt;height:509.55pt" o:ole="">
            <v:imagedata r:id="rId7" o:title=""/>
          </v:shape>
          <o:OLEObject Type="Embed" ProgID="Excel.Sheet.12" ShapeID="_x0000_i1025" DrawAspect="Content" ObjectID="_1593333755" r:id="rId8"/>
        </w:object>
      </w:r>
    </w:p>
    <w:p w:rsidR="003014C7" w:rsidRDefault="003014C7">
      <w:pPr>
        <w:rPr>
          <w:b/>
          <w:sz w:val="24"/>
          <w:szCs w:val="24"/>
          <w:u w:val="single"/>
        </w:rPr>
      </w:pPr>
    </w:p>
    <w:p w:rsidR="003014C7" w:rsidRDefault="003014C7">
      <w:pPr>
        <w:rPr>
          <w:b/>
          <w:u w:val="single"/>
        </w:rPr>
      </w:pPr>
    </w:p>
    <w:p w:rsidR="003014C7" w:rsidRDefault="009732CD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3014C7" w:rsidRDefault="003014C7">
      <w:pPr>
        <w:pStyle w:val="Normal1"/>
        <w:rPr>
          <w:sz w:val="22"/>
          <w:szCs w:val="22"/>
        </w:rPr>
      </w:pP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="00DA47DE">
        <w:rPr>
          <w:rFonts w:ascii="Calibri" w:hAnsi="Calibri"/>
          <w:sz w:val="22"/>
          <w:szCs w:val="22"/>
        </w:rPr>
        <w:t>izquierdo conservados</w:t>
      </w:r>
      <w:r>
        <w:rPr>
          <w:rFonts w:ascii="Calibri" w:hAnsi="Calibri"/>
          <w:sz w:val="22"/>
          <w:szCs w:val="22"/>
        </w:rPr>
        <w:t>.</w:t>
      </w:r>
    </w:p>
    <w:p w:rsidR="003014C7" w:rsidRDefault="009732CD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DA47DE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3014C7" w:rsidRDefault="009732CD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3014C7" w:rsidRDefault="009732CD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DA47DE" w:rsidRDefault="00DA47DE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Remodelado ventricular concéntrico</w:t>
      </w:r>
    </w:p>
    <w:p w:rsidR="00DA47DE" w:rsidRDefault="00DA47DE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leve de la aurícula izquierda</w:t>
      </w: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3014C7" w:rsidRDefault="003014C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563187" w:rsidRPr="003B39DA" w:rsidRDefault="00563187" w:rsidP="00563187">
      <w:pPr>
        <w:pStyle w:val="Sinespaciado"/>
        <w:jc w:val="right"/>
        <w:rPr>
          <w:b/>
          <w:sz w:val="24"/>
        </w:rPr>
      </w:pPr>
      <w:r w:rsidRPr="003B39DA">
        <w:rPr>
          <w:b/>
          <w:sz w:val="24"/>
        </w:rPr>
        <w:t xml:space="preserve">Dr. Pablo G. </w:t>
      </w:r>
      <w:proofErr w:type="spellStart"/>
      <w:r w:rsidRPr="003B39DA">
        <w:rPr>
          <w:b/>
          <w:sz w:val="24"/>
        </w:rPr>
        <w:t>Stutzbach</w:t>
      </w:r>
      <w:proofErr w:type="spellEnd"/>
    </w:p>
    <w:p w:rsidR="00563187" w:rsidRPr="003B39DA" w:rsidRDefault="00563187" w:rsidP="00563187">
      <w:pPr>
        <w:pStyle w:val="Sinespaciado"/>
        <w:jc w:val="right"/>
        <w:rPr>
          <w:b/>
          <w:sz w:val="24"/>
        </w:rPr>
      </w:pPr>
      <w:r w:rsidRPr="003B39DA">
        <w:rPr>
          <w:b/>
          <w:sz w:val="24"/>
        </w:rPr>
        <w:t>Medico cardiólogo</w:t>
      </w:r>
    </w:p>
    <w:p w:rsidR="00563187" w:rsidRPr="003B39DA" w:rsidRDefault="00563187" w:rsidP="00563187">
      <w:pPr>
        <w:pStyle w:val="Sinespaciado"/>
        <w:jc w:val="right"/>
        <w:rPr>
          <w:b/>
          <w:sz w:val="24"/>
        </w:rPr>
      </w:pPr>
      <w:r w:rsidRPr="003B39DA">
        <w:rPr>
          <w:b/>
          <w:sz w:val="24"/>
        </w:rPr>
        <w:t>MN 83.228  MP 81.296</w:t>
      </w:r>
    </w:p>
    <w:p w:rsidR="003014C7" w:rsidRDefault="003014C7">
      <w:pPr>
        <w:jc w:val="right"/>
        <w:rPr>
          <w:b/>
          <w:sz w:val="24"/>
          <w:szCs w:val="24"/>
          <w:lang w:val="en-US"/>
        </w:rPr>
      </w:pPr>
      <w:bookmarkStart w:id="1" w:name="_GoBack"/>
      <w:bookmarkEnd w:id="1"/>
    </w:p>
    <w:p w:rsidR="003014C7" w:rsidRDefault="003014C7">
      <w:pPr>
        <w:pStyle w:val="Normal1"/>
        <w:ind w:left="708"/>
        <w:rPr>
          <w:rFonts w:ascii="Calibri" w:hAnsi="Calibri"/>
          <w:sz w:val="22"/>
          <w:szCs w:val="22"/>
          <w:lang w:val="en-US"/>
        </w:rPr>
      </w:pPr>
    </w:p>
    <w:p w:rsidR="003014C7" w:rsidRDefault="003014C7">
      <w:pPr>
        <w:pStyle w:val="Normal1"/>
        <w:rPr>
          <w:sz w:val="22"/>
          <w:szCs w:val="22"/>
          <w:lang w:val="en-US"/>
        </w:rPr>
      </w:pPr>
      <w:bookmarkStart w:id="2" w:name="h.3rdcrjn" w:colFirst="0" w:colLast="0"/>
      <w:bookmarkEnd w:id="2"/>
    </w:p>
    <w:p w:rsidR="003014C7" w:rsidRDefault="003014C7">
      <w:pPr>
        <w:spacing w:after="0"/>
        <w:ind w:left="6237"/>
        <w:jc w:val="center"/>
        <w:rPr>
          <w:b/>
          <w:lang w:val="en-US"/>
        </w:rPr>
      </w:pPr>
    </w:p>
    <w:sectPr w:rsidR="003014C7" w:rsidSect="003014C7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2EAB9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C7"/>
    <w:rsid w:val="003014C7"/>
    <w:rsid w:val="00563187"/>
    <w:rsid w:val="009732CD"/>
    <w:rsid w:val="00C1305E"/>
    <w:rsid w:val="00D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pPr>
      <w:numPr>
        <w:numId w:val="6"/>
      </w:numPr>
      <w:contextualSpacing/>
    </w:pPr>
  </w:style>
  <w:style w:type="paragraph" w:styleId="Sinespaciado">
    <w:name w:val="No Spacing"/>
    <w:uiPriority w:val="1"/>
    <w:qFormat/>
    <w:rsid w:val="00563187"/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pPr>
      <w:numPr>
        <w:numId w:val="6"/>
      </w:numPr>
      <w:contextualSpacing/>
    </w:pPr>
  </w:style>
  <w:style w:type="paragraph" w:styleId="Sinespaciado">
    <w:name w:val="No Spacing"/>
    <w:uiPriority w:val="1"/>
    <w:qFormat/>
    <w:rsid w:val="00563187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A33F5-7EBE-4B75-9957-B2B6C468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User</cp:lastModifiedBy>
  <cp:revision>4</cp:revision>
  <cp:lastPrinted>2018-07-17T14:56:00Z</cp:lastPrinted>
  <dcterms:created xsi:type="dcterms:W3CDTF">2018-07-17T14:48:00Z</dcterms:created>
  <dcterms:modified xsi:type="dcterms:W3CDTF">2018-07-17T14:56:00Z</dcterms:modified>
</cp:coreProperties>
</file>