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B7B" w:rsidRDefault="002449FD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4691129</wp:posOffset>
            </wp:positionH>
            <wp:positionV relativeFrom="paragraph">
              <wp:posOffset>2924</wp:posOffset>
            </wp:positionV>
            <wp:extent cx="842187" cy="712381"/>
            <wp:effectExtent l="19050" t="0" r="0" b="0"/>
            <wp:wrapNone/>
            <wp:docPr id="2" name="Picture 2" descr="http://www.adbiotek.com.ar/new/pictures/empresas/Sanatorio%20Las%20Lo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biotek.com.ar/new/pictures/empresas/Sanatorio%20Las%20Lom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87" cy="71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Sombreadoclaro"/>
        <w:tblW w:w="8156" w:type="dxa"/>
        <w:jc w:val="center"/>
        <w:tblInd w:w="392" w:type="dxa"/>
        <w:tblLook w:val="04A0" w:firstRow="1" w:lastRow="0" w:firstColumn="1" w:lastColumn="0" w:noHBand="0" w:noVBand="1"/>
      </w:tblPr>
      <w:tblGrid>
        <w:gridCol w:w="1165"/>
        <w:gridCol w:w="2913"/>
        <w:gridCol w:w="1457"/>
        <w:gridCol w:w="2621"/>
      </w:tblGrid>
      <w:tr w:rsidR="004C3B7B" w:rsidTr="004C3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6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4C3B7B" w:rsidRDefault="002449FD">
            <w:pPr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 xml:space="preserve">Ecocardiograma </w:t>
            </w:r>
            <w:proofErr w:type="spellStart"/>
            <w:r>
              <w:rPr>
                <w:smallCaps/>
                <w:sz w:val="32"/>
                <w:szCs w:val="32"/>
              </w:rPr>
              <w:t>Doppler</w:t>
            </w:r>
            <w:proofErr w:type="spellEnd"/>
            <w:r>
              <w:rPr>
                <w:smallCaps/>
                <w:sz w:val="32"/>
                <w:szCs w:val="32"/>
              </w:rPr>
              <w:t xml:space="preserve"> color </w:t>
            </w:r>
            <w:proofErr w:type="spellStart"/>
            <w:r>
              <w:rPr>
                <w:smallCaps/>
                <w:sz w:val="32"/>
                <w:szCs w:val="32"/>
              </w:rPr>
              <w:t>transtorácico</w:t>
            </w:r>
            <w:proofErr w:type="spellEnd"/>
          </w:p>
          <w:p w:rsidR="004C3B7B" w:rsidRDefault="004C3B7B">
            <w:pPr>
              <w:jc w:val="center"/>
              <w:rPr>
                <w:b w:val="0"/>
                <w:smallCaps/>
                <w:sz w:val="25"/>
                <w:szCs w:val="25"/>
              </w:rPr>
            </w:pP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566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PERALTA PATRICIA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566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17-4-18</w:t>
            </w:r>
          </w:p>
        </w:tc>
      </w:tr>
      <w:tr w:rsidR="004C3B7B" w:rsidTr="004C3B7B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566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58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566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PLAZA</w:t>
            </w: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Sexo: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566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F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Motivo: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566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HTA</w:t>
            </w:r>
            <w:bookmarkStart w:id="0" w:name="_GoBack"/>
            <w:bookmarkEnd w:id="0"/>
          </w:p>
        </w:tc>
      </w:tr>
    </w:tbl>
    <w:p w:rsidR="004C3B7B" w:rsidRDefault="004C3B7B">
      <w:pPr>
        <w:shd w:val="clear" w:color="auto" w:fill="FFFFFF" w:themeFill="background1"/>
        <w:rPr>
          <w:sz w:val="12"/>
          <w:szCs w:val="12"/>
        </w:rPr>
      </w:pPr>
    </w:p>
    <w:p w:rsidR="004C3B7B" w:rsidRDefault="002449FD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Se realiza ecocardiograma bidimensional y </w:t>
      </w:r>
      <w:proofErr w:type="spellStart"/>
      <w:r>
        <w:rPr>
          <w:sz w:val="24"/>
          <w:szCs w:val="24"/>
        </w:rPr>
        <w:t>Doppler</w:t>
      </w:r>
      <w:proofErr w:type="spellEnd"/>
      <w:r>
        <w:rPr>
          <w:sz w:val="24"/>
          <w:szCs w:val="24"/>
        </w:rPr>
        <w:t xml:space="preserve"> cardíaco pulsado, continuo y color. </w:t>
      </w:r>
    </w:p>
    <w:bookmarkStart w:id="1" w:name="_MON_1472047644"/>
    <w:bookmarkEnd w:id="1"/>
    <w:p w:rsidR="004C3B7B" w:rsidRDefault="003F34B9">
      <w:pPr>
        <w:shd w:val="clear" w:color="auto" w:fill="FFFFFF" w:themeFill="background1"/>
        <w:jc w:val="center"/>
        <w:rPr>
          <w:b/>
        </w:rPr>
      </w:pPr>
      <w:r>
        <w:object w:dxaOrig="8689" w:dyaOrig="5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278.25pt" o:ole="">
            <v:imagedata r:id="rId8" o:title=""/>
          </v:shape>
          <o:OLEObject Type="Embed" ProgID="Excel.Sheet.12" ShapeID="_x0000_i1025" DrawAspect="Content" ObjectID="_1585468971" r:id="rId9"/>
        </w:object>
      </w:r>
    </w:p>
    <w:p w:rsidR="004C3B7B" w:rsidRDefault="004C3B7B">
      <w:pPr>
        <w:rPr>
          <w:b/>
          <w:sz w:val="24"/>
          <w:szCs w:val="24"/>
          <w:u w:val="single"/>
        </w:rPr>
      </w:pPr>
    </w:p>
    <w:p w:rsidR="004C3B7B" w:rsidRDefault="002449F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COMENTARIOS: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Dimensiones del ventrículo izquierdo conservadas. Espesores parietales normales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Función sistólica ventricular izquierda (global y regional) conservada.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 El flujo de llenado ventricular izquierdo es de tipo </w:t>
      </w:r>
      <w:r w:rsidR="009F4ADB">
        <w:rPr>
          <w:rFonts w:asciiTheme="minorHAnsi" w:hAnsiTheme="minorHAnsi"/>
          <w:sz w:val="24"/>
        </w:rPr>
        <w:t>relajación prolongada.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Dimensiones auriculares conservadas.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El ventrículo derecho presenta dimensiones y función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mitral presenta apertura conservada. Anillo de características normales.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aórtica es trivalva, presenta apertura conservada. </w:t>
      </w:r>
    </w:p>
    <w:p w:rsidR="004C3B7B" w:rsidRDefault="002449FD">
      <w:pPr>
        <w:pStyle w:val="Ttulo6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No se detecta gradiente sistólico dinámico en el tracto de salida del ventrículo izquierdo. Dimensiones de la Raíz Aórtica normales.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Válvula tricúspide con apertura conservada, competente.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pulmonar presenta apertura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lastRenderedPageBreak/>
        <w:t>No se observa derrame pericárdico.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Vena cava inferior no dilatada, con colapso inspiratorio mayor de 50%.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24"/>
          <w:u w:val="single"/>
        </w:rPr>
      </w:pPr>
    </w:p>
    <w:p w:rsidR="004C3B7B" w:rsidRDefault="002449FD">
      <w:pPr>
        <w:pStyle w:val="Normal1"/>
        <w:rPr>
          <w:rFonts w:asciiTheme="minorHAnsi" w:hAnsiTheme="minorHAnsi"/>
          <w:b/>
          <w:sz w:val="24"/>
          <w:u w:val="single"/>
        </w:rPr>
      </w:pPr>
      <w:r>
        <w:rPr>
          <w:rFonts w:asciiTheme="minorHAnsi" w:hAnsiTheme="minorHAnsi"/>
          <w:b/>
          <w:sz w:val="24"/>
          <w:u w:val="single"/>
        </w:rPr>
        <w:t xml:space="preserve">CONCLUSIONES: 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2449FD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- </w:t>
      </w:r>
      <w:r w:rsidR="009F4ADB">
        <w:rPr>
          <w:rFonts w:asciiTheme="minorHAnsi" w:hAnsiTheme="minorHAnsi"/>
          <w:sz w:val="24"/>
        </w:rPr>
        <w:t>Disfunción diastólica leve.</w:t>
      </w:r>
    </w:p>
    <w:p w:rsidR="009F4ADB" w:rsidRDefault="009F4ADB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Resto del estudio dentro de parámetros normales.</w:t>
      </w:r>
    </w:p>
    <w:p w:rsidR="004C3B7B" w:rsidRDefault="004C3B7B">
      <w:pPr>
        <w:pStyle w:val="Normal1"/>
        <w:spacing w:line="276" w:lineRule="auto"/>
        <w:rPr>
          <w:rFonts w:asciiTheme="minorHAnsi" w:hAnsiTheme="minorHAnsi"/>
          <w:sz w:val="24"/>
        </w:rPr>
      </w:pPr>
    </w:p>
    <w:p w:rsidR="004C3B7B" w:rsidRDefault="004C3B7B">
      <w:pPr>
        <w:pStyle w:val="Normal1"/>
        <w:spacing w:line="276" w:lineRule="auto"/>
        <w:ind w:left="708"/>
        <w:rPr>
          <w:rFonts w:asciiTheme="minorHAnsi" w:hAnsiTheme="minorHAnsi"/>
          <w:b/>
          <w:sz w:val="24"/>
        </w:rPr>
      </w:pPr>
    </w:p>
    <w:p w:rsidR="004C3B7B" w:rsidRDefault="004C3B7B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</w:rPr>
      </w:pPr>
    </w:p>
    <w:p w:rsidR="004C3B7B" w:rsidRDefault="004C3B7B">
      <w:pPr>
        <w:rPr>
          <w:b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sz w:val="16"/>
          <w:szCs w:val="16"/>
          <w:lang w:val="es-ES_tradnl"/>
        </w:rPr>
      </w:pP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Dr. LUIS FACUNDO VERÓN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MN 129659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MP 455117</w:t>
      </w:r>
    </w:p>
    <w:p w:rsidR="004C3B7B" w:rsidRDefault="004C3B7B">
      <w:pPr>
        <w:rPr>
          <w:rFonts w:ascii="Arial" w:hAnsi="Arial" w:cs="Arial"/>
          <w:b/>
          <w:i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b/>
          <w:sz w:val="16"/>
          <w:szCs w:val="16"/>
        </w:rPr>
      </w:pPr>
    </w:p>
    <w:p w:rsidR="004C3B7B" w:rsidRDefault="004C3B7B">
      <w:pPr>
        <w:spacing w:after="0"/>
        <w:ind w:left="6237"/>
        <w:jc w:val="center"/>
        <w:rPr>
          <w:b/>
        </w:rPr>
      </w:pPr>
    </w:p>
    <w:sectPr w:rsidR="004C3B7B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 w:firstLine="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B7B"/>
    <w:rsid w:val="002449FD"/>
    <w:rsid w:val="003F34B9"/>
    <w:rsid w:val="004C3B7B"/>
    <w:rsid w:val="00566C83"/>
    <w:rsid w:val="009F4ADB"/>
    <w:rsid w:val="00A752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73A4747C-C42E-4A0C-8DEA-4F95C0B9B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194</Words>
  <Characters>1073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www.intercambiosvirtuales.org</Company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5</cp:revision>
  <cp:lastPrinted>2017-07-27T15:08:00Z</cp:lastPrinted>
  <dcterms:created xsi:type="dcterms:W3CDTF">2018-04-17T14:10:00Z</dcterms:created>
  <dcterms:modified xsi:type="dcterms:W3CDTF">2018-04-17T14:16:00Z</dcterms:modified>
</cp:coreProperties>
</file>