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E49" w:rsidRDefault="005733F7">
      <w:pPr>
        <w:jc w:val="center"/>
        <w:rPr>
          <w:rFonts w:asciiTheme="minorHAnsi" w:hAnsiTheme="minorHAnsi"/>
          <w:b/>
          <w:bCs/>
          <w:i/>
          <w:iCs/>
          <w:sz w:val="28"/>
        </w:rPr>
      </w:pPr>
      <w:r>
        <w:rPr>
          <w:rFonts w:asciiTheme="minorHAnsi" w:hAnsiTheme="minorHAnsi"/>
          <w:b/>
          <w:bCs/>
          <w:i/>
          <w:iCs/>
          <w:sz w:val="28"/>
        </w:rPr>
        <w:t>ECOTOMOGRAFIA Y DOPPLER COLOR VENOSO</w:t>
      </w:r>
    </w:p>
    <w:p w:rsidR="00FF1E49" w:rsidRDefault="005733F7">
      <w:pPr>
        <w:jc w:val="center"/>
        <w:rPr>
          <w:rFonts w:asciiTheme="minorHAnsi" w:hAnsiTheme="minorHAnsi"/>
          <w:b/>
          <w:i/>
          <w:sz w:val="28"/>
        </w:rPr>
      </w:pPr>
      <w:r>
        <w:rPr>
          <w:rFonts w:asciiTheme="minorHAnsi" w:hAnsiTheme="minorHAnsi"/>
          <w:b/>
          <w:bCs/>
          <w:i/>
          <w:iCs/>
          <w:sz w:val="28"/>
        </w:rPr>
        <w:t>DE MIEMBROS INFERIORES</w:t>
      </w:r>
    </w:p>
    <w:p w:rsidR="00FF1E49" w:rsidRDefault="00FF1E49">
      <w:pPr>
        <w:jc w:val="center"/>
        <w:rPr>
          <w:rFonts w:asciiTheme="minorHAnsi" w:hAnsiTheme="minorHAnsi"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F1E49">
        <w:tc>
          <w:tcPr>
            <w:tcW w:w="5173" w:type="dxa"/>
          </w:tcPr>
          <w:p w:rsidR="00FF1E49" w:rsidRDefault="005733F7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Paciente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8207F4">
              <w:rPr>
                <w:rFonts w:asciiTheme="minorHAnsi" w:hAnsiTheme="minorHAnsi"/>
                <w:b/>
                <w:noProof/>
                <w:sz w:val="24"/>
              </w:rPr>
              <w:t>TORREGUITAR,</w:t>
            </w:r>
            <w:r w:rsidR="00813BF0">
              <w:rPr>
                <w:rFonts w:asciiTheme="minorHAnsi" w:hAnsiTheme="minorHAnsi"/>
                <w:b/>
                <w:noProof/>
                <w:sz w:val="24"/>
              </w:rPr>
              <w:t xml:space="preserve"> </w:t>
            </w:r>
            <w:bookmarkStart w:id="0" w:name="_GoBack"/>
            <w:bookmarkEnd w:id="0"/>
            <w:r w:rsidR="008207F4">
              <w:rPr>
                <w:rFonts w:asciiTheme="minorHAnsi" w:hAnsiTheme="minorHAnsi"/>
                <w:b/>
                <w:noProof/>
                <w:sz w:val="24"/>
              </w:rPr>
              <w:t>MARIA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FF1E49" w:rsidRDefault="005733F7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Edad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8207F4">
              <w:rPr>
                <w:rFonts w:asciiTheme="minorHAnsi" w:hAnsiTheme="minorHAnsi"/>
                <w:b/>
                <w:noProof/>
                <w:sz w:val="24"/>
              </w:rPr>
              <w:t>72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FF1E49" w:rsidRDefault="005733F7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Sexo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1" w:name="PacienteSexo"/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8207F4">
              <w:rPr>
                <w:rFonts w:asciiTheme="minorHAnsi" w:hAnsiTheme="minorHAnsi"/>
                <w:b/>
                <w:sz w:val="24"/>
              </w:rPr>
              <w:t>F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1"/>
          </w:p>
          <w:p w:rsidR="00FF1E49" w:rsidRDefault="005733F7">
            <w:pPr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Peso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2" w:name="PacientePeso"/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8207F4">
              <w:rPr>
                <w:rFonts w:asciiTheme="minorHAnsi" w:hAnsiTheme="minorHAnsi"/>
                <w:b/>
                <w:noProof/>
                <w:sz w:val="24"/>
              </w:rPr>
              <w:t>68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2"/>
          </w:p>
          <w:p w:rsidR="00FF1E49" w:rsidRDefault="005733F7">
            <w:pPr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Fecha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8207F4">
              <w:rPr>
                <w:rFonts w:asciiTheme="minorHAnsi" w:hAnsiTheme="minorHAnsi"/>
                <w:b/>
                <w:noProof/>
                <w:sz w:val="24"/>
              </w:rPr>
              <w:t>23-08-18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FF1E49" w:rsidRDefault="005733F7" w:rsidP="008207F4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8207F4">
              <w:rPr>
                <w:rFonts w:asciiTheme="minorHAnsi" w:hAnsiTheme="minorHAnsi"/>
                <w:b/>
                <w:noProof/>
                <w:sz w:val="24"/>
              </w:rPr>
              <w:t>Dr. SALEMI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</w:tc>
        <w:tc>
          <w:tcPr>
            <w:tcW w:w="4536" w:type="dxa"/>
          </w:tcPr>
          <w:p w:rsidR="00FF1E49" w:rsidRDefault="00FF1E49">
            <w:pPr>
              <w:tabs>
                <w:tab w:val="left" w:leader="dot" w:pos="1701"/>
                <w:tab w:val="left" w:pos="6379"/>
              </w:tabs>
              <w:rPr>
                <w:rFonts w:asciiTheme="minorHAnsi" w:hAnsiTheme="minorHAnsi"/>
                <w:sz w:val="24"/>
              </w:rPr>
            </w:pPr>
          </w:p>
          <w:p w:rsidR="00FF1E49" w:rsidRDefault="005733F7">
            <w:pPr>
              <w:tabs>
                <w:tab w:val="left" w:leader="dot" w:pos="1348"/>
                <w:tab w:val="left" w:pos="6379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Diagnostico</w:t>
            </w:r>
            <w:r>
              <w:rPr>
                <w:rFonts w:asciiTheme="minorHAnsi" w:hAnsiTheme="minorHAnsi"/>
                <w:sz w:val="24"/>
              </w:rPr>
              <w:tab/>
            </w:r>
            <w:bookmarkStart w:id="3" w:name="Listadesplegable1"/>
            <w:r>
              <w:rPr>
                <w:rFonts w:asciiTheme="minorHAnsi" w:hAnsiTheme="minorHAnsi"/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Theme="minorHAnsi" w:hAnsiTheme="minorHAnsi"/>
                <w:sz w:val="24"/>
              </w:rPr>
              <w:instrText xml:space="preserve"> FORMDROPDOWN </w:instrText>
            </w:r>
            <w:bookmarkEnd w:id="3"/>
            <w:r w:rsidR="00AA65CB">
              <w:rPr>
                <w:rFonts w:asciiTheme="minorHAnsi" w:hAnsiTheme="minorHAnsi"/>
                <w:sz w:val="24"/>
              </w:rPr>
            </w:r>
            <w:r w:rsidR="00AA65CB">
              <w:rPr>
                <w:rFonts w:asciiTheme="minorHAnsi" w:hAnsiTheme="minorHAnsi"/>
                <w:sz w:val="24"/>
              </w:rPr>
              <w:fldChar w:fldCharType="separate"/>
            </w:r>
            <w:r>
              <w:rPr>
                <w:rFonts w:asciiTheme="minorHAnsi" w:hAnsiTheme="minorHAnsi"/>
                <w:sz w:val="24"/>
              </w:rPr>
              <w:fldChar w:fldCharType="end"/>
            </w:r>
          </w:p>
          <w:p w:rsidR="00FF1E49" w:rsidRDefault="00FF1E49">
            <w:pPr>
              <w:tabs>
                <w:tab w:val="left" w:leader="dot" w:pos="1701"/>
                <w:tab w:val="left" w:pos="6379"/>
              </w:tabs>
              <w:rPr>
                <w:rFonts w:asciiTheme="minorHAnsi" w:hAnsiTheme="minorHAnsi"/>
                <w:sz w:val="24"/>
              </w:rPr>
            </w:pPr>
          </w:p>
        </w:tc>
      </w:tr>
    </w:tbl>
    <w:p w:rsidR="00FF1E49" w:rsidRDefault="00FF1E49">
      <w:pPr>
        <w:shd w:val="clear" w:color="auto" w:fill="FFFFFF"/>
        <w:rPr>
          <w:rFonts w:asciiTheme="minorHAnsi" w:hAnsiTheme="minorHAnsi"/>
          <w:sz w:val="24"/>
        </w:rPr>
      </w:pPr>
      <w:bookmarkStart w:id="4" w:name="Tabla1"/>
    </w:p>
    <w:p w:rsidR="00FF1E49" w:rsidRDefault="00FF1E49">
      <w:pPr>
        <w:shd w:val="clear" w:color="auto" w:fill="FFFFFF"/>
        <w:rPr>
          <w:rFonts w:asciiTheme="minorHAnsi" w:hAnsiTheme="minorHAnsi"/>
        </w:rPr>
        <w:sectPr w:rsidR="00FF1E49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</w:sectPr>
      </w:pPr>
    </w:p>
    <w:p w:rsidR="00FF1E49" w:rsidRDefault="005733F7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Se realiza ecografía con Doppler pulsado de los territorios venosos de ambos miembros inferiores.</w:t>
      </w:r>
    </w:p>
    <w:p w:rsidR="00FF1E49" w:rsidRDefault="00FF1E49">
      <w:pPr>
        <w:rPr>
          <w:rFonts w:asciiTheme="minorHAnsi" w:hAnsiTheme="minorHAnsi"/>
        </w:rPr>
      </w:pPr>
    </w:p>
    <w:p w:rsidR="00FF1E49" w:rsidRDefault="005733F7">
      <w:pPr>
        <w:rPr>
          <w:rFonts w:asciiTheme="minorHAnsi" w:hAnsiTheme="minorHAnsi" w:cs="Calibri"/>
          <w:b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z w:val="24"/>
          <w:szCs w:val="24"/>
          <w:lang w:val="es-ES_tradnl"/>
        </w:rPr>
        <w:t>MIEMBRO INFERIOR DERECHO</w:t>
      </w:r>
    </w:p>
    <w:p w:rsidR="00FF1E49" w:rsidRDefault="005733F7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profundo</w:t>
      </w:r>
    </w:p>
    <w:p w:rsidR="00FF1E49" w:rsidRDefault="005733F7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profundo con venas de calibre normal, sin alteraciones estructurales, dilataciones u oclusiones, con colapso total ante la compresión.</w:t>
      </w:r>
    </w:p>
    <w:p w:rsidR="00FF1E49" w:rsidRDefault="005733F7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El análisis de flujo y las maniobras instrumentadas confirman permeabilidad vascular.</w:t>
      </w:r>
    </w:p>
    <w:p w:rsidR="00FF1E49" w:rsidRDefault="00FF1E49">
      <w:pPr>
        <w:ind w:left="360"/>
        <w:rPr>
          <w:rFonts w:asciiTheme="minorHAnsi" w:hAnsiTheme="minorHAnsi" w:cs="Calibri"/>
          <w:sz w:val="8"/>
          <w:szCs w:val="8"/>
          <w:lang w:val="es-ES_tradnl"/>
        </w:rPr>
      </w:pPr>
    </w:p>
    <w:p w:rsidR="00FF1E49" w:rsidRDefault="005733F7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superficial</w:t>
      </w:r>
    </w:p>
    <w:p w:rsidR="00FF1E49" w:rsidRDefault="00C33C76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Safena magna de diámetros conservados (</w:t>
      </w:r>
      <w:r w:rsidR="00813BF0">
        <w:rPr>
          <w:rFonts w:asciiTheme="minorHAnsi" w:hAnsiTheme="minorHAnsi" w:cs="Calibri"/>
          <w:sz w:val="24"/>
          <w:szCs w:val="24"/>
          <w:lang w:val="es-ES_tradnl"/>
        </w:rPr>
        <w:t xml:space="preserve">3.6 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mm suprapatelar, </w:t>
      </w:r>
      <w:r w:rsidR="00813BF0">
        <w:rPr>
          <w:rFonts w:asciiTheme="minorHAnsi" w:hAnsiTheme="minorHAnsi" w:cs="Calibri"/>
          <w:sz w:val="24"/>
          <w:szCs w:val="24"/>
          <w:lang w:val="es-ES_tradnl"/>
        </w:rPr>
        <w:t xml:space="preserve">3.2 </w:t>
      </w:r>
      <w:r>
        <w:rPr>
          <w:rFonts w:asciiTheme="minorHAnsi" w:hAnsiTheme="minorHAnsi" w:cs="Calibri"/>
          <w:sz w:val="24"/>
          <w:szCs w:val="24"/>
          <w:lang w:val="es-ES_tradnl"/>
        </w:rPr>
        <w:t>mm infrapatelar). Suficiencia valvular conservada.</w:t>
      </w:r>
    </w:p>
    <w:p w:rsidR="00C33C76" w:rsidRDefault="00C33C76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Safena parva </w:t>
      </w:r>
      <w:r w:rsidR="00813BF0">
        <w:rPr>
          <w:rFonts w:asciiTheme="minorHAnsi" w:hAnsiTheme="minorHAnsi" w:cs="Calibri"/>
          <w:sz w:val="24"/>
          <w:szCs w:val="24"/>
          <w:lang w:val="es-ES_tradnl"/>
        </w:rPr>
        <w:t>dilatada en región retropatelar previo al cayado safenopoplíteo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(</w:t>
      </w:r>
      <w:r w:rsidR="00813BF0">
        <w:rPr>
          <w:rFonts w:asciiTheme="minorHAnsi" w:hAnsiTheme="minorHAnsi" w:cs="Calibri"/>
          <w:sz w:val="24"/>
          <w:szCs w:val="24"/>
          <w:lang w:val="es-ES_tradnl"/>
        </w:rPr>
        <w:t xml:space="preserve">7.2 </w:t>
      </w:r>
      <w:r>
        <w:rPr>
          <w:rFonts w:asciiTheme="minorHAnsi" w:hAnsiTheme="minorHAnsi" w:cs="Calibri"/>
          <w:sz w:val="24"/>
          <w:szCs w:val="24"/>
          <w:lang w:val="es-ES_tradnl"/>
        </w:rPr>
        <w:t>mm). Suficiencia valvular conservada.</w:t>
      </w:r>
    </w:p>
    <w:p w:rsidR="000B5EFE" w:rsidRDefault="000B5EFE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No se observaron venas perforantes insuficientes.</w:t>
      </w:r>
    </w:p>
    <w:p w:rsidR="00FF1E49" w:rsidRDefault="00FF1E49">
      <w:pPr>
        <w:rPr>
          <w:rFonts w:asciiTheme="minorHAnsi" w:hAnsiTheme="minorHAnsi" w:cs="Calibri"/>
          <w:sz w:val="12"/>
          <w:szCs w:val="12"/>
          <w:lang w:val="es-ES_tradnl"/>
        </w:rPr>
      </w:pPr>
    </w:p>
    <w:p w:rsidR="00FF1E49" w:rsidRDefault="005733F7">
      <w:pPr>
        <w:rPr>
          <w:rFonts w:asciiTheme="minorHAnsi" w:hAnsiTheme="minorHAnsi" w:cs="Calibri"/>
          <w:b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z w:val="24"/>
          <w:szCs w:val="24"/>
          <w:lang w:val="es-ES_tradnl"/>
        </w:rPr>
        <w:t>MIEMBRO INFERIOR IZQUIERDO</w:t>
      </w:r>
    </w:p>
    <w:p w:rsidR="00FF1E49" w:rsidRDefault="005733F7">
      <w:pPr>
        <w:numPr>
          <w:ilvl w:val="0"/>
          <w:numId w:val="8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profundo</w:t>
      </w:r>
    </w:p>
    <w:p w:rsidR="00FF1E49" w:rsidRDefault="005733F7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profundo con venas de calibre normal, sin alteraciones estructurales, dilataciones u oclusiones, con colapso total ante la compresión.</w:t>
      </w:r>
    </w:p>
    <w:p w:rsidR="00FF1E49" w:rsidRDefault="005733F7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El análisis de flujo y las maniobras instrumentadas confirman permeabilidad vascular.</w:t>
      </w:r>
    </w:p>
    <w:p w:rsidR="00FF1E49" w:rsidRDefault="00FF1E49">
      <w:pPr>
        <w:ind w:left="360"/>
        <w:rPr>
          <w:rFonts w:asciiTheme="minorHAnsi" w:hAnsiTheme="minorHAnsi" w:cs="Calibri"/>
          <w:sz w:val="8"/>
          <w:szCs w:val="8"/>
          <w:lang w:val="es-ES_tradnl"/>
        </w:rPr>
      </w:pPr>
    </w:p>
    <w:p w:rsidR="00FF1E49" w:rsidRDefault="005733F7">
      <w:pPr>
        <w:numPr>
          <w:ilvl w:val="0"/>
          <w:numId w:val="8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superficial</w:t>
      </w:r>
    </w:p>
    <w:p w:rsidR="00C33C76" w:rsidRDefault="00C33C76" w:rsidP="00C33C76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Safena magna de diámetros conservados (</w:t>
      </w:r>
      <w:r w:rsidR="00813BF0">
        <w:rPr>
          <w:rFonts w:asciiTheme="minorHAnsi" w:hAnsiTheme="minorHAnsi" w:cs="Calibri"/>
          <w:sz w:val="24"/>
          <w:szCs w:val="24"/>
          <w:lang w:val="es-ES_tradnl"/>
        </w:rPr>
        <w:t xml:space="preserve">3.9 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mm suprapatelar, </w:t>
      </w:r>
      <w:r w:rsidR="00813BF0">
        <w:rPr>
          <w:rFonts w:asciiTheme="minorHAnsi" w:hAnsiTheme="minorHAnsi" w:cs="Calibri"/>
          <w:sz w:val="24"/>
          <w:szCs w:val="24"/>
          <w:lang w:val="es-ES_tradnl"/>
        </w:rPr>
        <w:t xml:space="preserve">2.9 </w:t>
      </w:r>
      <w:r>
        <w:rPr>
          <w:rFonts w:asciiTheme="minorHAnsi" w:hAnsiTheme="minorHAnsi" w:cs="Calibri"/>
          <w:sz w:val="24"/>
          <w:szCs w:val="24"/>
          <w:lang w:val="es-ES_tradnl"/>
        </w:rPr>
        <w:t>mm infrapatelar). Suficiencia valvular conservada.</w:t>
      </w:r>
    </w:p>
    <w:p w:rsidR="00813BF0" w:rsidRDefault="00813BF0" w:rsidP="00813BF0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Safena parva dilatada en región retropatelar previo al cayado safenopoplíteo (</w:t>
      </w:r>
      <w:r>
        <w:rPr>
          <w:rFonts w:asciiTheme="minorHAnsi" w:hAnsiTheme="minorHAnsi" w:cs="Calibri"/>
          <w:sz w:val="24"/>
          <w:szCs w:val="24"/>
          <w:lang w:val="es-ES_tradnl"/>
        </w:rPr>
        <w:t>6</w:t>
      </w:r>
      <w:r>
        <w:rPr>
          <w:rFonts w:asciiTheme="minorHAnsi" w:hAnsiTheme="minorHAnsi" w:cs="Calibri"/>
          <w:sz w:val="24"/>
          <w:szCs w:val="24"/>
          <w:lang w:val="es-ES_tradnl"/>
        </w:rPr>
        <w:t>.2 mm). Suficiencia valvular conservada.</w:t>
      </w:r>
    </w:p>
    <w:p w:rsidR="000B5EFE" w:rsidRPr="000B5EFE" w:rsidRDefault="000B5EFE" w:rsidP="000B5EFE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No se observaron venas perforantes insuficientes.</w:t>
      </w:r>
    </w:p>
    <w:p w:rsidR="00FF1E49" w:rsidRDefault="00FF1E49">
      <w:pPr>
        <w:pStyle w:val="Normal1"/>
        <w:rPr>
          <w:rFonts w:asciiTheme="minorHAnsi" w:hAnsiTheme="minorHAnsi"/>
          <w:sz w:val="8"/>
          <w:szCs w:val="8"/>
        </w:rPr>
      </w:pPr>
    </w:p>
    <w:p w:rsidR="00FF1E49" w:rsidRDefault="00FF1E49">
      <w:pPr>
        <w:pStyle w:val="Normal1"/>
        <w:rPr>
          <w:rFonts w:asciiTheme="minorHAnsi" w:hAnsiTheme="minorHAnsi"/>
          <w:sz w:val="8"/>
          <w:szCs w:val="8"/>
        </w:rPr>
      </w:pPr>
    </w:p>
    <w:p w:rsidR="00FF1E49" w:rsidRDefault="00FF1E49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8"/>
          <w:szCs w:val="8"/>
          <w:u w:val="single"/>
        </w:rPr>
      </w:pPr>
    </w:p>
    <w:p w:rsidR="00FF1E49" w:rsidRDefault="005733F7">
      <w:pPr>
        <w:pStyle w:val="Normal1"/>
        <w:pBdr>
          <w:top w:val="single" w:sz="4" w:space="1" w:color="auto"/>
        </w:pBdr>
        <w:rPr>
          <w:rFonts w:asciiTheme="minorHAnsi" w:hAnsiTheme="minorHAnsi" w:cs="Calibri"/>
          <w:b/>
          <w:smallCaps/>
          <w:color w:val="auto"/>
          <w:sz w:val="24"/>
          <w:szCs w:val="24"/>
          <w:lang w:val="es-ES_tradnl" w:eastAsia="es-ES"/>
        </w:rPr>
      </w:pPr>
      <w:r>
        <w:rPr>
          <w:rFonts w:asciiTheme="minorHAnsi" w:hAnsiTheme="minorHAnsi" w:cs="Calibri"/>
          <w:b/>
          <w:smallCaps/>
          <w:color w:val="auto"/>
          <w:sz w:val="24"/>
          <w:szCs w:val="24"/>
          <w:lang w:val="es-ES_tradnl" w:eastAsia="es-ES"/>
        </w:rPr>
        <w:t>Conclusiones:</w:t>
      </w:r>
    </w:p>
    <w:p w:rsidR="00FF1E49" w:rsidRDefault="00FF1E49">
      <w:pPr>
        <w:pStyle w:val="Normal1"/>
        <w:pBdr>
          <w:top w:val="single" w:sz="4" w:space="1" w:color="auto"/>
        </w:pBdr>
        <w:rPr>
          <w:rFonts w:asciiTheme="minorHAnsi" w:hAnsiTheme="minorHAnsi"/>
          <w:sz w:val="8"/>
          <w:szCs w:val="8"/>
        </w:rPr>
      </w:pPr>
    </w:p>
    <w:p w:rsidR="00FF1E49" w:rsidRDefault="005733F7">
      <w:pPr>
        <w:pStyle w:val="Normal1"/>
        <w:spacing w:line="276" w:lineRule="auto"/>
        <w:ind w:left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Sistema venoso superficial y profundo permeable en ambos miembros inferiores.</w:t>
      </w:r>
    </w:p>
    <w:p w:rsidR="00FF1E49" w:rsidRDefault="005733F7">
      <w:pPr>
        <w:pStyle w:val="Normal1"/>
        <w:spacing w:line="276" w:lineRule="auto"/>
        <w:ind w:left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Suficiencia valvular conservada.</w:t>
      </w:r>
    </w:p>
    <w:p w:rsidR="00FF1E49" w:rsidRDefault="00FF1E49" w:rsidP="000B5EFE">
      <w:pPr>
        <w:rPr>
          <w:rFonts w:asciiTheme="minorHAnsi" w:hAnsiTheme="minorHAnsi"/>
          <w:b/>
        </w:rPr>
      </w:pPr>
      <w:bookmarkStart w:id="5" w:name="h.3rdcrjn" w:colFirst="0" w:colLast="0"/>
      <w:bookmarkEnd w:id="5"/>
    </w:p>
    <w:p w:rsidR="00813BF0" w:rsidRDefault="00813BF0" w:rsidP="000B5EFE">
      <w:pPr>
        <w:rPr>
          <w:rFonts w:asciiTheme="minorHAnsi" w:hAnsiTheme="minorHAnsi"/>
          <w:b/>
        </w:rPr>
      </w:pPr>
    </w:p>
    <w:p w:rsidR="00FF1E49" w:rsidRDefault="005733F7">
      <w:pPr>
        <w:ind w:left="623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Dra. Soledad Viguié</w:t>
      </w:r>
    </w:p>
    <w:bookmarkEnd w:id="4"/>
    <w:p w:rsidR="00FF1E49" w:rsidRDefault="005733F7">
      <w:pPr>
        <w:ind w:left="6237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MP 455.192</w:t>
      </w:r>
    </w:p>
    <w:sectPr w:rsidR="00FF1E49">
      <w:type w:val="continuous"/>
      <w:pgSz w:w="12240" w:h="15840"/>
      <w:pgMar w:top="1417" w:right="900" w:bottom="1417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5CB" w:rsidRDefault="00AA65CB">
      <w:r>
        <w:separator/>
      </w:r>
    </w:p>
  </w:endnote>
  <w:endnote w:type="continuationSeparator" w:id="0">
    <w:p w:rsidR="00AA65CB" w:rsidRDefault="00AA6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E49" w:rsidRDefault="005733F7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>
      <w:rPr>
        <w:rFonts w:ascii="Calibri" w:hAnsi="Calibri" w:cs="Arial"/>
        <w:szCs w:val="16"/>
      </w:rPr>
      <w:t>Gorriti 21 - San Isidro - Buenos Aires - Argentina</w:t>
    </w:r>
  </w:p>
  <w:p w:rsidR="00FF1E49" w:rsidRDefault="005733F7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813BF0">
      <w:rPr>
        <w:noProof/>
      </w:rPr>
      <w:t>1</w:t>
    </w:r>
    <w:r>
      <w:rPr>
        <w:noProof/>
      </w:rPr>
      <w:fldChar w:fldCharType="end"/>
    </w:r>
    <w:r>
      <w:t xml:space="preserve"> / </w:t>
    </w:r>
    <w:fldSimple w:instr=" NUMPAGES  ">
      <w:r w:rsidR="00813BF0">
        <w:rPr>
          <w:noProof/>
        </w:rPr>
        <w:t>1</w:t>
      </w:r>
    </w:fldSimple>
  </w:p>
  <w:p w:rsidR="00FF1E49" w:rsidRDefault="00FF1E49">
    <w:pPr>
      <w:pStyle w:val="Piedepgina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5CB" w:rsidRDefault="00AA65CB">
      <w:r>
        <w:separator/>
      </w:r>
    </w:p>
  </w:footnote>
  <w:footnote w:type="continuationSeparator" w:id="0">
    <w:p w:rsidR="00AA65CB" w:rsidRDefault="00AA65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E49" w:rsidRDefault="005733F7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F1E49" w:rsidRDefault="00FF1E4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A321B"/>
    <w:multiLevelType w:val="multilevel"/>
    <w:tmpl w:val="3A1839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222646BE"/>
    <w:multiLevelType w:val="hybridMultilevel"/>
    <w:tmpl w:val="61348862"/>
    <w:lvl w:ilvl="0" w:tplc="CEDC71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A7ACD6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43EE04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630E49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AF2542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B542AD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B36057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C0E37E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1C2CA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4205BBB"/>
    <w:multiLevelType w:val="hybridMultilevel"/>
    <w:tmpl w:val="D3EA65B4"/>
    <w:lvl w:ilvl="0" w:tplc="1BB42C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8E06AE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1D4279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5C047A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1F25AD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A06829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D4EDD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BEA2C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3BAA67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D1D5484"/>
    <w:multiLevelType w:val="hybridMultilevel"/>
    <w:tmpl w:val="4C246EC2"/>
    <w:lvl w:ilvl="0" w:tplc="265273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2B492A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796680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91880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4A041F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028CF7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FBAEDE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798D3B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BDC955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C995DAD"/>
    <w:multiLevelType w:val="hybridMultilevel"/>
    <w:tmpl w:val="E53262DA"/>
    <w:lvl w:ilvl="0" w:tplc="579A2C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E2E8F4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172E6B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E32D5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126A8A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51883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146106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DF495E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6A07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0DE2464"/>
    <w:multiLevelType w:val="hybridMultilevel"/>
    <w:tmpl w:val="97983E3C"/>
    <w:lvl w:ilvl="0" w:tplc="24B0E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3023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30C1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18BC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17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7634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342C6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0E71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A215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7">
    <w:nsid w:val="7C9A7D05"/>
    <w:multiLevelType w:val="multilevel"/>
    <w:tmpl w:val="99085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E49"/>
    <w:rsid w:val="000B5EFE"/>
    <w:rsid w:val="000F53FC"/>
    <w:rsid w:val="005733F7"/>
    <w:rsid w:val="00813BF0"/>
    <w:rsid w:val="008207F4"/>
    <w:rsid w:val="00AA65CB"/>
    <w:rsid w:val="00C33C76"/>
    <w:rsid w:val="00FF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3BF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3B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3BF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3B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Consultorios</dc:creator>
  <cp:lastModifiedBy>Usuario</cp:lastModifiedBy>
  <cp:revision>3</cp:revision>
  <cp:lastPrinted>2018-08-23T13:18:00Z</cp:lastPrinted>
  <dcterms:created xsi:type="dcterms:W3CDTF">2018-08-23T13:06:00Z</dcterms:created>
  <dcterms:modified xsi:type="dcterms:W3CDTF">2018-08-23T13:18:00Z</dcterms:modified>
</cp:coreProperties>
</file>