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A39" w:rsidRDefault="00355A39" w:rsidP="00355A3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4174103</wp:posOffset>
            </wp:positionH>
            <wp:positionV relativeFrom="paragraph">
              <wp:posOffset>254442</wp:posOffset>
            </wp:positionV>
            <wp:extent cx="1166606" cy="1275218"/>
            <wp:effectExtent l="190500" t="152400" r="166894" b="115432"/>
            <wp:wrapNone/>
            <wp:docPr id="3" name="Picture 1" descr="D:\7 ภาพกิจกรรมต่างๆ พี่นาวา ด้วย\ภาพกิจกรรม 1-59\26-12-59 ข้าราชการ\IMG_7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 ภาพกิจกรรมต่างๆ พี่นาวา ด้วย\ภาพกิจกรรม 1-59\26-12-59 ข้าราชการ\IMG_74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606" cy="1275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355A39" w:rsidRDefault="00355A39" w:rsidP="00355A39">
      <w:pPr>
        <w:jc w:val="center"/>
        <w:rPr>
          <w:rFonts w:hint="cs"/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3pt;margin-top:0;width:81pt;height:99pt;z-index:251660288" strokecolor="silver">
            <v:textbox>
              <w:txbxContent>
                <w:p w:rsidR="00355A39" w:rsidRDefault="00355A39" w:rsidP="00355A39">
                  <w:pPr>
                    <w:rPr>
                      <w:sz w:val="16"/>
                      <w:szCs w:val="16"/>
                    </w:rPr>
                  </w:pPr>
                </w:p>
                <w:p w:rsidR="00355A39" w:rsidRDefault="00355A39" w:rsidP="00355A39">
                  <w:pPr>
                    <w:rPr>
                      <w:sz w:val="16"/>
                      <w:szCs w:val="16"/>
                    </w:rPr>
                  </w:pPr>
                </w:p>
                <w:p w:rsidR="00355A39" w:rsidRPr="00BF7F6D" w:rsidRDefault="00355A39" w:rsidP="00355A39">
                  <w:pPr>
                    <w:rPr>
                      <w:sz w:val="2"/>
                      <w:szCs w:val="2"/>
                    </w:rPr>
                  </w:pPr>
                </w:p>
                <w:p w:rsidR="00355A39" w:rsidRDefault="00355A39" w:rsidP="00355A39"/>
                <w:p w:rsidR="00355A39" w:rsidRPr="00BF7F6D" w:rsidRDefault="00355A39" w:rsidP="00355A39">
                  <w:pPr>
                    <w:jc w:val="center"/>
                    <w:rPr>
                      <w:color w:val="C0C0C0"/>
                    </w:rPr>
                  </w:pPr>
                  <w:r w:rsidRPr="00BF7F6D">
                    <w:rPr>
                      <w:color w:val="C0C0C0"/>
                    </w:rPr>
                    <w:t>PHOTO</w:t>
                  </w:r>
                </w:p>
              </w:txbxContent>
            </v:textbox>
          </v:shape>
        </w:pict>
      </w:r>
    </w:p>
    <w:p w:rsidR="00355A39" w:rsidRDefault="00355A39" w:rsidP="00355A39">
      <w:pPr>
        <w:jc w:val="center"/>
        <w:rPr>
          <w:rFonts w:hint="cs"/>
          <w:b/>
          <w:bCs/>
          <w:sz w:val="40"/>
          <w:szCs w:val="40"/>
        </w:rPr>
      </w:pPr>
    </w:p>
    <w:p w:rsidR="00355A39" w:rsidRDefault="00355A39" w:rsidP="00355A39">
      <w:pPr>
        <w:jc w:val="center"/>
        <w:rPr>
          <w:rFonts w:hint="cs"/>
          <w:b/>
          <w:bCs/>
          <w:sz w:val="40"/>
          <w:szCs w:val="40"/>
        </w:rPr>
      </w:pPr>
    </w:p>
    <w:p w:rsidR="00355A39" w:rsidRDefault="00355A39" w:rsidP="00355A39">
      <w:pPr>
        <w:jc w:val="center"/>
        <w:rPr>
          <w:b/>
          <w:bCs/>
          <w:sz w:val="40"/>
          <w:szCs w:val="40"/>
        </w:rPr>
      </w:pPr>
    </w:p>
    <w:p w:rsidR="002D7FC4" w:rsidRDefault="002D7FC4" w:rsidP="00355A39">
      <w:pPr>
        <w:jc w:val="center"/>
        <w:rPr>
          <w:b/>
          <w:bCs/>
          <w:sz w:val="40"/>
          <w:szCs w:val="40"/>
        </w:rPr>
      </w:pPr>
    </w:p>
    <w:p w:rsidR="00355A39" w:rsidRPr="006F5F7D" w:rsidRDefault="00355A39" w:rsidP="00355A39">
      <w:pPr>
        <w:jc w:val="center"/>
        <w:rPr>
          <w:rFonts w:ascii="KodchiangUPC" w:hAnsi="KodchiangUPC" w:cs="KodchiangUPC"/>
          <w:sz w:val="72"/>
          <w:szCs w:val="72"/>
        </w:rPr>
      </w:pPr>
      <w:r w:rsidRPr="006F5F7D">
        <w:rPr>
          <w:rFonts w:ascii="KodchiangUPC" w:hAnsi="KodchiangUPC" w:cs="KodchiangUPC"/>
          <w:b/>
          <w:bCs/>
          <w:sz w:val="72"/>
          <w:szCs w:val="72"/>
        </w:rPr>
        <w:t>Portfolio</w:t>
      </w:r>
    </w:p>
    <w:p w:rsidR="00355A39" w:rsidRPr="006F5F7D" w:rsidRDefault="00355A39" w:rsidP="00355A39">
      <w:pPr>
        <w:rPr>
          <w:rFonts w:ascii="KodchiangUPC" w:hAnsi="KodchiangUPC" w:cs="KodchiangUPC"/>
          <w:b/>
          <w:bCs/>
        </w:rPr>
      </w:pPr>
    </w:p>
    <w:p w:rsidR="00355A39" w:rsidRPr="006F5F7D" w:rsidRDefault="00355A39" w:rsidP="00355A39">
      <w:pPr>
        <w:rPr>
          <w:rFonts w:ascii="KodchiangUPC" w:hAnsi="KodchiangUPC" w:cs="KodchiangUPC"/>
          <w:b/>
          <w:bCs/>
          <w:sz w:val="36"/>
          <w:szCs w:val="36"/>
        </w:rPr>
      </w:pPr>
    </w:p>
    <w:p w:rsidR="002D7FC4" w:rsidRPr="00AD2590" w:rsidRDefault="003A489B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 xml:space="preserve">Name </w:t>
      </w:r>
      <w:r w:rsidR="005C1D0B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5C1D0B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5C1D0B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5C1D0B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proofErr w:type="spellStart"/>
      <w:r w:rsidR="005C1D0B" w:rsidRPr="00AD2590">
        <w:rPr>
          <w:rFonts w:ascii="KodchiangUPC" w:hAnsi="KodchiangUPC" w:cs="KodchiangUPC"/>
          <w:b/>
          <w:bCs/>
          <w:sz w:val="48"/>
          <w:szCs w:val="48"/>
        </w:rPr>
        <w:t>Nitchaphak</w:t>
      </w:r>
      <w:proofErr w:type="spellEnd"/>
    </w:p>
    <w:p w:rsidR="002D7FC4" w:rsidRPr="00AD2590" w:rsidRDefault="003A489B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Last name</w:t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proofErr w:type="spellStart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>Promkeeree</w:t>
      </w:r>
      <w:proofErr w:type="spellEnd"/>
    </w:p>
    <w:p w:rsidR="002D7FC4" w:rsidRPr="00AD2590" w:rsidRDefault="002D7FC4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 xml:space="preserve">Nickname </w:t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proofErr w:type="spellStart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>Nicha</w:t>
      </w:r>
      <w:proofErr w:type="spellEnd"/>
    </w:p>
    <w:p w:rsidR="002D7FC4" w:rsidRPr="00AD2590" w:rsidRDefault="002D7FC4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Age</w:t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  <w:t>13</w:t>
      </w:r>
    </w:p>
    <w:p w:rsidR="002D7FC4" w:rsidRPr="00AD2590" w:rsidRDefault="002D7FC4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Gender</w:t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  <w:t>Female</w:t>
      </w:r>
    </w:p>
    <w:p w:rsidR="00355A39" w:rsidRPr="00AD2590" w:rsidRDefault="003A489B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Nationality</w:t>
      </w:r>
      <w:r w:rsidR="00601F81" w:rsidRPr="00AD2590">
        <w:rPr>
          <w:rFonts w:ascii="KodchiangUPC" w:hAnsi="KodchiangUPC" w:cs="KodchiangUPC"/>
          <w:sz w:val="48"/>
          <w:szCs w:val="48"/>
        </w:rPr>
        <w:tab/>
      </w:r>
      <w:r w:rsidR="00601F81" w:rsidRPr="00AD2590">
        <w:rPr>
          <w:rFonts w:ascii="KodchiangUPC" w:hAnsi="KodchiangUPC" w:cs="KodchiangUPC"/>
          <w:sz w:val="48"/>
          <w:szCs w:val="48"/>
        </w:rPr>
        <w:tab/>
      </w:r>
      <w:r w:rsidR="00601F81" w:rsidRPr="00AD2590">
        <w:rPr>
          <w:rFonts w:ascii="KodchiangUPC" w:hAnsi="KodchiangUPC" w:cs="KodchiangUPC"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  <w:t>Thai</w:t>
      </w:r>
      <w:r w:rsidR="00355A39" w:rsidRPr="00AD2590">
        <w:rPr>
          <w:rFonts w:ascii="KodchiangUPC" w:hAnsi="KodchiangUPC" w:cs="KodchiangUPC"/>
          <w:sz w:val="48"/>
          <w:szCs w:val="48"/>
        </w:rPr>
        <w:tab/>
      </w:r>
    </w:p>
    <w:p w:rsidR="00355A39" w:rsidRPr="00AD2590" w:rsidRDefault="003A489B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Religion</w:t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>Buddhist</w:t>
      </w:r>
    </w:p>
    <w:p w:rsidR="002D7FC4" w:rsidRPr="00AD2590" w:rsidRDefault="002D7FC4" w:rsidP="006F5F7D">
      <w:pPr>
        <w:spacing w:line="276" w:lineRule="auto"/>
        <w:rPr>
          <w:rFonts w:ascii="KodchiangUPC" w:hAnsi="KodchiangUPC" w:cs="KodchiangUPC" w:hint="cs"/>
          <w:b/>
          <w:bCs/>
          <w:sz w:val="48"/>
          <w:szCs w:val="48"/>
          <w:cs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 xml:space="preserve">Personal Numbers </w:t>
      </w:r>
      <w:r w:rsidRPr="00AD2590">
        <w:rPr>
          <w:rFonts w:ascii="KodchiangUPC" w:hAnsi="KodchiangUPC" w:cs="KodchiangUPC"/>
          <w:b/>
          <w:bCs/>
          <w:sz w:val="48"/>
          <w:szCs w:val="48"/>
          <w:cs/>
        </w:rPr>
        <w:t>(</w:t>
      </w:r>
      <w:r w:rsidRPr="00AD2590">
        <w:rPr>
          <w:rFonts w:ascii="KodchiangUPC" w:hAnsi="KodchiangUPC" w:cs="KodchiangUPC"/>
          <w:b/>
          <w:bCs/>
          <w:sz w:val="48"/>
          <w:szCs w:val="48"/>
        </w:rPr>
        <w:t>ID card</w:t>
      </w:r>
      <w:r w:rsidRPr="00AD2590">
        <w:rPr>
          <w:rFonts w:ascii="KodchiangUPC" w:hAnsi="KodchiangUPC" w:cs="KodchiangUPC"/>
          <w:b/>
          <w:bCs/>
          <w:sz w:val="48"/>
          <w:szCs w:val="48"/>
          <w:cs/>
        </w:rPr>
        <w:t>)</w:t>
      </w:r>
      <w:r w:rsidR="00AD2590">
        <w:rPr>
          <w:rFonts w:ascii="KodchiangUPC" w:hAnsi="KodchiangUPC" w:cs="KodchiangUPC" w:hint="cs"/>
          <w:b/>
          <w:bCs/>
          <w:sz w:val="48"/>
          <w:szCs w:val="48"/>
          <w:cs/>
        </w:rPr>
        <w:tab/>
      </w:r>
      <w:r w:rsidR="00601F81" w:rsidRPr="00AD2590">
        <w:rPr>
          <w:rFonts w:ascii="KodchiangUPC" w:hAnsi="KodchiangUPC" w:cs="KodchiangUPC" w:hint="cs"/>
          <w:b/>
          <w:bCs/>
          <w:sz w:val="48"/>
          <w:szCs w:val="48"/>
          <w:cs/>
        </w:rPr>
        <w:t>1234567892112</w:t>
      </w:r>
    </w:p>
    <w:p w:rsidR="00355A39" w:rsidRPr="00AD2590" w:rsidRDefault="003A489B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Status</w:t>
      </w:r>
      <w:r w:rsidR="00355A39" w:rsidRPr="00AD2590">
        <w:rPr>
          <w:rFonts w:ascii="KodchiangUPC" w:hAnsi="KodchiangUPC" w:cs="KodchiangUPC"/>
          <w:sz w:val="48"/>
          <w:szCs w:val="48"/>
        </w:rPr>
        <w:t xml:space="preserve"> </w:t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>Married</w:t>
      </w:r>
    </w:p>
    <w:p w:rsidR="00601F81" w:rsidRPr="00AD2590" w:rsidRDefault="003A489B" w:rsidP="006F5F7D">
      <w:pPr>
        <w:spacing w:line="276" w:lineRule="auto"/>
        <w:rPr>
          <w:rFonts w:ascii="KodchiangUPC" w:hAnsi="KodchiangUPC" w:cs="KodchiangUPC" w:hint="cs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Date of birth</w:t>
      </w:r>
      <w:r w:rsidR="00601F81" w:rsidRPr="00AD2590">
        <w:rPr>
          <w:rFonts w:ascii="KodchiangUPC" w:hAnsi="KodchiangUPC" w:cs="KodchiangUPC" w:hint="cs"/>
          <w:b/>
          <w:bCs/>
          <w:sz w:val="48"/>
          <w:szCs w:val="48"/>
          <w:cs/>
        </w:rPr>
        <w:tab/>
      </w:r>
      <w:r w:rsidR="00601F81" w:rsidRPr="00AD2590">
        <w:rPr>
          <w:rFonts w:ascii="KodchiangUPC" w:hAnsi="KodchiangUPC" w:cs="KodchiangUPC" w:hint="cs"/>
          <w:b/>
          <w:bCs/>
          <w:sz w:val="48"/>
          <w:szCs w:val="48"/>
          <w:cs/>
        </w:rPr>
        <w:tab/>
      </w:r>
      <w:r w:rsidR="00601F81" w:rsidRPr="00AD2590">
        <w:rPr>
          <w:rFonts w:ascii="KodchiangUPC" w:hAnsi="KodchiangUPC" w:cs="KodchiangUPC" w:hint="cs"/>
          <w:b/>
          <w:bCs/>
          <w:sz w:val="48"/>
          <w:szCs w:val="48"/>
          <w:cs/>
        </w:rPr>
        <w:tab/>
      </w:r>
      <w:r w:rsidR="00601F81" w:rsidRPr="00AD2590">
        <w:rPr>
          <w:rFonts w:ascii="KodchiangUPC" w:hAnsi="KodchiangUPC" w:cs="KodchiangUPC" w:hint="cs"/>
          <w:b/>
          <w:bCs/>
          <w:sz w:val="48"/>
          <w:szCs w:val="48"/>
          <w:cs/>
        </w:rPr>
        <w:tab/>
        <w:t>22</w:t>
      </w:r>
      <w:proofErr w:type="spellStart"/>
      <w:r w:rsidR="00601F81" w:rsidRPr="00AD2590">
        <w:rPr>
          <w:rFonts w:ascii="KodchiangUPC" w:hAnsi="KodchiangUPC" w:cs="KodchiangUPC"/>
          <w:b/>
          <w:bCs/>
          <w:sz w:val="48"/>
          <w:szCs w:val="48"/>
          <w:vertAlign w:val="superscript"/>
        </w:rPr>
        <w:t>nd</w:t>
      </w:r>
      <w:proofErr w:type="spellEnd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 xml:space="preserve"> February 1985</w:t>
      </w:r>
      <w:r w:rsidR="00355A39" w:rsidRPr="00AD2590">
        <w:rPr>
          <w:rFonts w:ascii="KodchiangUPC" w:hAnsi="KodchiangUPC" w:cs="KodchiangUPC"/>
          <w:b/>
          <w:bCs/>
          <w:sz w:val="48"/>
          <w:szCs w:val="48"/>
          <w:cs/>
        </w:rPr>
        <w:tab/>
      </w:r>
    </w:p>
    <w:p w:rsidR="002D7FC4" w:rsidRPr="00AD2590" w:rsidRDefault="002D7FC4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Phone number</w:t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>091-8257793</w:t>
      </w:r>
    </w:p>
    <w:p w:rsidR="00355A39" w:rsidRPr="00AD2590" w:rsidRDefault="00355A39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E-mail</w:t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>nitchaphak12345@gmail.com</w:t>
      </w:r>
    </w:p>
    <w:p w:rsidR="00601F81" w:rsidRPr="00AD2590" w:rsidRDefault="002D7FC4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Present Address</w:t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 xml:space="preserve">5/2 M.6 </w:t>
      </w:r>
      <w:proofErr w:type="spellStart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>Plean</w:t>
      </w:r>
      <w:proofErr w:type="spellEnd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 xml:space="preserve"> Sub-district</w:t>
      </w:r>
    </w:p>
    <w:p w:rsidR="00601F81" w:rsidRPr="00AD2590" w:rsidRDefault="00AD2590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>
        <w:rPr>
          <w:rFonts w:ascii="KodchiangUPC" w:hAnsi="KodchiangUPC" w:cs="KodchiangUPC"/>
          <w:b/>
          <w:bCs/>
          <w:sz w:val="48"/>
          <w:szCs w:val="48"/>
        </w:rPr>
        <w:tab/>
      </w:r>
      <w:r>
        <w:rPr>
          <w:rFonts w:ascii="KodchiangUPC" w:hAnsi="KodchiangUPC" w:cs="KodchiangUPC"/>
          <w:b/>
          <w:bCs/>
          <w:sz w:val="48"/>
          <w:szCs w:val="48"/>
        </w:rPr>
        <w:tab/>
      </w:r>
      <w:r>
        <w:rPr>
          <w:rFonts w:ascii="KodchiangUPC" w:hAnsi="KodchiangUPC" w:cs="KodchiangUPC"/>
          <w:b/>
          <w:bCs/>
          <w:sz w:val="48"/>
          <w:szCs w:val="48"/>
        </w:rPr>
        <w:tab/>
      </w:r>
      <w:r>
        <w:rPr>
          <w:rFonts w:ascii="KodchiangUPC" w:hAnsi="KodchiangUPC" w:cs="KodchiangUPC"/>
          <w:b/>
          <w:bCs/>
          <w:sz w:val="48"/>
          <w:szCs w:val="48"/>
        </w:rPr>
        <w:tab/>
      </w:r>
      <w:r>
        <w:rPr>
          <w:rFonts w:ascii="KodchiangUPC" w:hAnsi="KodchiangUPC" w:cs="KodchiangUPC"/>
          <w:b/>
          <w:bCs/>
          <w:sz w:val="48"/>
          <w:szCs w:val="48"/>
        </w:rPr>
        <w:tab/>
      </w:r>
      <w:r>
        <w:rPr>
          <w:rFonts w:ascii="KodchiangUPC" w:hAnsi="KodchiangUPC" w:cs="KodchiangUPC"/>
          <w:b/>
          <w:bCs/>
          <w:sz w:val="48"/>
          <w:szCs w:val="48"/>
        </w:rPr>
        <w:tab/>
      </w:r>
      <w:proofErr w:type="spellStart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>Sichon</w:t>
      </w:r>
      <w:proofErr w:type="spellEnd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 xml:space="preserve"> District </w:t>
      </w:r>
    </w:p>
    <w:p w:rsidR="002D7FC4" w:rsidRPr="00AD2590" w:rsidRDefault="00AD2590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>
        <w:rPr>
          <w:rFonts w:ascii="KodchiangUPC" w:hAnsi="KodchiangUPC" w:cs="KodchiangUPC"/>
          <w:b/>
          <w:bCs/>
          <w:sz w:val="48"/>
          <w:szCs w:val="48"/>
        </w:rPr>
        <w:tab/>
      </w:r>
      <w:r>
        <w:rPr>
          <w:rFonts w:ascii="KodchiangUPC" w:hAnsi="KodchiangUPC" w:cs="KodchiangUPC"/>
          <w:b/>
          <w:bCs/>
          <w:sz w:val="48"/>
          <w:szCs w:val="48"/>
        </w:rPr>
        <w:tab/>
      </w:r>
      <w:r>
        <w:rPr>
          <w:rFonts w:ascii="KodchiangUPC" w:hAnsi="KodchiangUPC" w:cs="KodchiangUPC"/>
          <w:b/>
          <w:bCs/>
          <w:sz w:val="48"/>
          <w:szCs w:val="48"/>
        </w:rPr>
        <w:tab/>
      </w:r>
      <w:r>
        <w:rPr>
          <w:rFonts w:ascii="KodchiangUPC" w:hAnsi="KodchiangUPC" w:cs="KodchiangUPC"/>
          <w:b/>
          <w:bCs/>
          <w:sz w:val="48"/>
          <w:szCs w:val="48"/>
        </w:rPr>
        <w:tab/>
      </w:r>
      <w:r>
        <w:rPr>
          <w:rFonts w:ascii="KodchiangUPC" w:hAnsi="KodchiangUPC" w:cs="KodchiangUPC"/>
          <w:b/>
          <w:bCs/>
          <w:sz w:val="48"/>
          <w:szCs w:val="48"/>
        </w:rPr>
        <w:tab/>
      </w:r>
      <w:r>
        <w:rPr>
          <w:rFonts w:ascii="KodchiangUPC" w:hAnsi="KodchiangUPC" w:cs="KodchiangUPC"/>
          <w:b/>
          <w:bCs/>
          <w:sz w:val="48"/>
          <w:szCs w:val="48"/>
        </w:rPr>
        <w:tab/>
      </w:r>
      <w:proofErr w:type="spellStart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>Nakhom</w:t>
      </w:r>
      <w:proofErr w:type="spellEnd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 xml:space="preserve"> Si </w:t>
      </w:r>
      <w:proofErr w:type="spellStart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>Thammarat</w:t>
      </w:r>
      <w:proofErr w:type="spellEnd"/>
      <w:r w:rsidR="00601F81" w:rsidRPr="00AD2590">
        <w:rPr>
          <w:rFonts w:ascii="KodchiangUPC" w:hAnsi="KodchiangUPC" w:cs="KodchiangUPC"/>
          <w:b/>
          <w:bCs/>
          <w:sz w:val="48"/>
          <w:szCs w:val="48"/>
        </w:rPr>
        <w:t xml:space="preserve"> Province</w:t>
      </w:r>
      <w:r w:rsidR="00355A39" w:rsidRPr="00AD2590">
        <w:rPr>
          <w:rFonts w:ascii="KodchiangUPC" w:hAnsi="KodchiangUPC" w:cs="KodchiangUPC"/>
          <w:sz w:val="48"/>
          <w:szCs w:val="48"/>
        </w:rPr>
        <w:t xml:space="preserve"> </w:t>
      </w:r>
    </w:p>
    <w:p w:rsidR="00355A39" w:rsidRPr="00AD2590" w:rsidRDefault="002D7FC4" w:rsidP="006F5F7D">
      <w:pPr>
        <w:spacing w:line="276" w:lineRule="auto"/>
        <w:rPr>
          <w:rFonts w:ascii="KodchiangUPC" w:hAnsi="KodchiangUPC" w:cs="KodchiangUPC"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Father’s name</w:t>
      </w:r>
      <w:r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P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 w:rsidRPr="00AD2590">
        <w:rPr>
          <w:rFonts w:ascii="KodchiangUPC" w:hAnsi="KodchiangUPC" w:cs="KodchiangUPC"/>
          <w:b/>
          <w:bCs/>
          <w:vanish/>
          <w:sz w:val="48"/>
          <w:szCs w:val="48"/>
        </w:rPr>
        <w:pgNum/>
      </w:r>
      <w:r w:rsidR="00AD2590">
        <w:rPr>
          <w:rFonts w:ascii="KodchiangUPC" w:hAnsi="KodchiangUPC" w:cs="KodchiangUPC"/>
          <w:b/>
          <w:bCs/>
          <w:sz w:val="48"/>
          <w:szCs w:val="48"/>
          <w:cs/>
        </w:rPr>
        <w:tab/>
      </w:r>
      <w:r w:rsidR="00AD2590" w:rsidRPr="00AD2590">
        <w:rPr>
          <w:rFonts w:ascii="KodchiangUPC" w:hAnsi="KodchiangUPC" w:cs="KodchiangUPC" w:hint="cs"/>
          <w:b/>
          <w:bCs/>
          <w:sz w:val="48"/>
          <w:szCs w:val="48"/>
          <w:cs/>
        </w:rPr>
        <w:t>.......................</w:t>
      </w:r>
      <w:r w:rsidR="00355A39" w:rsidRPr="00AD2590">
        <w:rPr>
          <w:rFonts w:ascii="KodchiangUPC" w:hAnsi="KodchiangUPC" w:cs="KodchiangUPC"/>
          <w:b/>
          <w:bCs/>
          <w:sz w:val="48"/>
          <w:szCs w:val="48"/>
          <w:cs/>
        </w:rPr>
        <w:t xml:space="preserve"> </w:t>
      </w:r>
    </w:p>
    <w:p w:rsidR="002D7FC4" w:rsidRPr="00AD2590" w:rsidRDefault="002D7FC4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Mother’</w:t>
      </w:r>
      <w:r w:rsidR="00AD2590">
        <w:rPr>
          <w:rFonts w:ascii="KodchiangUPC" w:hAnsi="KodchiangUPC" w:cs="KodchiangUPC"/>
          <w:b/>
          <w:bCs/>
          <w:sz w:val="48"/>
          <w:szCs w:val="48"/>
        </w:rPr>
        <w:t>s name</w:t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 w:rsidRPr="00AD2590">
        <w:rPr>
          <w:rFonts w:ascii="KodchiangUPC" w:hAnsi="KodchiangUPC" w:cs="KodchiangUPC" w:hint="cs"/>
          <w:b/>
          <w:bCs/>
          <w:sz w:val="48"/>
          <w:szCs w:val="48"/>
          <w:cs/>
        </w:rPr>
        <w:t>..........................</w:t>
      </w:r>
    </w:p>
    <w:p w:rsidR="00355A39" w:rsidRPr="00AD2590" w:rsidRDefault="002D7FC4" w:rsidP="006F5F7D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Hobby</w:t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r w:rsidR="00AD2590" w:rsidRPr="00AD2590">
        <w:rPr>
          <w:rFonts w:ascii="KodchiangUPC" w:hAnsi="KodchiangUPC" w:cs="KodchiangUPC"/>
          <w:b/>
          <w:bCs/>
          <w:sz w:val="48"/>
          <w:szCs w:val="48"/>
        </w:rPr>
        <w:t>Listen the radio</w:t>
      </w:r>
    </w:p>
    <w:p w:rsidR="00AD2590" w:rsidRPr="00AD2590" w:rsidRDefault="002D7FC4" w:rsidP="00AD2590">
      <w:pPr>
        <w:spacing w:line="276" w:lineRule="auto"/>
        <w:rPr>
          <w:rFonts w:ascii="KodchiangUPC" w:hAnsi="KodchiangUPC" w:cs="KodchiangUPC"/>
          <w:b/>
          <w:bCs/>
          <w:sz w:val="48"/>
          <w:szCs w:val="48"/>
        </w:rPr>
      </w:pPr>
      <w:r w:rsidRPr="00AD2590">
        <w:rPr>
          <w:rFonts w:ascii="KodchiangUPC" w:hAnsi="KodchiangUPC" w:cs="KodchiangUPC"/>
          <w:b/>
          <w:bCs/>
          <w:sz w:val="48"/>
          <w:szCs w:val="48"/>
        </w:rPr>
        <w:t>Moral</w:t>
      </w:r>
      <w:r w:rsidR="00AD2590">
        <w:rPr>
          <w:rFonts w:ascii="KodchiangUPC" w:hAnsi="KodchiangUPC" w:cs="KodchiangUPC" w:hint="cs"/>
          <w:b/>
          <w:bCs/>
          <w:sz w:val="48"/>
          <w:szCs w:val="48"/>
          <w:cs/>
        </w:rPr>
        <w:tab/>
      </w:r>
      <w:r w:rsidR="00AD2590">
        <w:rPr>
          <w:rFonts w:ascii="KodchiangUPC" w:hAnsi="KodchiangUPC" w:cs="KodchiangUPC" w:hint="cs"/>
          <w:b/>
          <w:bCs/>
          <w:sz w:val="48"/>
          <w:szCs w:val="48"/>
          <w:cs/>
        </w:rPr>
        <w:tab/>
      </w:r>
      <w:r w:rsidR="00AD2590">
        <w:rPr>
          <w:rFonts w:ascii="KodchiangUPC" w:hAnsi="KodchiangUPC" w:cs="KodchiangUPC" w:hint="cs"/>
          <w:b/>
          <w:bCs/>
          <w:sz w:val="48"/>
          <w:szCs w:val="48"/>
          <w:cs/>
        </w:rPr>
        <w:tab/>
      </w:r>
      <w:r w:rsidR="00AD2590">
        <w:rPr>
          <w:rFonts w:ascii="KodchiangUPC" w:hAnsi="KodchiangUPC" w:cs="KodchiangUPC" w:hint="cs"/>
          <w:b/>
          <w:bCs/>
          <w:sz w:val="48"/>
          <w:szCs w:val="48"/>
          <w:cs/>
        </w:rPr>
        <w:tab/>
      </w:r>
      <w:r w:rsidR="00AD2590">
        <w:rPr>
          <w:rFonts w:ascii="KodchiangUPC" w:hAnsi="KodchiangUPC" w:cs="KodchiangUPC"/>
          <w:b/>
          <w:bCs/>
          <w:sz w:val="48"/>
          <w:szCs w:val="48"/>
        </w:rPr>
        <w:tab/>
      </w:r>
      <w:proofErr w:type="gramStart"/>
      <w:r w:rsidR="00AD2590" w:rsidRPr="00AD2590">
        <w:rPr>
          <w:rFonts w:ascii="KodchiangUPC" w:hAnsi="KodchiangUPC" w:cs="KodchiangUPC"/>
          <w:b/>
          <w:bCs/>
          <w:sz w:val="48"/>
          <w:szCs w:val="48"/>
        </w:rPr>
        <w:t>Be</w:t>
      </w:r>
      <w:proofErr w:type="gramEnd"/>
      <w:r w:rsidR="00AD2590" w:rsidRPr="00AD2590">
        <w:rPr>
          <w:rFonts w:ascii="KodchiangUPC" w:hAnsi="KodchiangUPC" w:cs="KodchiangUPC"/>
          <w:b/>
          <w:bCs/>
          <w:sz w:val="48"/>
          <w:szCs w:val="48"/>
        </w:rPr>
        <w:t xml:space="preserve"> forgiving</w:t>
      </w:r>
    </w:p>
    <w:p w:rsidR="000E4393" w:rsidRPr="00AD2590" w:rsidRDefault="000E4393" w:rsidP="00AD2590">
      <w:pPr>
        <w:spacing w:line="276" w:lineRule="auto"/>
        <w:rPr>
          <w:rFonts w:ascii="KodchiangUPC" w:hAnsi="KodchiangUPC" w:cs="KodchiangUPC"/>
          <w:b/>
          <w:bCs/>
          <w:sz w:val="52"/>
          <w:szCs w:val="52"/>
          <w:cs/>
        </w:rPr>
      </w:pPr>
    </w:p>
    <w:sectPr w:rsidR="000E4393" w:rsidRPr="00AD2590" w:rsidSect="00CE1C7F">
      <w:pgSz w:w="11906" w:h="16838"/>
      <w:pgMar w:top="1135" w:right="849" w:bottom="142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55A39"/>
    <w:rsid w:val="000E4393"/>
    <w:rsid w:val="002D7FC4"/>
    <w:rsid w:val="00355A39"/>
    <w:rsid w:val="003A489B"/>
    <w:rsid w:val="005C1D0B"/>
    <w:rsid w:val="00601F81"/>
    <w:rsid w:val="006F5F7D"/>
    <w:rsid w:val="008F206B"/>
    <w:rsid w:val="00A962C7"/>
    <w:rsid w:val="00AC77FE"/>
    <w:rsid w:val="00AD2590"/>
    <w:rsid w:val="00B60662"/>
    <w:rsid w:val="00C24BC8"/>
    <w:rsid w:val="00C95D6A"/>
    <w:rsid w:val="00CE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A3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A39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55A39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รถไฟใต้ดิน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2017-12-24T12:48:00Z</dcterms:created>
  <dcterms:modified xsi:type="dcterms:W3CDTF">2017-12-24T12:58:00Z</dcterms:modified>
</cp:coreProperties>
</file>