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24AFD">
      <w:pPr>
        <w:spacing w:after="200"/>
        <w:jc w:val="center"/>
        <w:rPr>
          <w:rFonts w:ascii="Arial" w:hAnsi="Arial" w:eastAsia="Arial" w:cs="Arial"/>
          <w:b/>
          <w:bCs/>
          <w:color w:val="1F3864"/>
          <w:sz w:val="52"/>
          <w:szCs w:val="52"/>
        </w:rPr>
      </w:pPr>
    </w:p>
    <w:p w14:paraId="3B8EAA41">
      <w:pPr>
        <w:spacing w:after="200"/>
        <w:jc w:val="center"/>
        <w:rPr>
          <w:rFonts w:ascii="Arial" w:hAnsi="Arial" w:eastAsia="Arial" w:cs="Arial"/>
          <w:b/>
          <w:bCs/>
          <w:color w:val="1F3864"/>
          <w:sz w:val="52"/>
          <w:szCs w:val="52"/>
        </w:rPr>
      </w:pPr>
    </w:p>
    <w:p w14:paraId="75A17A77">
      <w:pPr>
        <w:spacing w:after="200"/>
        <w:jc w:val="center"/>
        <w:rPr>
          <w:rFonts w:ascii="Arial" w:hAnsi="Arial" w:eastAsia="Arial" w:cs="Arial"/>
          <w:b/>
          <w:bCs/>
          <w:color w:val="1F3864"/>
          <w:sz w:val="52"/>
          <w:szCs w:val="52"/>
        </w:rPr>
      </w:pPr>
    </w:p>
    <w:p w14:paraId="402FF6D4">
      <w:pPr>
        <w:spacing w:after="2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3864"/>
          <w:sz w:val="52"/>
          <w:szCs w:val="52"/>
        </w:rPr>
        <w:t>ROOT CAUSE ANALYSIS REPORT</w:t>
      </w:r>
    </w:p>
    <w:p w14:paraId="18791A10">
      <w:pPr>
        <w:pBdr>
          <w:bottom w:val="single" w:color="2E75B6" w:sz="12" w:space="4"/>
        </w:pBdr>
        <w:spacing w:after="600"/>
        <w:jc w:val="center"/>
      </w:pPr>
      <w:r>
        <w:rPr>
          <w:rFonts w:ascii="Arial" w:hAnsi="Arial" w:eastAsia="Arial" w:cs="Arial"/>
          <w:i/>
          <w:iCs/>
          <w:color w:val="555555"/>
          <w:sz w:val="30"/>
          <w:szCs w:val="30"/>
        </w:rPr>
        <w:t>Incident Title — Service / Component Affected</w:t>
      </w:r>
    </w:p>
    <w:p w14:paraId="7F0593B4">
      <w:pPr>
        <w:spacing w:before="400" w:after="100"/>
      </w:pPr>
    </w:p>
    <w:tbl>
      <w:tblPr>
        <w:tblStyle w:val="9"/>
        <w:tblW w:w="7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200"/>
      </w:tblGrid>
      <w:tr w14:paraId="264F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75C3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Incident ID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DF9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INC-YYYY-XXXX</w:t>
            </w:r>
          </w:p>
        </w:tc>
      </w:tr>
      <w:tr w14:paraId="2B30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576B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Severity / Priority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2A9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P1 — Critical</w:t>
            </w:r>
          </w:p>
        </w:tc>
      </w:tr>
      <w:tr w14:paraId="3032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0A76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Detection Date/Time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F4C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YYYY-MM-DD HH:MM UTC</w:t>
            </w:r>
          </w:p>
        </w:tc>
      </w:tr>
      <w:tr w14:paraId="1AD0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96AE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Resolution Date/Time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FF8D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YYYY-MM-DD HH:MM UTC</w:t>
            </w:r>
          </w:p>
        </w:tc>
      </w:tr>
      <w:tr w14:paraId="1304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8559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Total Duration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C42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X hours Y minutes</w:t>
            </w:r>
          </w:p>
        </w:tc>
      </w:tr>
      <w:tr w14:paraId="16E0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59C3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Incident Commander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E33C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Name / Handle</w:t>
            </w:r>
          </w:p>
        </w:tc>
      </w:tr>
      <w:tr w14:paraId="008F2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56AA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RCA Author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07D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Name / Handle</w:t>
            </w:r>
          </w:p>
        </w:tc>
      </w:tr>
      <w:tr w14:paraId="0DE33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1D80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Document Version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C0F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v1.0 — Draft</w:t>
            </w:r>
          </w:p>
        </w:tc>
      </w:tr>
      <w:tr w14:paraId="3568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BB13"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Review Status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E2DD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Pending Approval</w:t>
            </w:r>
          </w:p>
        </w:tc>
      </w:tr>
    </w:tbl>
    <w:p w14:paraId="20328726">
      <w:pPr>
        <w:spacing w:before="600" w:after="0"/>
      </w:pPr>
    </w:p>
    <w:p w14:paraId="10E94440">
      <w:pPr>
        <w:jc w:val="center"/>
      </w:pPr>
      <w:r>
        <w:rPr>
          <w:rFonts w:ascii="Arial" w:hAnsi="Arial" w:eastAsia="Arial" w:cs="Arial"/>
          <w:b/>
          <w:bCs/>
          <w:color w:val="AA0000"/>
          <w:sz w:val="18"/>
          <w:szCs w:val="18"/>
        </w:rPr>
        <w:t>CONFIDENTIAL — INTERNAL USE ONLY</w:t>
      </w:r>
    </w:p>
    <w:p w14:paraId="251DDF83">
      <w:r>
        <w:br w:type="page"/>
      </w:r>
    </w:p>
    <w:p w14:paraId="340412A6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Executive Summary</w:t>
      </w:r>
    </w:p>
    <w:p w14:paraId="50D7C3B3">
      <w:pPr>
        <w:spacing w:after="100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[2–4 sentences. Describe what broke, the customer impact, the root cause in plain language, and what prevents recurrence. Written for non-technical stakeholders.]</w:t>
      </w:r>
    </w:p>
    <w:p w14:paraId="0AA90D8C">
      <w:pPr>
        <w:spacing w:before="10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AB5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34E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Incident summary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1DB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[One sentence: what failed and what the user experienced]</w:t>
            </w:r>
          </w:p>
        </w:tc>
      </w:tr>
      <w:tr w14:paraId="2F89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9362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Root cause (brief)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DD0E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[Plain-language cause — no jargon]</w:t>
            </w:r>
          </w:p>
        </w:tc>
      </w:tr>
      <w:tr w14:paraId="40AC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18D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Business impact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A6D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[Revenue, SLA, reputation]</w:t>
            </w:r>
          </w:p>
        </w:tc>
      </w:tr>
      <w:tr w14:paraId="04FE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928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Resolution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026A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[What was done to fix it]</w:t>
            </w:r>
          </w:p>
        </w:tc>
      </w:tr>
      <w:tr w14:paraId="2635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8DD3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Prevention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E11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[What prevents recurrence]</w:t>
            </w:r>
          </w:p>
        </w:tc>
      </w:tr>
    </w:tbl>
    <w:p w14:paraId="038F59A7">
      <w:pPr>
        <w:spacing w:before="160" w:after="0"/>
      </w:pPr>
    </w:p>
    <w:p w14:paraId="4F65CBB3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Impact Assessment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430"/>
        <w:gridCol w:w="3630"/>
      </w:tblGrid>
      <w:tr w14:paraId="5EDB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B5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3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4D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363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CC6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 / Value</w:t>
            </w:r>
          </w:p>
        </w:tc>
      </w:tr>
      <w:tr w14:paraId="2577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2C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Users affected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4C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[Count or percentage of affected user base]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04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12,400 users (~8%)]</w:t>
            </w:r>
          </w:p>
        </w:tc>
      </w:tr>
      <w:tr w14:paraId="7A456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C2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Services affected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01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[List impacted services / endpoints]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12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auth-svc, api-gateway]</w:t>
            </w:r>
          </w:p>
        </w:tc>
      </w:tr>
      <w:tr w14:paraId="1EAA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EC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Error rate delta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60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[Normal vs peak error rate]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5A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0.1% → 47%]</w:t>
            </w:r>
          </w:p>
        </w:tc>
      </w:tr>
      <w:tr w14:paraId="7BB5C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79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Latency impact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E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[p99 latency change]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E0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200ms → 8,400ms]</w:t>
            </w:r>
          </w:p>
        </w:tc>
      </w:tr>
      <w:tr w14:paraId="0B7A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0C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Revenue / SLA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7E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[Financial or SLA breach details]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C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$X, SLA breached]</w:t>
            </w:r>
          </w:p>
        </w:tc>
      </w:tr>
      <w:tr w14:paraId="1DE6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80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Regions affected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E6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[Cloud regions / data centres]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05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ap-south-1]</w:t>
            </w:r>
          </w:p>
        </w:tc>
      </w:tr>
      <w:tr w14:paraId="6466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0F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Customer complaints</w:t>
            </w:r>
          </w:p>
        </w:tc>
        <w:tc>
          <w:tcPr>
            <w:tcW w:w="3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F9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[Support ticket or social media volume]</w:t>
            </w:r>
          </w:p>
        </w:tc>
        <w:tc>
          <w:tcPr>
            <w:tcW w:w="36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05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[e.g., 34 tickets]</w:t>
            </w:r>
          </w:p>
        </w:tc>
      </w:tr>
    </w:tbl>
    <w:p w14:paraId="43CB162B">
      <w:pPr>
        <w:spacing w:before="160" w:after="0"/>
      </w:pPr>
    </w:p>
    <w:p w14:paraId="36D7E646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Incident Timeline</w:t>
      </w:r>
    </w:p>
    <w:p w14:paraId="23A8BA1F">
      <w:pPr>
        <w:spacing w:after="8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All timestamps in UTC. Include every detection, escalation, mitigation, and resolution event.</w:t>
      </w:r>
    </w:p>
    <w:p w14:paraId="4977B065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1708"/>
        <w:gridCol w:w="3853"/>
        <w:gridCol w:w="2377"/>
      </w:tblGrid>
      <w:tr w14:paraId="453F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3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Timestamp (UTC)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78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1C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Event / Action</w:t>
            </w:r>
          </w:p>
        </w:tc>
        <w:tc>
          <w:tcPr>
            <w:tcW w:w="25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AF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14:paraId="08C0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43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23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[System/Person]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BB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[First anomaly observed — describe what was seen]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FC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First anomaly</w:t>
            </w:r>
          </w:p>
        </w:tc>
      </w:tr>
      <w:tr w14:paraId="7454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54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66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[Monitoring]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DE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[Alert fired — describe which alert and threshold]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72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Alert</w:t>
            </w:r>
          </w:p>
        </w:tc>
      </w:tr>
      <w:tr w14:paraId="4508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84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0D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[On-call SRE]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A3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[Incident declared, war room opened]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AC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Escalation</w:t>
            </w:r>
          </w:p>
        </w:tc>
      </w:tr>
      <w:tr w14:paraId="7B47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B4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C9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[On-call SRE]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3C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[Initial investigation started, logs examined]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C4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Investigation</w:t>
            </w:r>
          </w:p>
        </w:tc>
      </w:tr>
      <w:tr w14:paraId="01BA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64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FA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[On-call SRE]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C6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[Root cause hypothesis formed]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A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Diagnosis</w:t>
            </w:r>
          </w:p>
        </w:tc>
      </w:tr>
      <w:tr w14:paraId="5D55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29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BC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[Eng Lead]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E1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[Containment action taken — describe action]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AE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Containment</w:t>
            </w:r>
          </w:p>
        </w:tc>
      </w:tr>
      <w:tr w14:paraId="3D56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0B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81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[On-call SRE]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07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[Fix deployed / rollback executed]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69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Resolution</w:t>
            </w:r>
          </w:p>
        </w:tc>
      </w:tr>
      <w:tr w14:paraId="3BF3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1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 HH:MM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5A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[Eng Lead]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26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[Services confirmed healthy, all-clear issued]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71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All-clear</w:t>
            </w:r>
          </w:p>
        </w:tc>
      </w:tr>
    </w:tbl>
    <w:p w14:paraId="30140A2E">
      <w:pPr>
        <w:spacing w:before="160" w:after="0"/>
      </w:pPr>
    </w:p>
    <w:p w14:paraId="7D9F8325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 Root Cause Analysis</w:t>
      </w:r>
    </w:p>
    <w:p w14:paraId="7FC3112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 Root cause statement</w:t>
      </w:r>
    </w:p>
    <w:p w14:paraId="10C937ED">
      <w:pPr>
        <w:spacing w:after="100"/>
      </w:pPr>
      <w:r>
        <w:rPr>
          <w:rFonts w:ascii="Arial" w:hAnsi="Arial" w:eastAsia="Arial" w:cs="Arial"/>
          <w:color w:val="444444"/>
          <w:sz w:val="22"/>
          <w:szCs w:val="22"/>
        </w:rPr>
        <w:t>[State the single verified root cause clearly. Example: A misconfigured connection-pool max-size (set to 10 instead of 100 during the config migration) caused all auth-service threads to block waiting for DB connections under normal load, resulting in cascading timeouts.]</w:t>
      </w:r>
    </w:p>
    <w:p w14:paraId="644EB4B2">
      <w:pPr>
        <w:spacing w:before="120" w:after="60"/>
      </w:pPr>
    </w:p>
    <w:p w14:paraId="3D9D6FA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4.2  5-Whys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2800"/>
        <w:gridCol w:w="5720"/>
      </w:tblGrid>
      <w:tr w14:paraId="3713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A8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#</w:t>
            </w:r>
          </w:p>
        </w:tc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9C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7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C0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14:paraId="3651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E3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54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[Why did X happen?]</w:t>
            </w:r>
          </w:p>
        </w:tc>
        <w:tc>
          <w:tcPr>
            <w:tcW w:w="5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9A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[Because of Y — provide specific, factual answer]</w:t>
            </w:r>
          </w:p>
        </w:tc>
      </w:tr>
      <w:tr w14:paraId="20CF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55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D9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[Why did X happen?]</w:t>
            </w:r>
          </w:p>
        </w:tc>
        <w:tc>
          <w:tcPr>
            <w:tcW w:w="5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FB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[Because of Y — provide specific, factual answer]</w:t>
            </w:r>
          </w:p>
        </w:tc>
      </w:tr>
      <w:tr w14:paraId="0DE3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D4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95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[Why did X happen?]</w:t>
            </w:r>
          </w:p>
        </w:tc>
        <w:tc>
          <w:tcPr>
            <w:tcW w:w="5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41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[Because of Y — provide specific, factual answer]</w:t>
            </w:r>
          </w:p>
        </w:tc>
      </w:tr>
      <w:tr w14:paraId="3051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1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E8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[Why did X happen?]</w:t>
            </w:r>
          </w:p>
        </w:tc>
        <w:tc>
          <w:tcPr>
            <w:tcW w:w="5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56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[Because of Y — provide specific, factual answer]</w:t>
            </w:r>
          </w:p>
        </w:tc>
      </w:tr>
      <w:tr w14:paraId="134A7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D5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D1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[Why did X happen?]</w:t>
            </w:r>
          </w:p>
        </w:tc>
        <w:tc>
          <w:tcPr>
            <w:tcW w:w="5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2C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[Because of Y — provide specific, factual answer]</w:t>
            </w:r>
          </w:p>
        </w:tc>
      </w:tr>
    </w:tbl>
    <w:p w14:paraId="61BF9CAD">
      <w:pPr>
        <w:spacing w:before="120" w:after="60"/>
      </w:pPr>
    </w:p>
    <w:p w14:paraId="7215048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4.3  Fishbone (Ishikawa)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7680"/>
      </w:tblGrid>
      <w:tr w14:paraId="7982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A4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6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E2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Contributing cause identified</w:t>
            </w:r>
          </w:p>
        </w:tc>
      </w:tr>
      <w:tr w14:paraId="23C1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832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People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BB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  <w:tr w14:paraId="3E1A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84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Process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0E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  <w:tr w14:paraId="5125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C2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87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  <w:tr w14:paraId="5B27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D1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Environment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C6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  <w:tr w14:paraId="11CE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A40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Measurement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53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  <w:tr w14:paraId="54DA9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63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Management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B2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[Describe the causal factor in this category, or 'N/A']</w:t>
            </w:r>
          </w:p>
        </w:tc>
      </w:tr>
    </w:tbl>
    <w:p w14:paraId="2271C0B7">
      <w:pPr>
        <w:spacing w:before="160" w:after="0"/>
      </w:pPr>
    </w:p>
    <w:p w14:paraId="1920F33A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 Contributing Factors</w:t>
      </w:r>
    </w:p>
    <w:p w14:paraId="58727D98">
      <w:pPr>
        <w:spacing w:after="8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Secondary causes that enabled the incident to occur or prolonged its impact.</w:t>
      </w:r>
    </w:p>
    <w:p w14:paraId="29DA2E96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1440"/>
        <w:gridCol w:w="4800"/>
        <w:gridCol w:w="1440"/>
      </w:tblGrid>
      <w:tr w14:paraId="5471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05B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14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59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11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51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14:paraId="531A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E6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Monitoring gap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9D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Technology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1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[No alert on pool utilisation &gt; 80%]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CA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A0000"/>
                <w:sz w:val="18"/>
                <w:szCs w:val="18"/>
              </w:rPr>
              <w:t>High</w:t>
            </w:r>
          </w:p>
        </w:tc>
      </w:tr>
      <w:tr w14:paraId="1B0B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07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Config validation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1B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Process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C8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[Migration lacked automated value validation]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D2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A0000"/>
                <w:sz w:val="18"/>
                <w:szCs w:val="18"/>
              </w:rPr>
              <w:t>High</w:t>
            </w:r>
          </w:p>
        </w:tc>
      </w:tr>
      <w:tr w14:paraId="457B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6C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Missing runbook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39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Process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5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[No documented procedure for pool exhaustion]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8E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Medium</w:t>
            </w:r>
          </w:p>
        </w:tc>
      </w:tr>
      <w:tr w14:paraId="3BF5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4D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On-call knowledge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1C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People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7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[On-call had no prior exposure to this failure mode]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CC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6B1E"/>
                <w:sz w:val="18"/>
                <w:szCs w:val="18"/>
              </w:rPr>
              <w:t>Low</w:t>
            </w:r>
          </w:p>
        </w:tc>
      </w:tr>
    </w:tbl>
    <w:p w14:paraId="2FC5989A">
      <w:pPr>
        <w:spacing w:before="160" w:after="0"/>
      </w:pPr>
    </w:p>
    <w:p w14:paraId="738E0A38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6. Detection &amp; Response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175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6503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How detected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2236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[Alert / monitoring / customer report / manual observation]</w:t>
            </w:r>
          </w:p>
        </w:tc>
      </w:tr>
      <w:tr w14:paraId="0BC81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4F6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Time to detect (TTD)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68D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[Time from first anomaly to alert firing]</w:t>
            </w:r>
          </w:p>
        </w:tc>
      </w:tr>
      <w:tr w14:paraId="41C5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9FC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Time to acknowledge (TTA)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359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[Time from alert to on-call engagement]</w:t>
            </w:r>
          </w:p>
        </w:tc>
      </w:tr>
      <w:tr w14:paraId="5FF0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AE2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Time to mitigate (TTM)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EF3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[Time from engagement to service restored]</w:t>
            </w:r>
          </w:p>
        </w:tc>
      </w:tr>
      <w:tr w14:paraId="5106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3F06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Total incident duration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4A68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[First anomaly to all-clear]</w:t>
            </w:r>
          </w:p>
        </w:tc>
      </w:tr>
      <w:tr w14:paraId="3493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2F4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Initial response action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8D9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[First action taken by responder]</w:t>
            </w:r>
          </w:p>
        </w:tc>
      </w:tr>
      <w:tr w14:paraId="4730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02B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Escalation path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02CB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[Who was paged, in what order, and when]</w:t>
            </w:r>
          </w:p>
        </w:tc>
      </w:tr>
      <w:tr w14:paraId="3EDB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5F23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Communications sent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C62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[Status page update, Slack announcement, customer email — yes/no]</w:t>
            </w:r>
          </w:p>
        </w:tc>
      </w:tr>
      <w:tr w14:paraId="3F3F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104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Monitoring gaps identified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BF2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[What alerts were absent that would have helped]</w:t>
            </w:r>
          </w:p>
        </w:tc>
      </w:tr>
    </w:tbl>
    <w:p w14:paraId="34B06C99">
      <w:pPr>
        <w:spacing w:before="160" w:after="0"/>
      </w:pPr>
    </w:p>
    <w:p w14:paraId="1536A865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7. Corrective &amp; Preventive Actions (CAPAs)</w:t>
      </w:r>
    </w:p>
    <w:p w14:paraId="1C68B499">
      <w:pPr>
        <w:spacing w:after="8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Each action must have a single named owner, a tracked ticket, and a firm due date.</w:t>
      </w:r>
    </w:p>
    <w:p w14:paraId="248B4AC1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200"/>
        <w:gridCol w:w="1560"/>
        <w:gridCol w:w="1200"/>
        <w:gridCol w:w="1200"/>
        <w:gridCol w:w="1200"/>
      </w:tblGrid>
      <w:tr w14:paraId="7722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E0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Action description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45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8D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DF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76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Ticket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14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6023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29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Add circuit breaker for DB connection pool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91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Fix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2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64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8A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82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Open</w:t>
            </w:r>
          </w:p>
        </w:tc>
      </w:tr>
      <w:tr w14:paraId="780F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46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Add p99 latency alert for auth 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6E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Monitor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D2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F1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BD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87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4E80"/>
                <w:sz w:val="18"/>
                <w:szCs w:val="18"/>
              </w:rPr>
              <w:t>In progress</w:t>
            </w:r>
          </w:p>
        </w:tc>
      </w:tr>
      <w:tr w14:paraId="7E67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3E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Implement config schema validation in CI pipeline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BD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Process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6D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AE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5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CA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Open</w:t>
            </w:r>
          </w:p>
        </w:tc>
      </w:tr>
      <w:tr w14:paraId="6199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E2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Write runbook for DB pool exhaustion scenario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F6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Process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7E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4F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EA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50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Open</w:t>
            </w:r>
          </w:p>
        </w:tc>
      </w:tr>
      <w:tr w14:paraId="7A26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0F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Add integration test for connection pool config values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B2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0E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A0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99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F3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Open</w:t>
            </w:r>
          </w:p>
        </w:tc>
      </w:tr>
      <w:tr w14:paraId="747A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FE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Conduct blameless post-mortem training for on-call team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F9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Training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09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@owner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A3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YYYY-MM-DD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6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20"/>
                <w:szCs w:val="20"/>
              </w:rPr>
              <w:t>ENG-XXXX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A2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6B1E"/>
                <w:sz w:val="18"/>
                <w:szCs w:val="18"/>
              </w:rPr>
              <w:t>Planned</w:t>
            </w:r>
          </w:p>
        </w:tc>
      </w:tr>
    </w:tbl>
    <w:p w14:paraId="110436E4">
      <w:pPr>
        <w:spacing w:before="160" w:after="0"/>
      </w:pPr>
    </w:p>
    <w:p w14:paraId="269ECD79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8. Lessons Learned</w:t>
      </w:r>
    </w:p>
    <w:p w14:paraId="53228F8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8.1  What went well</w:t>
      </w:r>
    </w:p>
    <w:p w14:paraId="35264BA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[Alert fired within target SLA]</w:t>
      </w:r>
    </w:p>
    <w:p w14:paraId="5B17C85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[On-call identified root cause quickly]</w:t>
      </w:r>
    </w:p>
    <w:p w14:paraId="530EFE4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[Rollback completed within X minutes]</w:t>
      </w:r>
    </w:p>
    <w:p w14:paraId="2E43D58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[Communication to stakeholders was timely]</w:t>
      </w:r>
    </w:p>
    <w:p w14:paraId="3E941E75">
      <w:pPr>
        <w:spacing w:before="80" w:after="40"/>
      </w:pPr>
    </w:p>
    <w:p w14:paraId="5D47CF2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8.2  What could be improved</w:t>
      </w:r>
    </w:p>
    <w:p w14:paraId="381A4B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[No automated validation for config values]</w:t>
      </w:r>
    </w:p>
    <w:p w14:paraId="4C0A566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[Pool utilisation had no monitoring pre-incident]</w:t>
      </w:r>
    </w:p>
    <w:p w14:paraId="2315AE0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[Responder had no runbook — worked from scratch]</w:t>
      </w:r>
    </w:p>
    <w:p w14:paraId="5D5C07D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[Customer comms delayed by X minutes]</w:t>
      </w:r>
    </w:p>
    <w:p w14:paraId="16DCABD2">
      <w:pPr>
        <w:spacing w:before="80" w:after="40"/>
      </w:pPr>
    </w:p>
    <w:p w14:paraId="7A78331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8.3  What surprised the team</w:t>
      </w:r>
    </w:p>
    <w:p w14:paraId="4204DDF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[Describe any unexpected findings or failure modes]</w:t>
      </w:r>
    </w:p>
    <w:p w14:paraId="794A0B2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[Note any assumptions that were proven wrong]</w:t>
      </w:r>
    </w:p>
    <w:p w14:paraId="3CA89640">
      <w:pPr>
        <w:spacing w:before="80" w:after="40"/>
      </w:pPr>
    </w:p>
    <w:p w14:paraId="225428B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8.4  Knowledge to share with other teams</w:t>
      </w:r>
    </w:p>
    <w:p w14:paraId="7D1A2C1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[Cross-team learning point 1]</w:t>
      </w:r>
    </w:p>
    <w:p w14:paraId="3EAD8EE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2"/>
          <w:szCs w:val="22"/>
        </w:rPr>
        <w:t>[Cross-team learning point 2]</w:t>
      </w:r>
    </w:p>
    <w:p w14:paraId="39D223E9">
      <w:pPr>
        <w:spacing w:before="160" w:after="0"/>
      </w:pPr>
    </w:p>
    <w:p w14:paraId="7985B19C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9. Approvals &amp; Sign-off</w:t>
      </w:r>
    </w:p>
    <w:p w14:paraId="2E6C3AD8">
      <w:pPr>
        <w:spacing w:after="8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All reviewers must approve before this document is marked Closed.</w:t>
      </w:r>
    </w:p>
    <w:p w14:paraId="4FAB0AAE">
      <w:pPr>
        <w:spacing w:before="8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160"/>
        <w:gridCol w:w="1800"/>
        <w:gridCol w:w="1800"/>
        <w:gridCol w:w="1200"/>
      </w:tblGrid>
      <w:tr w14:paraId="7C33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53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Reviewer name</w:t>
            </w:r>
          </w:p>
        </w:tc>
        <w:tc>
          <w:tcPr>
            <w:tcW w:w="2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7C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 / Team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26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 reviewed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1F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70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31748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6F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[Name]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C2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Engineering Manager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B5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[Date]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29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[Signature]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04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Pending</w:t>
            </w:r>
          </w:p>
        </w:tc>
      </w:tr>
      <w:tr w14:paraId="1DDC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B5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[Name]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DB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SRE Lead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A3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[Date]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5E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[Signature]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8C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Pending</w:t>
            </w:r>
          </w:p>
        </w:tc>
      </w:tr>
      <w:tr w14:paraId="2EFC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9A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[Name]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Product Owner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2C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[Date]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B8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[Signature]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FB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Pending</w:t>
            </w:r>
          </w:p>
        </w:tc>
      </w:tr>
      <w:tr w14:paraId="434B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9F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[Name]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C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CISO / Security (P1 only)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F6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[Date]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5F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[Signature]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42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18"/>
                <w:szCs w:val="18"/>
              </w:rPr>
              <w:t>Pending</w:t>
            </w:r>
          </w:p>
        </w:tc>
      </w:tr>
    </w:tbl>
    <w:p w14:paraId="156D8C59">
      <w:pPr>
        <w:spacing w:before="120" w:after="60"/>
      </w:pPr>
    </w:p>
    <w:p w14:paraId="48E2982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Document revision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1800"/>
        <w:gridCol w:w="3960"/>
      </w:tblGrid>
      <w:tr w14:paraId="5048E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68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6C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9A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6D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14:paraId="2D41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DA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v1.0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5B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[Author name]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23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55555"/>
                <w:sz w:val="20"/>
                <w:szCs w:val="20"/>
              </w:rPr>
              <w:t>[YYYY-MM-DD]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8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Initial draft</w:t>
            </w:r>
          </w:p>
        </w:tc>
      </w:tr>
    </w:tbl>
    <w:p w14:paraId="45F0288C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65AEF"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hAnsi="Arial" w:eastAsia="Arial" w:cs="Arial"/>
        <w:color w:val="888888"/>
        <w:sz w:val="18"/>
        <w:szCs w:val="18"/>
      </w:rPr>
      <w:t>INC-YYYY-XXXX — [Service Name]</w:t>
    </w:r>
    <w:r>
      <w:rPr>
        <w:rFonts w:ascii="Arial" w:hAnsi="Arial" w:eastAsia="Arial" w:cs="Arial"/>
        <w:color w:val="888888"/>
        <w:sz w:val="18"/>
        <w:szCs w:val="18"/>
      </w:rPr>
      <w:tab/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33809">
    <w:pPr>
      <w:pBdr>
        <w:bottom w:val="single" w:color="2E75B6" w:sz="4" w:space="1"/>
      </w:pBdr>
      <w:tabs>
        <w:tab w:val="right" w:pos="9026"/>
      </w:tabs>
      <w:spacing w:after="100"/>
    </w:pPr>
    <w:r>
      <w:rPr>
        <w:rFonts w:ascii="Arial" w:hAnsi="Arial" w:eastAsia="Arial" w:cs="Arial"/>
        <w:b/>
        <w:bCs/>
        <w:color w:val="1F3864"/>
        <w:sz w:val="18"/>
        <w:szCs w:val="18"/>
      </w:rPr>
      <w:t>Root Cause Analysis Report</w:t>
    </w:r>
    <w:r>
      <w:rPr>
        <w:rFonts w:ascii="Arial" w:hAnsi="Arial" w:eastAsia="Arial" w:cs="Arial"/>
        <w:b/>
        <w:bCs/>
        <w:color w:val="AA0000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274C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912</Words>
  <Characters>5366</Characters>
  <TotalTime>22</TotalTime>
  <ScaleCrop>false</ScaleCrop>
  <LinksUpToDate>false</LinksUpToDate>
  <CharactersWithSpaces>6014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2026-05-20T09:09:00Z</dcterms:created>
  <dc:creator>Un-named</dc:creator>
  <cp:lastModifiedBy>mithu</cp:lastModifiedBy>
  <dcterms:modified xsi:type="dcterms:W3CDTF">2026-06-04T06:11:16Z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eyJoZGlkIjoiN2I2Y2QwZGQ3MjQ3YzY5MTJmNzdhNzA1OWQyMDUwN2EifQ==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1F6B84BFB6B44D719F4DA6140626B68D_12</vt:lpwstr>
  </property>
</Properties>
</file>