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PIPELINE COMPANY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INV250918-37467D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Barton Kirui, Andrew Gisore, James Karuri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S-CPD 128: LEGAL AND REGULATORY COMPLIANCE; BOARD</w:t>
              <w:br/>
              <w:t>EFFECTIVENESS AND PERFORMANCE; TECHNOLOGY AND DIGITAL</w:t>
              <w:br/>
              <w:t>TRANSFORMATION IN SACCOS; ENVIRONMENTAL, SOCIAL AND</w:t>
              <w:br/>
              <w:t>GOVERNANCE (ESG) IN SACCOS; FINANCIAL MANAGEMENT &amp;</w:t>
              <w:br/>
              <w:t>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29TH-3RD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254,550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40,728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295,278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