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12th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WOMEN ENTERPRISE FUND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ABA: 811B PENSION FUND ADMINISTRATION: STRATEGIC EXCELLENCE</w:t>
              <w:br/>
              <w:t>IN GOVERNANCE, RISK MANAGEMENT, AND FINANCIAL REPORTING</w:t>
              <w:br/>
              <w:t>COMPLIANCE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Floridah Mbogori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ABA: 811B PENSION FUND ADMINISTRATION: STRATEGIC EXCELLENCE</w:t>
        <w:br/>
        <w:t>IN GOVERNANCE, RISK MANAGEMENT, AND FINANCIAL REPORTING</w:t>
        <w:br/>
        <w:t>COMPLIANCE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13TH-18TH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