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29th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403B: STAKEHOLDER STRATEGY MASTERCLASS: BUILDING TRUST, ALIGNMENT &amp; LASTING PARTNERSHIPS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Mr. George Ongoro, Ms Faith  Maina 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403B: STAKEHOLDER STRATEGY MASTERCLASS: BUILDING TRUST, ALIGNMENT &amp; LASTING PARTNERSHIPS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10TH-14TH NOVEMBER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