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both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No se han cumplido todas las actividades según los tiempos definidos en la carta Gantt. Se completa el Sprint 1 (iteración inicial: análisis y diseño de base de datos, modelos Django, plantillas HTML para dashboards, gestión de pausas e inicio de sesión) en el plazo de una semana. Sin embargo, el Sprint 2 (desarrollo de módulos) está en curso con retrasos, y los Sprints 3-10 (desarrollo de reportes, integración, ajustes, pruebas finales y deployment) no se han iniciado, algunos con retrasos respecto al cronograma.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>
                <w:b w:val="1"/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Factores facilitadores: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Herramientas especializadas:</w:t>
            </w:r>
            <w:r w:rsidDel="00000000" w:rsidR="00000000" w:rsidRPr="00000000">
              <w:rPr>
                <w:color w:val="1e4d78"/>
                <w:rtl w:val="0"/>
              </w:rPr>
              <w:t xml:space="preserve"> Se emplean Django para modelos y CRUD, dbdiagram.io para diseño de base de datos y Canva para mockups, agilizando estructuración y visualización.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Metodología ágil:</w:t>
            </w:r>
            <w:r w:rsidDel="00000000" w:rsidR="00000000" w:rsidRPr="00000000">
              <w:rPr>
                <w:color w:val="1e4d78"/>
                <w:rtl w:val="0"/>
              </w:rPr>
              <w:t xml:space="preserve"> Sprints permiten planificación iterativa y seguimiento, como en la finalización del Sprint 1.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Colaboración en equipo:</w:t>
            </w:r>
            <w:r w:rsidDel="00000000" w:rsidR="00000000" w:rsidRPr="00000000">
              <w:rPr>
                <w:color w:val="1e4d78"/>
                <w:rtl w:val="0"/>
              </w:rPr>
              <w:t xml:space="preserve"> Asignación clara de roles (Tomás en backend, Nicolás y Michelle en mockups/HTML) optimiza desarrollo inicial.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Control de versiones:</w:t>
            </w:r>
            <w:r w:rsidDel="00000000" w:rsidR="00000000" w:rsidRPr="00000000">
              <w:rPr>
                <w:color w:val="1e4d78"/>
                <w:rtl w:val="0"/>
              </w:rPr>
              <w:t xml:space="preserve"> GitHub asegura trazabilidad y colaboración ordenada.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b w:val="1"/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Factores dificultadores: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Retraso en elicitación de requerimientos:</w:t>
            </w:r>
            <w:r w:rsidDel="00000000" w:rsidR="00000000" w:rsidRPr="00000000">
              <w:rPr>
                <w:color w:val="1e4d78"/>
                <w:rtl w:val="0"/>
              </w:rPr>
              <w:t xml:space="preserve"> Falta de claridad del cliente impacta Sprints 1 y 2.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Falta de conocimientos integrales:</w:t>
            </w:r>
            <w:r w:rsidDel="00000000" w:rsidR="00000000" w:rsidRPr="00000000">
              <w:rPr>
                <w:color w:val="1e4d78"/>
                <w:rtl w:val="0"/>
              </w:rPr>
              <w:t xml:space="preserve"> Carencia de experiencia en integración de módulos Django retrasa Sprint 2. Se toman medidas para adquirir conocimientos necesarios.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Cobertura limitada:</w:t>
            </w:r>
            <w:r w:rsidDel="00000000" w:rsidR="00000000" w:rsidRPr="00000000">
              <w:rPr>
                <w:color w:val="1e4d78"/>
                <w:rtl w:val="0"/>
              </w:rPr>
              <w:t xml:space="preserve"> Dificultad para abarcar todas las funcionalidades (reportes, notificaciones, documentos) afecta Sprints 3-4.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Enfrentamiento de dificultades: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Retraso en elicitación de requerimientos: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 realizaron reuniones adicionales vía Teams para aclarar necesidades, ajustando responsabilidades (Tomás en backend, Nicolás en mockups).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Falta de conocimientos en Django: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 implementó capacitación interna en Django y frameworks web, optimizando desarrollo de módulos en Sprint 2.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Cobertura limitada: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 priorizan funcionalidades críticas (registro de ingresos, pausas, reportes de productividad) para Sprints 3-4.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Estrategias futuras: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Capacitación técnica: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Tomás tomará cursos en Udemy para fortalecer conocimientos en Django, enfocándose en reportes e integración (Sprints 3-6).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Cobertura y calidad: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 emplearán herramientas de testing automatizado en Sprints 7-9 para garantizar calidad, priorizando casos críticos.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Gestión del tiempo: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 dedicará más tiempo semanal al desarrollo, redistribuyendo tareas según fortalezas del equipo para cumplir el cronograma Gantt.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Evaluación: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 logra un avance del 10-20%, con una base sólida en Sprint 1 (modelos Django, plantillas HTML, mockups, diagrama de base de datos). Se destaca la implementación de funcionalidades CRUD, filtros por tablas/campos, alineado con requerimientos de registro de ingresos, gestión de pausas y perfiles de usuario.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Aspectos destacados: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Estructuración ordenada con Django y GitHub, asegurando trazabilidad.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Uso de metodologías ágiles para planificación iterativa.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Colaboración efectiva mediante asignación de roles según fortalezas.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Mejoras posibles: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Fortalecer conocimientos en Django para integración de módulos y reportes.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Priorizar testing automatizado desde etapas tempranas para garantizar calidad.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Inquietudes: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 presentan dificultades en testing debido a conocimientos solo teóricos, sin experiencia práctica.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 desconoce cómo implementar reportes automáticos, incluyendo contenido de reportes y tecnologías específicas, requiriendo investigación.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 necesita investigar la implementación de alertas en tiempo real.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No está claro qué implica optimizaciones ni ajustes finales en el proyecto.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 desconoce el concepto de estabilidad en entornos de producción simulados.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No se comprende qué son las pruebas finales ni cómo realizarlas de manera exhaustiva.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Falta formación en deployment, requiriendo aprendizaje adicional en plataformas como Udemy.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Pregunta al docente o pares: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¿Qué recursos o metodologías específicas recomiendan para abordar el testing práctico, la implementación de reportes automáticos, alertas en tiempo real, optimizaciones, estabilidad en entornos simulados, pruebas finales exhaustivas y deployment, considerando la falta de experiencia práctica?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Redistribución de 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Se mantienen todas las actividades planificadas, ya que son esenciales para cumplir los requerimientos del proyecto (registro de ingresos, pausas, perfiles, reportes, trazabilidad). Sin embargo, se redistribuyen responsabilidades: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Sprint 1: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Completado. Tomás (backend) y Nicolás (mockups) optimizaron el avance.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Sprint 2: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Nicolás y Michelle se enfocan en plantillas HTML; Tomás en módulos Django.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Sprints 3-4 (reportes):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Se asignan a todos con los roles anteriores, priorizando reportes críticos.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Sprints 5-6 (integración):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Tomás liderará, con apoyo del equipo en validación.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Sprints 7-9 (pruebas):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Tomás liderará testing, con revisión grupal para casos críticos.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Sprint 10 (deployment):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Todos participarán, asegurando documentación y hosting.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Nuevas 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No se añaden nuevas actividades, pero se incorpora una acción preventiva: sesiones semanales con el cliente para validar avances, asignadas a todos los miembros del grupo.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La redistribución aprovecha fortalezas (Tomás en backend/testing, Nicolás y Michelle en diseño/HTML) y mitiga retrasos mediante capacitación y priorización de tareas críticas, alineándose al cronograma Gantt.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6cmbnqbqp5yv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b w:val="1"/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Colaboración estructurada: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Asignación clara de roles (Tomás: backend, Nicolás: mockups, Michelle y Nicolás: HTML) optimiza el desarrollo.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Comunicación efectiva: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Reuniones vía Discord y Teams facilitan la alineación y resolución de problemas.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Uso de herramientas: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GitHub y Canva aseguran trazabilidad y diseño visual eficiente.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>
                <w:b w:val="1"/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Aspectos a mejorar: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Gestión del tiempo: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Retrasos en Sprint 2 reflejan necesidad de dedicar más horas semanales.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Capacitación técnica: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Carencia de conocimientos en Django y testing requiere mayor enfoque en formación.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jc w:val="both"/>
              <w:rPr>
                <w:b w:val="1"/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e4d78"/>
                <w:sz w:val="24"/>
                <w:szCs w:val="24"/>
                <w:rtl w:val="0"/>
              </w:rPr>
              <w:t xml:space="preserve">Estrategias de mejora: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Establecer horarios fijos para reuniones semanales y trabajo conjunto.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Implementar sesiones de capacitación en Django lideradas por Tomás para el equipo.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QwyprkZYFfEasNGz+505h32o7w==">CgMxLjAyDmguNmNtYm5xYnFwNXl2OAByITFES3NaT05ISGxmNWhKbWU0ZVZucmhBZmJnRWM4UlEzRA==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