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Transfarmation:</w:t>
      </w:r>
      <w:r>
        <w:t xml:space="preserve"> </w:t>
      </w:r>
      <w:r>
        <w:t xml:space="preserve">Supabase,</w:t>
      </w:r>
      <w:r>
        <w:t xml:space="preserve"> </w:t>
      </w:r>
      <w:r>
        <w:t xml:space="preserve">PostgreSQL</w:t>
      </w:r>
      <w:r>
        <w:t xml:space="preserve"> </w:t>
      </w:r>
      <w:r>
        <w:t xml:space="preserve">and</w:t>
      </w:r>
      <w:r>
        <w:t xml:space="preserve"> </w:t>
      </w:r>
      <w:r>
        <w:t xml:space="preserve">PowerSync</w:t>
      </w:r>
      <w:r>
        <w:t xml:space="preserve"> </w:t>
      </w:r>
      <w:r>
        <w:t xml:space="preserve">Technical</w:t>
      </w:r>
      <w:r>
        <w:t xml:space="preserve"> </w:t>
      </w:r>
      <w:r>
        <w:t xml:space="preserve">Design</w:t>
      </w:r>
    </w:p>
    <w:p>
      <w:pPr>
        <w:pStyle w:val="Subtitle"/>
      </w:pPr>
      <w:r>
        <w:t xml:space="preserve">Postgres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database,</w:t>
      </w:r>
      <w:r>
        <w:t xml:space="preserve"> </w:t>
      </w:r>
      <w:r>
        <w:t xml:space="preserve">PowerSync</w:t>
      </w:r>
      <w:r>
        <w:t xml:space="preserve"> </w:t>
      </w:r>
      <w:r>
        <w:t xml:space="preserve">to</w:t>
      </w:r>
      <w:r>
        <w:t xml:space="preserve"> </w:t>
      </w:r>
      <w:r>
        <w:t xml:space="preserve">local</w:t>
      </w:r>
      <w:r>
        <w:t xml:space="preserve"> </w:t>
      </w:r>
      <w:r>
        <w:t xml:space="preserve">SQLite,</w:t>
      </w:r>
      <w:r>
        <w:t xml:space="preserve"> </w:t>
      </w:r>
      <w:r>
        <w:t xml:space="preserve">Flutter</w:t>
      </w:r>
      <w:r>
        <w:t xml:space="preserve"> </w:t>
      </w:r>
      <w:r>
        <w:t xml:space="preserve">and</w:t>
      </w:r>
      <w:r>
        <w:t xml:space="preserve"> </w:t>
      </w:r>
      <w:r>
        <w:t xml:space="preserve">GetX</w:t>
      </w:r>
    </w:p>
    <w:p>
      <w:pPr>
        <w:pStyle w:val="Date"/>
      </w:pPr>
      <w:r>
        <w:t xml:space="preserve">28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bookmarkStart w:id="23" w:name="decision-record-and-summar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Decision Record and Summary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This document designs Transfarmation on Supabase (PostgreSQL) as the only database, with PowerSync keeping a local SQLite database on each phone in sync, and Flutter with GetX for the app. It is the alternative to the Firestore-only design, and it answers two questions for 100,000 or more users: will this scale, and would Firestore stay affordable.</w:t>
      </w:r>
    </w:p>
    <w:p>
      <w:pPr>
        <w:pStyle w:val="BodyText"/>
      </w:pPr>
      <w:r>
        <w:rPr>
          <w:bCs/>
          <w:b/>
        </w:rPr>
        <w:t xml:space="preserve">Short answers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Supabase with PowerSync scale to 100,000+ users?</w:t>
      </w:r>
      <w:r>
        <w:t xml:space="preserve"> </w:t>
      </w:r>
      <w:r>
        <w:t xml:space="preserve">Yes. The database load is small for PostgreSQL: 100,000 users making 30 writes a day is about 35 writes per second on average, and perhaps 350 per second at a peak, which is well within one mid-sized instance. The limits you will meet first are on the sync layer, not the database: peak concurrent phones and data synced per month (see the cost table), and replication load if high-volume tables such as sensor data are synced by mistake.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Would Firestore work at 100,000+ users without exponential cost?</w:t>
      </w:r>
      <w:r>
        <w:t xml:space="preserve"> </w:t>
      </w:r>
      <w:r>
        <w:t xml:space="preserve">Yes, if it is designed with the read-model rules. Firestore cost grows in line with operations, not exponentially, but a few patterns multiply the operations behind the scenes (shared-document listeners, fan-out writes, unbounded listeners, raw telemetry, and trigger loops). A disciplined Firestore design at this scale costs roughly the same order as Supabase with PowerSync, and can be cheaper in infrastructure spend. The trade-off is engineering risk for money and reports, not the bill.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Which to choose?</w:t>
      </w:r>
      <w:r>
        <w:t xml:space="preserve"> </w:t>
      </w:r>
      <w:r>
        <w:t xml:space="preserve">At 100,000 users the infrastructure difference is small compared with team cost. Choose Postgres if ledger integrity, SQL reporting, portability, and possible in-country hosting matter most. Choose Firestore if the fastest path to offline and real-time with the team’s existing skills matters most, and you accept the guardrails.</w:t>
      </w:r>
    </w:p>
    <w:p>
      <w:pPr>
        <w:pStyle w:val="FirstParagraph"/>
      </w:pPr>
      <w:r>
        <w:rPr>
          <w:bCs/>
          <w:b/>
        </w:rPr>
        <w:t xml:space="preserve">When to choose this option</w:t>
      </w:r>
    </w:p>
    <w:p>
      <w:pPr>
        <w:numPr>
          <w:ilvl w:val="0"/>
          <w:numId w:val="1002"/>
        </w:numPr>
        <w:pStyle w:val="Compact"/>
      </w:pPr>
      <w:r>
        <w:t xml:space="preserve">Regulators, banks, or law may require data stored in Zimbabwe, which needs a portable, self-hostable database</w:t>
      </w:r>
    </w:p>
    <w:p>
      <w:pPr>
        <w:numPr>
          <w:ilvl w:val="0"/>
          <w:numId w:val="1002"/>
        </w:numPr>
        <w:pStyle w:val="Compact"/>
      </w:pPr>
      <w:r>
        <w:t xml:space="preserve">Reports and statutory returns will need joins, ad-hoc queries, and BI tools</w:t>
      </w:r>
    </w:p>
    <w:p>
      <w:pPr>
        <w:numPr>
          <w:ilvl w:val="0"/>
          <w:numId w:val="1002"/>
        </w:numPr>
        <w:pStyle w:val="Compact"/>
      </w:pPr>
      <w:r>
        <w:t xml:space="preserve">The ledger and escrow must be enforced by the database, not only by application code</w:t>
      </w:r>
    </w:p>
    <w:p>
      <w:pPr>
        <w:numPr>
          <w:ilvl w:val="0"/>
          <w:numId w:val="1002"/>
        </w:numPr>
        <w:pStyle w:val="Compact"/>
      </w:pPr>
      <w:r>
        <w:t xml:space="preserve">The team is willing to learn SQL and sync rules</w:t>
      </w:r>
    </w:p>
    <w:p>
      <w:pPr>
        <w:pStyle w:val="CaptionedFigure"/>
      </w:pPr>
      <w:r>
        <w:drawing>
          <wp:inline>
            <wp:extent cx="3959999" cy="6362140"/>
            <wp:effectExtent b="0" l="0" r="0" t="0"/>
            <wp:docPr descr="Figure 9: Supabase and PowerSync architecture" title="" id="21" name="Picture"/>
            <a:graphic>
              <a:graphicData uri="http://schemas.openxmlformats.org/drawingml/2006/picture">
                <pic:pic>
                  <pic:nvPicPr>
                    <pic:cNvPr descr="/home/claude/diag/09_supabase_powersync_architect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6362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Supabase and PowerSync architecture</w:t>
      </w:r>
    </w:p>
    <w:bookmarkEnd w:id="23"/>
    <w:bookmarkStart w:id="24" w:name="scalability-assessment-at-100000-user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Scalability Assessment at 100,000+ Users</w:t>
      </w:r>
    </w:p>
    <w:p>
      <w:pPr>
        <w:pStyle w:val="FirstParagraph"/>
      </w:pPr>
      <w:r>
        <w:rPr>
          <w:bCs/>
          <w:b/>
        </w:rPr>
        <w:t xml:space="preserve">Load assumptions (adjust with pilot data)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475"/>
        <w:gridCol w:w="5445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Assumption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Registered users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100,000 farmers plus agents, transporters, and institutions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Daily active users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30,000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Peak concurrent phones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About 3,000 on a normal day; up to 10,000 on auction or sales days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Writes from phones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About 30 per active user per day, so 3 million a day, about 35 per second on average and 350 per second at a 10 times peak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Ledger volume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About 500,000 settlements per season with about 6 entries each, so about 3 million entries a season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Sensors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5,000 units; raw readings every 10 seconds would be 43 million rows a day, so store hourly summaries or keep raw data for a short 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Where it can break, and what to 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030"/>
        <w:gridCol w:w="2640"/>
        <w:gridCol w:w="3249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Area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Risk at scale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Design response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Peak concurrent phones on PowerSync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Plan limits: Pro allows up to 3,000 by default, Team up to 10,000 (configurable to 50,000 or more on request), Enterprise custom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Forecast concurrency from pilot data; start on Pro, move to Team before auction season, or self-host PowerSync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synced per month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Billed per GB beyond the included amount, so a chatty sync design costs more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Sync only the user’s own working set, keep rows small, avoid syncing large shared tables to everyone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hosted on PowerSync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Every bucket stores a copy of the data it serves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Avoid duplicating the same rows in many buckets; keep reference data in one shared bucket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Logical replication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 write volume in synced tables lengthens replication lag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Keep sensor readings, audit logs, and other high-volume tables out of the sync publication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Hot ledger accounts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Every posting to one account takes a row lock, so a single pooled account becomes a queue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Per-farmer sub-accounts, sharded pooled accounts, and short transactions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Database connections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Many API calls can exhaust connections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Use the pooler, keep functions short, and have PowerSync uploads batch their calls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Reports competing with writes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Heavy queries slow the app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Rollup tables refreshed on a schedule, and a read replica for exports and BI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Table growth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Logs, ledger entries, and events grow without limit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Monthly partitions, archive old partitions, and index only what is queried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Auction-day bursts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Many scans and settlements at once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Batch scans on the device, queue payouts, load test at 10 times the pilot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Re-sync storms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After an outage all phones reconnect together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Staged reconnect with backoff in the app, and PowerSync capacity headroom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Conclusion.</w:t>
      </w:r>
      <w:r>
        <w:t xml:space="preserve"> </w:t>
      </w:r>
      <w:r>
        <w:t xml:space="preserve">PostgreSQL handles this load without special tuning beyond good indexing, partitions, and a right-sized instance. The design work is in the sync rules, the ledger, and keeping high-volume data out of sync.</w:t>
      </w:r>
    </w:p>
    <w:bookmarkEnd w:id="24"/>
    <w:bookmarkStart w:id="29" w:name="Xe83c594d42c1f187add9c0358de11a4f8014cd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Cost Model at 100,000 Users (illustrative, not a quote)</w:t>
      </w:r>
    </w:p>
    <w:p>
      <w:pPr>
        <w:pStyle w:val="FirstParagraph"/>
      </w:pPr>
      <w:r>
        <w:rPr>
          <w:bCs/>
          <w:b/>
        </w:rPr>
        <w:t xml:space="preserve">Verified price points (checked September 2026)</w:t>
      </w:r>
    </w:p>
    <w:p>
      <w:pPr>
        <w:numPr>
          <w:ilvl w:val="0"/>
          <w:numId w:val="1003"/>
        </w:numPr>
        <w:pStyle w:val="Compact"/>
      </w:pPr>
      <w:r>
        <w:t xml:space="preserve">PowerSync Cloud: Pro from $49 per month, including 30 GB synced, 10 GB hosted, and 1,000 peak concurrent clients, then $1 per GB synced, $1 per GB hosted, and $30 per extra 1,000 clients, with a default maximum of 3,000 clients; Team from $599 per month with a default maximum of 10,000 clients, configurable to 50,000 or more; Enterprise is custom; a free plan and a self-hosting option exist. Source:</w:t>
      </w:r>
      <w:r>
        <w:t xml:space="preserve"> </w:t>
      </w:r>
      <w:hyperlink r:id="rId25">
        <w:r>
          <w:rPr>
            <w:rStyle w:val="Hyperlink"/>
          </w:rPr>
          <w:t xml:space="preserve">PowerSync pricing</w:t>
        </w:r>
      </w:hyperlink>
    </w:p>
    <w:p>
      <w:pPr>
        <w:numPr>
          <w:ilvl w:val="0"/>
          <w:numId w:val="1003"/>
        </w:numPr>
        <w:pStyle w:val="Compact"/>
      </w:pPr>
      <w:r>
        <w:t xml:space="preserve">Supabase: Pro is $25 per month with an 8 GB database, 250 GB egress, and 100,000 monthly active users, plus a $10 compute credit covering one Micro instance; compute is billed separately (Micro about $10, Small about $15, Medium about $60 per month, larger sizes cost more); database storage beyond 8 GB is about $0.125 per GB; the Pro spend cap is on by default. Sources:</w:t>
      </w:r>
      <w:r>
        <w:t xml:space="preserve"> </w:t>
      </w:r>
      <w:hyperlink r:id="rId26">
        <w:r>
          <w:rPr>
            <w:rStyle w:val="Hyperlink"/>
          </w:rPr>
          <w:t xml:space="preserve">Supabase pricing guide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Supabase cost explained</w:t>
        </w:r>
      </w:hyperlink>
    </w:p>
    <w:p>
      <w:pPr>
        <w:numPr>
          <w:ilvl w:val="0"/>
          <w:numId w:val="1003"/>
        </w:numPr>
        <w:pStyle w:val="Compact"/>
      </w:pPr>
      <w:r>
        <w:t xml:space="preserve">Firestore Standard edition at us-central1 rates: $0.03 per 100,000 reads, $0.09 per 100,000 writes, $0.01 per 100,000 deletes. Source:</w:t>
      </w:r>
      <w:r>
        <w:t xml:space="preserve"> </w:t>
      </w:r>
      <w:hyperlink r:id="rId28">
        <w:r>
          <w:rPr>
            <w:rStyle w:val="Hyperlink"/>
          </w:rPr>
          <w:t xml:space="preserve">Firestore pricing</w:t>
        </w:r>
      </w:hyperlink>
    </w:p>
    <w:p>
      <w:pPr>
        <w:pStyle w:val="FirstParagraph"/>
      </w:pPr>
      <w:r>
        <w:rPr>
          <w:bCs/>
          <w:b/>
        </w:rPr>
        <w:t xml:space="preserve">Supabase with PowerSync at 100,000 registered users</w:t>
      </w:r>
    </w:p>
    <w:p>
      <w:pPr>
        <w:pStyle w:val="BodyText"/>
      </w:pPr>
      <w:r>
        <w:t xml:space="preserve">Assumptions: 300 GB synced a month (about 3 MB per user), 50 GB hosted on the sync service, and a 100 GB database.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562"/>
        <w:gridCol w:w="2678"/>
        <w:gridCol w:w="2678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Line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Pro plan, peak up to 3,000 phones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Team plan, peak up to 10,000 phones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PowerSync base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$49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$599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Extra concurrent clients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$60 (2,000 extra)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$270 (9,000 extra)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synced above included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$270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$270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hosted above included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$40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$40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PowerSync subtotal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About $420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About $1,180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Supabase Pro plan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$25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$25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Larger compute instance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About $100 to $300 (Medium is $60; larger sizes cost more)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About $100 to $300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Database storage (100 GB)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About $12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About $12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Total before SMS, functions, and BI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About $560 to $760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About $1,320 to $1,520</w:t>
            </w:r>
          </w:p>
        </w:tc>
      </w:tr>
    </w:tbl>
    <w:p>
      <w:pPr>
        <w:pStyle w:val="BodyText"/>
      </w:pPr>
      <w:r>
        <w:t xml:space="preserve">If you self-host PowerSync instead, the per-GB and per-client fees go away, and you pay for servers and operations.</w:t>
      </w:r>
    </w:p>
    <w:p>
      <w:pPr>
        <w:pStyle w:val="BodyText"/>
      </w:pPr>
      <w:r>
        <w:rPr>
          <w:bCs/>
          <w:b/>
        </w:rPr>
        <w:t xml:space="preserve">Firestore at 100,000 registered users (30,000 active)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76"/>
        <w:gridCol w:w="2970"/>
        <w:gridCol w:w="2574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Design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Reads and writes per active user per day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Firestore operations cost per month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Read-model design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100 reads, 30 writes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About $170 at us-central1 rates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Naive design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500 reads, 90 writes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About $690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Functions, BigQuery, SMS, and the Johannesburg price difference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Depends on volume; budget separately</w:t>
            </w:r>
          </w:p>
        </w:tc>
      </w:tr>
    </w:tbl>
    <w:p>
      <w:pPr>
        <w:pStyle w:val="BodyText"/>
      </w:pPr>
      <w:r>
        <w:t xml:space="preserve">Reading the two tables together: in infrastructure spend both are in the hundreds of dollars a month at this scale, and both scale roughly linearly beyond it. Postgres with PowerSync moves in steps (a bigger instance, a higher plan), and Firestore moves smoothly with usage.</w:t>
      </w:r>
    </w:p>
    <w:p>
      <w:pPr>
        <w:pStyle w:val="BodyText"/>
      </w:pPr>
      <w:r>
        <w:rPr>
          <w:bCs/>
          <w:b/>
        </w:rPr>
        <w:t xml:space="preserve">Why Firestore does not go exponential, and what does multiply its cost</w:t>
      </w:r>
    </w:p>
    <w:p>
      <w:pPr>
        <w:pStyle w:val="BodyText"/>
      </w:pPr>
      <w:r>
        <w:t xml:space="preserve">Cost is per operation, so it is linear in operations. It feels exponential when one action causes many operations. Watch for these: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500"/>
        <w:gridCol w:w="2167"/>
        <w:gridCol w:w="2084"/>
        <w:gridCol w:w="2167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Pattern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Why it multiplies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Example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Response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Shared document with many listeners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Each change is billed once per listener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price document updated 100 times a day with 30,000 listeners is 3 million reads a day, about $27 a month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Use a short refresh interval, or read on demand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Listener on a large collection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Opening it bills every document, and a long disconnection can bill the whole result again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30,000 users opening 3 times a day with 500 documents each is 45 million reads a day, about $405 a month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Limit every query and keep result sets small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Fan-out writes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One event writes a copy for each recipient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broadcast to 30,000 users is 30,000 writes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Use topics or a single shared document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Report by scanning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dashboard reads every source document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100,000 farm documents per view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Precomputed snapshots and aggregation queries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Raw telemetry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Every reading is a write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5,000 sensors every 10 seconds is about $1,170 a month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Summarise on the device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Trigger loops and retries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function that writes to the collection it listens to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1,000 writes a second is about $78 a day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Guard triggers, and set budget alerts and a runbook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Security rule lookups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Each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exists()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a rule bills a read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One extra read per request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Use custom claims and direct document IDs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Postgres with PowerSync has its own cliffs.</w:t>
      </w:r>
      <w:r>
        <w:t xml:space="preserve"> </w:t>
      </w:r>
      <w:r>
        <w:t xml:space="preserve">Peak concurrent phones and data synced per month are the two meters, and each plan has a maximum for concurrent phones. Crossing a plan limit needs a plan change or a request to the vendor, so review usage before each season.</w:t>
      </w:r>
    </w:p>
    <w:bookmarkEnd w:id="29"/>
    <w:bookmarkStart w:id="30" w:name="project-setup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Project Setup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37"/>
        <w:gridCol w:w="5582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Choice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Supabase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One project per environment (dev, staging, production); Pro plan for production with the spend cap on until usage is understood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Region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Choose the closest region to users, and confirm the region list on the Supabase dashboard; use a self-hosted or in-country Postgres if residency law requires it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Postgres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Row-level security on every table;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schema synced to phones;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ledger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vault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audit</w:t>
            </w:r>
            <w:r>
              <w:rPr>
                <w:sz w:val="18"/>
              </w:rPr>
              <w:t xml:space="preserve">,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sensors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schemas not exposed through the public API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Extensions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PostGIS for plot boundaries, pg_cron for scheduled rollups, pgcrypto for hashing, and a partition helper for time-series tables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Auth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Supabase Auth with phone sign-in; a custom access-token hook adds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person_id</w:t>
            </w:r>
            <w:r>
              <w:rPr>
                <w:sz w:val="18"/>
              </w:rPr>
              <w:t xml:space="preserve">, roles, organisation, and verification level to the token. SMS is billed by the SMS provider, so budget for it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PowerSync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One PowerSync instance per environment, connected to the database with a replication role and a publication that lists only the synced tables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Storage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Supabase Storage buckets for photos and contracts, with signed links; files do not travel through sync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Jobs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pg_cron for rollups and reconciliation; a small worker or Edge Function for payouts and notifications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Migrations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Supabase CLI migrations in source control, reviewed like code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Monitoring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Database metrics, PowerSync usage dashboard and alerts, function logs, and budget alerts</w:t>
            </w:r>
          </w:p>
        </w:tc>
      </w:tr>
    </w:tbl>
    <w:bookmarkEnd w:id="30"/>
    <w:bookmarkStart w:id="31" w:name="data-model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Data Model</w:t>
      </w:r>
    </w:p>
    <w:p>
      <w:pPr>
        <w:pStyle w:val="FirstParagraph"/>
      </w:pPr>
      <w:r>
        <w:t xml:space="preserve">Keep all identifiers as UUIDs generated on the device (time-ordered where possible), so records created offline never collide. Add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to every child table that is synced, so sync rules can filter with a simple condition.</w:t>
      </w:r>
    </w:p>
    <w:p>
      <w:pPr>
        <w:pStyle w:val="BodyText"/>
      </w:pPr>
      <w:r>
        <w:rPr>
          <w:bCs/>
          <w:b/>
        </w:rPr>
        <w:t xml:space="preserve">Schemas and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042"/>
        <w:gridCol w:w="3855"/>
        <w:gridCol w:w="3022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Schema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Tables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app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persons, role_profiles, organisations, memberships, delegations, consents, access_grants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Identity and consent; synced for the user’s own rows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app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farms, crop_logs, seasons, feasibility_plans, contracts, contract_events, input_loans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Farm and contract data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app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loads, load_events, consignments, lots, bales, storage_units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Movement and storage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app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commands, tasks, notifications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Offline outbox and prompts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ref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crop_templates, grade_classes, levy_rates, translations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Shared reference data with effective dates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ledger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accounts, txns, entries, escrows, escrow_events, payouts, idempotency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Private; written only by SQL functions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vault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verifications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Verification results and grower number links, no raw biometric images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audit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log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Append-only, hash-chained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sensors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readings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Partitioned by month; not in the sync publication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reports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district_production, levy_by_district, portfolio_health, price_by_market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Rollup tables refreshed by pg_cron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DDL (excerpt)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app;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ledger;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vault;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reports;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sensors;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app.persons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auth_user_id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verification_level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app.role_profiles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person_id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owner_id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</w:t>
      </w:r>
      <w:r>
        <w:rPr>
          <w:rStyle w:val="CommentTok"/>
        </w:rPr>
        <w:t xml:space="preserve">-- same as person_id, for sync rules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'farmer'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'transporter'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'advisor'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'supplier'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'banker'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'contractor'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'regulator'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'government'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'floor'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verification_level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attributes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(person_id,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app.consents (                            </w:t>
      </w:r>
      <w:r>
        <w:rPr>
          <w:rStyle w:val="CommentTok"/>
        </w:rPr>
        <w:t xml:space="preserve">-- append-only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text, purpose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recipient_type text, recipient_id uuid,</w:t>
      </w:r>
      <w:r>
        <w:br/>
      </w:r>
      <w:r>
        <w:rPr>
          <w:rStyle w:val="NormalTok"/>
        </w:rPr>
        <w:t xml:space="preserve">  granted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language text, version text, agent_id uuid,</w:t>
      </w:r>
      <w:r>
        <w:br/>
      </w:r>
      <w:r>
        <w:rPr>
          <w:rStyle w:val="NormalTok"/>
        </w:rPr>
        <w:t xml:space="preserve">  recorded_at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app.farms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district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cluster_id uuid, crop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acreage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boundary geography(polygon,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planting_date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stage text, calendar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app.farms (owner_id);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app.farms (district, crop);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app.commands (                            </w:t>
      </w:r>
      <w:r>
        <w:rPr>
          <w:rStyle w:val="CommentTok"/>
        </w:rPr>
        <w:t xml:space="preserve">-- offline outbox, id made on the phone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result jsonb,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 processed_at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app.commands (status, created_at);</w:t>
      </w:r>
    </w:p>
    <w:p>
      <w:pPr>
        <w:pStyle w:val="FirstParagraph"/>
      </w:pPr>
      <w:r>
        <w:rPr>
          <w:bCs/>
          <w:b/>
        </w:rPr>
        <w:t xml:space="preserve">Ledger and escrow DDL (excerpt)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ledger.accounts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</w:t>
      </w:r>
      <w:r>
        <w:rPr>
          <w:rStyle w:val="CommentTok"/>
        </w:rPr>
        <w:t xml:space="preserve">-- e.g. wallet:f123, levy:timb</w:t>
      </w:r>
      <w:r>
        <w:br/>
      </w:r>
      <w:r>
        <w:rPr>
          <w:rStyle w:val="NormalTok"/>
        </w:rPr>
        <w:t xml:space="preserve">  owner_id uuid,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currency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balance_minor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version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ledger.txns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idempotency_key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rules_version text,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ledger.entries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txn_id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ledger.txns(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ledger.accounts(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delta_minor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currency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ledger.entries (account_id, created_at);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ledger.check_balanced()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ledger.entries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txn_id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.txn_id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currency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(delta_minor)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'unbalanced transaction %'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.txn_id;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entries_balanced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ledger.entries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deferrable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initially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deferred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ledger.check_balanced();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ledger.apply_entry()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ledger.accounts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balance_minor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balance_minor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.delta_minor,</w:t>
      </w:r>
      <w:r>
        <w:br/>
      </w:r>
      <w:r>
        <w:rPr>
          <w:rStyle w:val="NormalTok"/>
        </w:rPr>
        <w:t xml:space="preserve">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.account_id;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entries_apply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ledger.entries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ledger.apply_entry();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ledger.block_change()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'ledger rows are immutable'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entries_immutable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ledger.entries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ledger.block_change();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ledger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ledger.payouts (                          </w:t>
      </w:r>
      <w:r>
        <w:rPr>
          <w:rStyle w:val="CommentTok"/>
        </w:rPr>
        <w:t xml:space="preserve">-- outbox for mobile money and banks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txn_id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ledger.txns(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account_id uuid, amount_minor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provider_ref text, attempts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next_attempt_at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Settlement function (waterfall) in one database transaction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ledger.post_settlement(</w:t>
      </w:r>
      <w:r>
        <w:br/>
      </w:r>
      <w:r>
        <w:rPr>
          <w:rStyle w:val="NormalTok"/>
        </w:rPr>
        <w:t xml:space="preserve">  p_key text, p_gross bigint, p_currency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p_steps jsonb,</w:t>
      </w:r>
      <w:r>
        <w:br/>
      </w:r>
      <w:r>
        <w:rPr>
          <w:rStyle w:val="NormalTok"/>
        </w:rPr>
        <w:t xml:space="preserve">  p_clearing uuid, p_farmer_wallet uuid)</w:t>
      </w:r>
      <w:r>
        <w:br/>
      </w:r>
      <w:r>
        <w:rPr>
          <w:rStyle w:val="NormalTok"/>
        </w:rPr>
        <w:t xml:space="preserve">returns uuid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ledger, pg_temp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v_txn uuid; v_left bigint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p_gross; v_step jsonb; v_amt bigint;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ledger.txns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idempotency_key)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'sale_settlement'</w:t>
      </w:r>
      <w:r>
        <w:rPr>
          <w:rStyle w:val="NormalTok"/>
        </w:rPr>
        <w:t xml:space="preserve">, p_key)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(idempotency_key)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v_txn;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v_txn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-- already posted: return the same 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v_txn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ledger.txns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idempotency_key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p_key;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v_txn;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ledger.entries (txn_id, account_id, delta_minor, currency)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(v_txn, p_clearing,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p_gross, p_currency);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v_step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jsonb_array_elements(p_steps)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order set by law and contract</w:t>
      </w:r>
      <w:r>
        <w:br/>
      </w:r>
      <w:r>
        <w:rPr>
          <w:rStyle w:val="NormalTok"/>
        </w:rPr>
        <w:t xml:space="preserve">    v_amt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least</w:t>
      </w:r>
      <w:r>
        <w:rPr>
          <w:rStyle w:val="NormalTok"/>
        </w:rPr>
        <w:t xml:space="preserve">(v_left, (v_step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'due_minor'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:bigint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v_amt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ledger.entries (txn_id, account_id, delta_minor, currency)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(v_txn, (v_step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'account'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, v_amt, p_currency);</w:t>
      </w:r>
      <w:r>
        <w:br/>
      </w:r>
      <w:r>
        <w:rPr>
          <w:rStyle w:val="NormalTok"/>
        </w:rPr>
        <w:t xml:space="preserve">      v_left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v_left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v_amt;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ledger.entries (txn_id, account_id, delta_minor, currency)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(v_txn, p_farmer_wallet, v_left, p_currency);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ledger.payouts (txn_id, account_id, amount_minor)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(v_txn, p_farmer_wallet, v_left);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v_txn;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$$;</w:t>
      </w:r>
    </w:p>
    <w:p>
      <w:pPr>
        <w:pStyle w:val="FirstParagraph"/>
      </w:pPr>
      <w:r>
        <w:rPr>
          <w:bCs/>
          <w:b/>
        </w:rPr>
        <w:t xml:space="preserve">Payout worker.</w:t>
      </w:r>
      <w:r>
        <w:t xml:space="preserve"> </w:t>
      </w:r>
      <w:r>
        <w:t xml:space="preserve">A worker selects queued payouts with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, calls the mobile-money or bank API with the payout ID as the idempotency key, and updates the status from the response or webhook. A reconciliation job flags payouts stuck in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Audit chain.</w:t>
      </w:r>
      <w:r>
        <w:t xml:space="preserve"> </w:t>
      </w:r>
      <w:r>
        <w:rPr>
          <w:rStyle w:val="VerbatimChar"/>
        </w:rPr>
        <w:t xml:space="preserve">audit.log</w:t>
      </w:r>
      <w:r>
        <w:t xml:space="preserve"> </w:t>
      </w:r>
      <w:r>
        <w:t xml:space="preserve">stores the previous row’s hash and its own hash. To avoid contention, chain per day or per partition and store a daily digest in a retention-locked storage bucket.</w:t>
      </w:r>
    </w:p>
    <w:p>
      <w:pPr>
        <w:pStyle w:val="BodyText"/>
      </w:pPr>
      <w:r>
        <w:rPr>
          <w:bCs/>
          <w:b/>
        </w:rPr>
        <w:t xml:space="preserve">Time series.</w:t>
      </w:r>
      <w:r>
        <w:t xml:space="preserve"> </w:t>
      </w:r>
      <w:r>
        <w:rPr>
          <w:rStyle w:val="VerbatimChar"/>
        </w:rPr>
        <w:t xml:space="preserve">sensors.readings</w:t>
      </w:r>
      <w:r>
        <w:t xml:space="preserve"> </w:t>
      </w:r>
      <w:r>
        <w:t xml:space="preserve">is partitioned by month with an automatic partition helper. Keep raw rows for a short period and hourly summaries longer. The table is not in the PowerSync publication.</w:t>
      </w:r>
    </w:p>
    <w:bookmarkEnd w:id="31"/>
    <w:bookmarkStart w:id="32" w:name="X07a812a387b73b4432d664e0bf2e5e7f0eaed82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Security: Row-Level Security and Sync Rules</w:t>
      </w:r>
    </w:p>
    <w:p>
      <w:pPr>
        <w:pStyle w:val="FirstParagraph"/>
      </w:pPr>
      <w:r>
        <w:rPr>
          <w:bCs/>
          <w:b/>
        </w:rPr>
        <w:t xml:space="preserve">Two layers protect data</w:t>
      </w:r>
    </w:p>
    <w:p>
      <w:pPr>
        <w:numPr>
          <w:ilvl w:val="0"/>
          <w:numId w:val="1004"/>
        </w:numPr>
        <w:pStyle w:val="Compact"/>
      </w:pPr>
      <w:r>
        <w:t xml:space="preserve">Row-level security protects the database API and any direct access</w:t>
      </w:r>
    </w:p>
    <w:p>
      <w:pPr>
        <w:numPr>
          <w:ilvl w:val="0"/>
          <w:numId w:val="1004"/>
        </w:numPr>
        <w:pStyle w:val="Compact"/>
      </w:pPr>
      <w:r>
        <w:t xml:space="preserve">PowerSync sync rules decide which rows reach each phone; they are the read authorisation for synced data, so they must match the security intent of the policies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app.farms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farms_owner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app.farms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(owner_id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(auth.jwt() </w:t>
      </w:r>
      <w:r>
        <w:rPr>
          <w:rStyle w:val="OperatorTok"/>
        </w:rPr>
        <w:t xml:space="preserve">-&gt;&gt;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farms_granted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app.farms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app.access_grants 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g.grantor_id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farms.owner_id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g.grantee_id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(auth.jwt() </w:t>
      </w:r>
      <w:r>
        <w:rPr>
          <w:rStyle w:val="OperatorTok"/>
        </w:rPr>
        <w:t xml:space="preserve">-&gt;&gt;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g.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'farm_records'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g.expires_at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farms_insert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app.farms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(owner_id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(auth.jwt() </w:t>
      </w:r>
      <w:r>
        <w:rPr>
          <w:rStyle w:val="OperatorTok"/>
        </w:rPr>
        <w:t xml:space="preserve">-&gt;&gt;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pPr>
        <w:numPr>
          <w:ilvl w:val="0"/>
          <w:numId w:val="1005"/>
        </w:numPr>
        <w:pStyle w:val="Compact"/>
      </w:pPr>
      <w:r>
        <w:t xml:space="preserve">Clients write only their own rows and the</w:t>
      </w:r>
      <w:r>
        <w:t xml:space="preserve"> </w:t>
      </w:r>
      <w:r>
        <w:rPr>
          <w:rStyle w:val="VerbatimChar"/>
        </w:rPr>
        <w:t xml:space="preserve">commands</w:t>
      </w:r>
      <w:r>
        <w:t xml:space="preserve"> </w:t>
      </w:r>
      <w:r>
        <w:t xml:space="preserve">table; money changes go through SQL functions called by trusted code</w:t>
      </w:r>
    </w:p>
    <w:p>
      <w:pPr>
        <w:numPr>
          <w:ilvl w:val="0"/>
          <w:numId w:val="1005"/>
        </w:numPr>
        <w:pStyle w:val="Compact"/>
      </w:pPr>
      <w:r>
        <w:t xml:space="preserve">The token carries short role names and the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, set by an access-token hook when roles change; the app refreshes the token after a change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ledger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schemas are not exposed through the public API, and only the service role and function owners can reach them</w:t>
      </w:r>
    </w:p>
    <w:p>
      <w:pPr>
        <w:pStyle w:val="FirstParagraph"/>
      </w:pPr>
      <w:r>
        <w:rPr>
          <w:bCs/>
          <w:b/>
        </w:rPr>
        <w:t xml:space="preserve">PowerSync sync rules (sample to validate against current documentation)</w:t>
      </w:r>
    </w:p>
    <w:p>
      <w:pPr>
        <w:pStyle w:val="SourceCode"/>
      </w:pPr>
      <w:r>
        <w:rPr>
          <w:rStyle w:val="FunctionTok"/>
        </w:rPr>
        <w:t xml:space="preserve">bucket_definitions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by_user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 request.user_id() as user_id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 * from app.persons where id = bucket.user_id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 * from app.role_profiles where owner_id = bucket.user_id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 * from app.farms where owner_id = bucket.user_id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 * from app.crop_logs where owner_id = bucket.user_id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 * from app.commands where owner_id = bucket.user_id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 * from app.tasks where owner_id = bucket.user_id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reference_data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 * from ref.crop_templates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 * from ref.grade_classes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 * from ref.levy_rates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 * from ref.translations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open_loads_by_district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 district from app.user_districts where user_id = request.user_id()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 * from app.open_loads where district = bucket.district</w:t>
      </w:r>
    </w:p>
    <w:p>
      <w:pPr>
        <w:numPr>
          <w:ilvl w:val="0"/>
          <w:numId w:val="1006"/>
        </w:numPr>
        <w:pStyle w:val="Compact"/>
      </w:pPr>
      <w:r>
        <w:t xml:space="preserve">Keep the number of buckets per user small; the service has a per-user limit, so check the current value</w:t>
      </w:r>
    </w:p>
    <w:p>
      <w:pPr>
        <w:numPr>
          <w:ilvl w:val="0"/>
          <w:numId w:val="1006"/>
        </w:numPr>
        <w:pStyle w:val="Compact"/>
      </w:pPr>
      <w:r>
        <w:t xml:space="preserve">Denormalise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onto child tables so rules stay simple filters</w:t>
      </w:r>
    </w:p>
    <w:p>
      <w:pPr>
        <w:numPr>
          <w:ilvl w:val="0"/>
          <w:numId w:val="1006"/>
        </w:numPr>
        <w:pStyle w:val="Compact"/>
      </w:pPr>
      <w:r>
        <w:t xml:space="preserve">Do not sync ledger tables to phones; show the farmer’s balance and history from a read model in the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schema written by the ledger functions</w:t>
      </w:r>
    </w:p>
    <w:p>
      <w:pPr>
        <w:numPr>
          <w:ilvl w:val="0"/>
          <w:numId w:val="1006"/>
        </w:numPr>
        <w:pStyle w:val="Compact"/>
      </w:pPr>
      <w:r>
        <w:t xml:space="preserve">Sync Streams are a newer way to define partial sync; check the current documentation before choosing between them</w:t>
      </w:r>
    </w:p>
    <w:bookmarkEnd w:id="32"/>
    <w:bookmarkStart w:id="33" w:name="write-path-commands-and-upload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Write Path: Commands and Uploads</w:t>
      </w:r>
    </w:p>
    <w:p>
      <w:pPr>
        <w:numPr>
          <w:ilvl w:val="0"/>
          <w:numId w:val="1007"/>
        </w:numPr>
        <w:pStyle w:val="Compact"/>
      </w:pPr>
      <w:r>
        <w:t xml:space="preserve">The app writes to the local database only; PowerSync queues each change and calls</w:t>
      </w:r>
      <w:r>
        <w:t xml:space="preserve"> </w:t>
      </w:r>
      <w:r>
        <w:rPr>
          <w:rStyle w:val="VerbatimChar"/>
        </w:rPr>
        <w:t xml:space="preserve">uploadData</w:t>
      </w:r>
      <w:r>
        <w:t xml:space="preserve"> </w:t>
      </w:r>
      <w:r>
        <w:t xml:space="preserve">when online</w:t>
      </w:r>
    </w:p>
    <w:p>
      <w:pPr>
        <w:numPr>
          <w:ilvl w:val="0"/>
          <w:numId w:val="1007"/>
        </w:numPr>
        <w:pStyle w:val="Compact"/>
      </w:pPr>
      <w:r>
        <w:t xml:space="preserve">Simple owned data (farm edits, crop logs, tasks) is upserted through the Supabase API under row-level security</w:t>
      </w:r>
    </w:p>
    <w:p>
      <w:pPr>
        <w:numPr>
          <w:ilvl w:val="0"/>
          <w:numId w:val="1007"/>
        </w:numPr>
        <w:pStyle w:val="Compact"/>
      </w:pPr>
      <w:r>
        <w:t xml:space="preserve">Business actions (book transport, log expense, post harvest, settle a sale) are rows in</w:t>
      </w:r>
      <w:r>
        <w:t xml:space="preserve"> </w:t>
      </w:r>
      <w:r>
        <w:rPr>
          <w:rStyle w:val="VerbatimChar"/>
        </w:rPr>
        <w:t xml:space="preserve">app.commands</w:t>
      </w:r>
      <w:r>
        <w:t xml:space="preserve">; a database trigger or worker validates them, calls the SQL functions, and writes the result back to the command row, which syncs to the phone</w:t>
      </w:r>
    </w:p>
    <w:p>
      <w:pPr>
        <w:numPr>
          <w:ilvl w:val="0"/>
          <w:numId w:val="1007"/>
        </w:numPr>
        <w:pStyle w:val="Compact"/>
      </w:pPr>
      <w:r>
        <w:t xml:space="preserve">Every command has a client-made ID, so a repeated upload is harmless</w:t>
      </w:r>
    </w:p>
    <w:p>
      <w:pPr>
        <w:numPr>
          <w:ilvl w:val="0"/>
          <w:numId w:val="1007"/>
        </w:numPr>
        <w:pStyle w:val="Compact"/>
      </w:pPr>
      <w:r>
        <w:t xml:space="preserve">Uploads that fail for a permanent reason are marked failed and completed in the queue, so one bad row cannot block all later changes; temporary failures are retried</w:t>
      </w:r>
    </w:p>
    <w:bookmarkEnd w:id="33"/>
    <w:bookmarkStart w:id="34" w:name="flutter-getx-and-powersync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Flutter, GetX, and PowerSync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 core/            config, theme, i18n (en, sn, nd), services (auth, role, sync status)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powersync/     schema.dart, connector.dart, database.dart</w:t>
      </w:r>
      <w:r>
        <w:br/>
      </w:r>
      <w:r>
        <w:rPr>
          <w:rStyle w:val="VerbatimChar"/>
        </w:rPr>
        <w:t xml:space="preserve">    repositories/  farm, ledger_view, load, report, command</w:t>
      </w:r>
      <w:r>
        <w:br/>
      </w:r>
      <w:r>
        <w:rPr>
          <w:rStyle w:val="VerbatimChar"/>
        </w:rPr>
        <w:t xml:space="preserve">  modules/         home, farm, agronomy, finance, logistics, market, advisor, agent, admin</w:t>
      </w:r>
      <w:r>
        <w:br/>
      </w:r>
      <w:r>
        <w:rPr>
          <w:rStyle w:val="VerbatimChar"/>
        </w:rPr>
        <w:t xml:space="preserve">  workspace/       role switcher and lens layouts</w:t>
      </w:r>
      <w:r>
        <w:br/>
      </w:r>
      <w:r>
        <w:rPr>
          <w:rStyle w:val="VerbatimChar"/>
        </w:rPr>
        <w:t xml:space="preserve">  main.dart</w:t>
      </w:r>
    </w:p>
    <w:p>
      <w:pPr>
        <w:pStyle w:val="SourceCode"/>
      </w:pPr>
      <w:r>
        <w:rPr>
          <w:rStyle w:val="CommentTok"/>
        </w:rPr>
        <w:t xml:space="preserve">// schema.dart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Schema([</w:t>
      </w:r>
      <w:r>
        <w:br/>
      </w:r>
      <w:r>
        <w:rPr>
          <w:rStyle w:val="NormalTok"/>
        </w:rPr>
        <w:t xml:space="preserve">  Table(</w:t>
      </w:r>
      <w:r>
        <w:rPr>
          <w:rStyle w:val="StringTok"/>
        </w:rPr>
        <w:t xml:space="preserve">'farms'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'owner_id'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'district'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'crop'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real(</w:t>
      </w:r>
      <w:r>
        <w:rPr>
          <w:rStyle w:val="StringTok"/>
        </w:rPr>
        <w:t xml:space="preserve">'acreage'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'planting_date'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'calendar'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Table(</w:t>
      </w:r>
      <w:r>
        <w:rPr>
          <w:rStyle w:val="StringTok"/>
        </w:rPr>
        <w:t xml:space="preserve">'commands'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'owner_id'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Table(</w:t>
      </w:r>
      <w:r>
        <w:rPr>
          <w:rStyle w:val="StringTok"/>
        </w:rPr>
        <w:t xml:space="preserve">'tasks'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'owner_id'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'due_at'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// connector.dart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TfConnector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PowerSyncBackendConnector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SupabaseClient _sb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PowerSyncCredentials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fetchCredentials()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currentSession;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PowerSyncCredentials(endpoint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powersyncUrl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uploadData(PowerSyncDatabase database)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getCrudBatch(limit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(batch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crud) 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UpdateType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upsert({</w:t>
      </w:r>
      <w:r>
        <w:rPr>
          <w:rStyle w:val="OperatorTok"/>
        </w:rPr>
        <w:t xml:space="preserve">...?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id});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UpdateType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update(op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opData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UpdateType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complete();</w:t>
      </w:r>
      <w:r>
        <w:br/>
      </w:r>
      <w:r>
        <w:rPr>
          <w:rStyle w:val="NormalTok"/>
        </w:rPr>
        <w:t xml:space="preserve">    }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PostgrestException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(isPermanent(e)) {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complete(); }   </w:t>
      </w:r>
      <w:r>
        <w:rPr>
          <w:rStyle w:val="CommentTok"/>
        </w:rPr>
        <w:t xml:space="preserve">// log and drop bad rows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rethrow</w:t>
      </w:r>
      <w:r>
        <w:rPr>
          <w:rStyle w:val="NormalTok"/>
        </w:rPr>
        <w:t xml:space="preserve">; }                                 </w:t>
      </w:r>
      <w:r>
        <w:rPr>
          <w:rStyle w:val="CommentTok"/>
        </w:rPr>
        <w:t xml:space="preserve">// temporary: PowerSync retries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database.dart</w:t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PowerSyncDatabase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openDb()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getApplicationSupportDirectory();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PowerSyncDatabase(schema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join(dir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'tf.db'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connect(connector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TfConnector());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db;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 GetX controller reading only from the local database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TasksController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GetxController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PowerSyncDatabase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obs;</w:t>
      </w:r>
      <w:r>
        <w:br/>
      </w:r>
      <w:r>
        <w:rPr>
          <w:rStyle w:val="NormalTok"/>
        </w:rPr>
        <w:t xml:space="preserve">  StreamSubscription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_sub;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onInit()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onInit();</w:t>
      </w:r>
      <w:r>
        <w:br/>
      </w:r>
      <w:r>
        <w:rPr>
          <w:rStyle w:val="NormalTok"/>
        </w:rPr>
        <w:t xml:space="preserve">    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'SELECT * FROM tasks WHERE status = ? ORDER BY due_at LIMIT 50'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listen((rows)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assignAll(rows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from(r))));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execute(</w:t>
      </w:r>
      <w:r>
        <w:rPr>
          <w:rStyle w:val="StringTok"/>
        </w:rPr>
        <w:t xml:space="preserve">'UPDATE tasks SET status = ?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onClose() { _sub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onClose();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8"/>
        </w:numPr>
        <w:pStyle w:val="Compact"/>
      </w:pPr>
      <w:r>
        <w:t xml:space="preserve">Encrypt the local database with the SQLCipher-enabled PowerSync package if it is supported for your target devices; confirm before committing</w:t>
      </w:r>
    </w:p>
    <w:p>
      <w:pPr>
        <w:numPr>
          <w:ilvl w:val="0"/>
          <w:numId w:val="1008"/>
        </w:numPr>
        <w:pStyle w:val="Compact"/>
      </w:pPr>
      <w:r>
        <w:t xml:space="preserve">Use an app lock, separate PINs on shared phones, and clear local data on sign-out</w:t>
      </w:r>
    </w:p>
    <w:p>
      <w:pPr>
        <w:numPr>
          <w:ilvl w:val="0"/>
          <w:numId w:val="1008"/>
        </w:numPr>
        <w:pStyle w:val="Compact"/>
      </w:pPr>
      <w:r>
        <w:t xml:space="preserve">Show sync status and the count of items waiting to upload, using the database status stream</w:t>
      </w:r>
    </w:p>
    <w:p>
      <w:pPr>
        <w:numPr>
          <w:ilvl w:val="0"/>
          <w:numId w:val="1008"/>
        </w:numPr>
        <w:pStyle w:val="Compact"/>
      </w:pPr>
      <w:r>
        <w:t xml:space="preserve">Photos are uploaded to Supabase Storage in a background task, and the database stores the path</w:t>
      </w:r>
    </w:p>
    <w:p>
      <w:pPr>
        <w:numPr>
          <w:ilvl w:val="0"/>
          <w:numId w:val="1008"/>
        </w:numPr>
        <w:pStyle w:val="Compact"/>
      </w:pPr>
      <w:r>
        <w:t xml:space="preserve">Run the on-device models (Snap and Solve, OCR) locally and store the results as rows</w:t>
      </w:r>
    </w:p>
    <w:bookmarkEnd w:id="34"/>
    <w:bookmarkStart w:id="35" w:name="reporting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Reporting</w:t>
      </w:r>
    </w:p>
    <w:p>
      <w:pPr>
        <w:numPr>
          <w:ilvl w:val="0"/>
          <w:numId w:val="1009"/>
        </w:numPr>
        <w:pStyle w:val="Compact"/>
      </w:pPr>
      <w:r>
        <w:t xml:space="preserve">Rollup tables in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are refreshed by pg_cron (hourly for operations, daily for government), using</w:t>
      </w:r>
      <w:r>
        <w:t xml:space="preserve"> </w:t>
      </w:r>
      <w:r>
        <w:rPr>
          <w:rStyle w:val="VerbatimChar"/>
        </w:rPr>
        <w:t xml:space="preserve">insert ... on conflict do update</w:t>
      </w:r>
      <w:r>
        <w:t xml:space="preserve"> </w:t>
      </w:r>
      <w:r>
        <w:t xml:space="preserve">from source tables</w:t>
      </w:r>
    </w:p>
    <w:p>
      <w:pPr>
        <w:numPr>
          <w:ilvl w:val="0"/>
          <w:numId w:val="1009"/>
        </w:numPr>
        <w:pStyle w:val="Compact"/>
      </w:pPr>
      <w:r>
        <w:t xml:space="preserve">Heavier views use materialised views refreshed concurrently, off-peak</w:t>
      </w:r>
    </w:p>
    <w:p>
      <w:pPr>
        <w:numPr>
          <w:ilvl w:val="0"/>
          <w:numId w:val="1009"/>
        </w:numPr>
        <w:pStyle w:val="Compact"/>
      </w:pPr>
      <w:r>
        <w:t xml:space="preserve">Dashboards read from a read replica or from the rollup tables, never from raw event tables</w:t>
      </w:r>
    </w:p>
    <w:p>
      <w:pPr>
        <w:numPr>
          <w:ilvl w:val="0"/>
          <w:numId w:val="1009"/>
        </w:numPr>
        <w:pStyle w:val="Compact"/>
      </w:pPr>
      <w:r>
        <w:t xml:space="preserve">Snapshots apply minimum group sizes before publication, so small districts cannot identify a farmer</w:t>
      </w:r>
    </w:p>
    <w:p>
      <w:pPr>
        <w:numPr>
          <w:ilvl w:val="0"/>
          <w:numId w:val="1009"/>
        </w:numPr>
        <w:pStyle w:val="Compact"/>
      </w:pPr>
      <w:r>
        <w:t xml:space="preserve">Statutory returns are generated by scheduled functions and stored as signed files in storage</w:t>
      </w:r>
    </w:p>
    <w:p>
      <w:pPr>
        <w:numPr>
          <w:ilvl w:val="0"/>
          <w:numId w:val="1009"/>
        </w:numPr>
        <w:pStyle w:val="Compact"/>
      </w:pPr>
      <w:r>
        <w:t xml:space="preserve">Live counters for operations (loads open now, bales scanned today) are small tables updated by triggers or by the command processor</w:t>
      </w:r>
    </w:p>
    <w:p>
      <w:pPr>
        <w:numPr>
          <w:ilvl w:val="0"/>
          <w:numId w:val="1009"/>
        </w:numPr>
        <w:pStyle w:val="Compact"/>
      </w:pPr>
      <w:r>
        <w:t xml:space="preserve">Web dashboards can use the same PowerSync sync for small working sets, or plain queries against the rollup tables</w:t>
      </w:r>
    </w:p>
    <w:bookmarkEnd w:id="35"/>
    <w:bookmarkStart w:id="36" w:name="implementation-pla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Implementation Plan</w:t>
      </w:r>
    </w:p>
    <w:p>
      <w:pPr>
        <w:pStyle w:val="FirstParagraph"/>
      </w:pPr>
      <w:r>
        <w:t xml:space="preserve">Estimated durations for a team of about two Flutter developers, one backend and SQL engineer, and part-time testing and operations support. They assume the roadmap phases in this BRD.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804"/>
        <w:gridCol w:w="501"/>
        <w:gridCol w:w="2807"/>
        <w:gridCol w:w="2807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Phase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Weeks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Deliverables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Exit criteria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 Spike and decisions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Supabase and PowerSync prototype with farm and command tables; 2G and 3G sync tests; cost measurements; SQLCipher check; decision review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Sync works offline for 50 test phones; measured data per user per month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 Foundation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Environments, migrations, Auth with phone sign-in and token hook, identity and consent tables, RLS, sync rules, Flutter shell with role switcher, onboarding flow, audit log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New farmer onboarded offline and synced; RLS tests pass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2. Standalone farmer tools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Farm profile with GPS, feasibility plan, crop calendar, weather prompts, basic ledger view, local-language UI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Pilot farmers use the app daily without any other party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3. Money and logistics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Ledger, escrow, settlement function, payout worker, reconciliation, input vouchers, freight matching, proof of delivery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Settlement tests pass; reconciliation shows zero difference in staging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4. Reports, floors, hardening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Rollup tables, dashboards for regulator, bank, and government, auction floor intake, load test at 10 times the pilot, security review, runbooks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Load test meets targets; penetration test findings closed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Cross-cutting work</w:t>
      </w:r>
    </w:p>
    <w:p>
      <w:pPr>
        <w:numPr>
          <w:ilvl w:val="0"/>
          <w:numId w:val="1010"/>
        </w:numPr>
        <w:pStyle w:val="Compact"/>
      </w:pPr>
      <w:r>
        <w:t xml:space="preserve">Database tests with pgTAP for ledger balance, immutability, idempotency, and row-level security</w:t>
      </w:r>
    </w:p>
    <w:p>
      <w:pPr>
        <w:numPr>
          <w:ilvl w:val="0"/>
          <w:numId w:val="1010"/>
        </w:numPr>
        <w:pStyle w:val="Compact"/>
      </w:pPr>
      <w:r>
        <w:t xml:space="preserve">Property tests: random waterfalls always sum to zero and never overdraw</w:t>
      </w:r>
    </w:p>
    <w:p>
      <w:pPr>
        <w:numPr>
          <w:ilvl w:val="0"/>
          <w:numId w:val="1010"/>
        </w:numPr>
        <w:pStyle w:val="Compact"/>
      </w:pPr>
      <w:r>
        <w:t xml:space="preserve">Offline test matrix: airplane mode cycles, long offline periods, app updates with sync rule changes, clock changes</w:t>
      </w:r>
    </w:p>
    <w:p>
      <w:pPr>
        <w:numPr>
          <w:ilvl w:val="0"/>
          <w:numId w:val="1010"/>
        </w:numPr>
        <w:pStyle w:val="Compact"/>
      </w:pPr>
      <w:r>
        <w:t xml:space="preserve">Load tests: simulated phones connecting to PowerSync, bursts of settlements, and report refreshes together</w:t>
      </w:r>
    </w:p>
    <w:p>
      <w:pPr>
        <w:numPr>
          <w:ilvl w:val="0"/>
          <w:numId w:val="1010"/>
        </w:numPr>
        <w:pStyle w:val="Compact"/>
      </w:pPr>
      <w:r>
        <w:t xml:space="preserve">Release: staged rollout with feature flags and a kill switch for risky features</w:t>
      </w:r>
    </w:p>
    <w:bookmarkEnd w:id="36"/>
    <w:bookmarkStart w:id="37" w:name="operation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Operations</w:t>
      </w:r>
    </w:p>
    <w:p>
      <w:pPr>
        <w:numPr>
          <w:ilvl w:val="0"/>
          <w:numId w:val="1011"/>
        </w:numPr>
        <w:pStyle w:val="Compact"/>
      </w:pPr>
      <w:r>
        <w:t xml:space="preserve">Backups: daily backups on Pro; add point-in-time recovery for production because it is a paid add-on and money data needs it; test restores every quarter</w:t>
      </w:r>
    </w:p>
    <w:p>
      <w:pPr>
        <w:numPr>
          <w:ilvl w:val="0"/>
          <w:numId w:val="1011"/>
        </w:numPr>
        <w:pStyle w:val="Compact"/>
      </w:pPr>
      <w:r>
        <w:t xml:space="preserve">Disaster recovery: PowerSync holds a cache of Postgres data, so recovery means restoring Postgres and letting phones re-sync; plan a staged reconnect to avoid a re-sync storm</w:t>
      </w:r>
    </w:p>
    <w:p>
      <w:pPr>
        <w:numPr>
          <w:ilvl w:val="0"/>
          <w:numId w:val="1011"/>
        </w:numPr>
        <w:pStyle w:val="Compact"/>
      </w:pPr>
      <w:r>
        <w:t xml:space="preserve">Sync rule changes: version rules, test on staging with real device data, and keep old app versions working through a migration window</w:t>
      </w:r>
    </w:p>
    <w:p>
      <w:pPr>
        <w:numPr>
          <w:ilvl w:val="0"/>
          <w:numId w:val="1011"/>
        </w:numPr>
        <w:pStyle w:val="Compact"/>
      </w:pPr>
      <w:r>
        <w:t xml:space="preserve">Monitoring: database CPU, connections, replication lag and slot size, PowerSync usage and concurrent clients, payout queue depth, and reconciliation differences</w:t>
      </w:r>
    </w:p>
    <w:p>
      <w:pPr>
        <w:numPr>
          <w:ilvl w:val="0"/>
          <w:numId w:val="1011"/>
        </w:numPr>
        <w:pStyle w:val="Compact"/>
      </w:pPr>
      <w:r>
        <w:t xml:space="preserve">Access: least-privilege database roles, no shared service keys in the app, key rotation, and audit of all admin actions</w:t>
      </w:r>
    </w:p>
    <w:p>
      <w:pPr>
        <w:numPr>
          <w:ilvl w:val="0"/>
          <w:numId w:val="1011"/>
        </w:numPr>
        <w:pStyle w:val="Compact"/>
      </w:pPr>
      <w:r>
        <w:t xml:space="preserve">Exit path: standard PostgreSQL, so data can move to another managed provider or self-hosted servers; PowerSync can also be self-hosted</w:t>
      </w:r>
    </w:p>
    <w:bookmarkEnd w:id="37"/>
    <w:bookmarkStart w:id="38" w:name="risk-register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Risk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007"/>
        <w:gridCol w:w="1227"/>
        <w:gridCol w:w="2900"/>
        <w:gridCol w:w="1784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Risk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Impact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Mitigation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Trigger to act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Sync rules leak data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Privacy breach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Filter by owner or consented grant, test with two users, review every rule change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Any cross-user test failure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Concurrent clients exceed plan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Sync refused at peak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Forecast peaks, move plan early, or self-host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Peak above 70 percent of plan limit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synced per user grows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Rising bill and slow phones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Limit working set, prune old rows, avoid duplicate buckets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Over 5 MB per user per month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Replication lag from heavy tables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Stale data on phones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Keep sensors and logs out of publication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Lag above target for 5 minutes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Hot ledger accounts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Slow settlements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Sub-accounts, sharded pooled accounts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Lock wait alerts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Team learning curve on SQL and sync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Slower delivery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Spike first, pair with an experienced engineer, templates for rules and policies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Phase 1 slips by more than 2 weeks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Vendor changes to PowerSync or Supabase pricing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Cost change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Track usage, keep self-hosting option, keep standard SQL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Price change notice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Local database exposure on shared phones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leak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Encrypted local database, app lock, PINs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Security review finding</w:t>
            </w:r>
          </w:p>
        </w:tc>
      </w:tr>
    </w:tbl>
    <w:bookmarkEnd w:id="38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Transfarmation Technical Design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cs="Calibri" w:eastAsia="Calibri"/>
      <w:b/>
      <w:bCs/>
      <w:color w:val="1B5E3B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b w:val="0"/>
      <w:color w:val="1B5E3B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  <w:b w:val="0"/>
      <w:color w:val="1B5E3B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cs="Calibri" w:eastAsia="Calibri"/>
      <w:b/>
      <w:bCs/>
      <w:color w:val="1B5E3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cs="Calibri" w:eastAsia="Calibri"/>
      <w:b/>
      <w:bCs/>
      <w:color w:val="1B5E3B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Calibri"/>
      <w:b/>
      <w:bCs/>
      <w:color w:val="1B5E3B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8" Type="http://schemas.openxmlformats.org/officeDocument/2006/relationships/hyperlink" Target="https://cloud.google.com/firestore/pricing" TargetMode="External"/><Relationship Id="rId25" Type="http://schemas.openxmlformats.org/officeDocument/2006/relationships/hyperlink" Target="https://powersync.com/pricing" TargetMode="External"/><Relationship Id="rId27" Type="http://schemas.openxmlformats.org/officeDocument/2006/relationships/hyperlink" Target="https://www.cloudzero.com/blog/supabase-pricing/" TargetMode="External"/><Relationship Id="rId26" Type="http://schemas.openxmlformats.org/officeDocument/2006/relationships/hyperlink" Target="https://www.jetadmin.io/blog/supabase-pricing-2026-guide-to-plans-limits-and-real-world-costs/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cloud.google.com/firestore/pricing" TargetMode="External"/><Relationship Id="rId25" Type="http://schemas.openxmlformats.org/officeDocument/2006/relationships/hyperlink" Target="https://powersync.com/pricing" TargetMode="External"/><Relationship Id="rId27" Type="http://schemas.openxmlformats.org/officeDocument/2006/relationships/hyperlink" Target="https://www.cloudzero.com/blog/supabase-pricing/" TargetMode="External"/><Relationship Id="rId26" Type="http://schemas.openxmlformats.org/officeDocument/2006/relationships/hyperlink" Target="https://www.jetadmin.io/blog/supabase-pricing-2026-guide-to-plans-limits-and-real-world-cos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Transfarmation: Supabase, PostgreSQL and PowerSync Technical Design</dc:title>
  <dc:creator/>
  <cp:keywords/>
  <dcterms:created xsi:type="dcterms:W3CDTF">2026-09-28T03:01:48Z</dcterms:created>
  <dcterms:modified xsi:type="dcterms:W3CDTF">2026-09-28T03:01:48Z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September 2026</vt:lpwstr>
  </property>
  <property fmtid="{D5CDD505-2E9C-101B-9397-08002B2CF9AE}" pid="3" name="subtitle">
    <vt:lpwstr>Postgres as the only database, PowerSync to local SQLite, Flutter and GetX</vt:lpwstr>
  </property>
</Properties>
</file>