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26</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ونستعرض في هذه الحلقة إن شاء الله قاعدة مهمة يحتاج لها الناس في تعاملاتهم المالية، وهي ما ينصّ عليه الفقهاء بقولهم: «الاستثناء في المعاوضات لا تُغتفر فيه الجهالة، وفي التبرعات تُغتفر».</w:t>
      </w:r>
    </w:p>
    <w:p>
      <w:pPr>
        <w:bidi/>
        <w:spacing w:after="200" w:line="360"/>
        <w:jc w:val="both"/>
      </w:pPr>
      <w:r>
        <w:rPr>
          <w:rFonts w:ascii="Traditional Arabic" w:cs="Traditional Arabic" w:eastAsia="Traditional Arabic" w:hAnsi="Traditional Arabic"/>
          <w:sz w:val="32"/>
          <w:szCs w:val="32"/>
          <w:rtl/>
        </w:rPr>
        <w:t xml:space="preserve">لا بد أن نعلم أن العقود التي نجريها إما أن تكون عقود معاوضات، وإما عقود تبرعات؛ هذه أكثر العقود التي يجريها الناس، وهناك تقسيم آخر للعقود، لكن هذا أكثرها: عقود معاوضات، أو عقود تبرعات.</w:t>
      </w:r>
    </w:p>
    <w:p>
      <w:pPr>
        <w:bidi/>
        <w:spacing w:after="200" w:line="360"/>
        <w:jc w:val="both"/>
      </w:pPr>
      <w:r>
        <w:rPr>
          <w:rFonts w:ascii="Traditional Arabic" w:cs="Traditional Arabic" w:eastAsia="Traditional Arabic" w:hAnsi="Traditional Arabic"/>
          <w:sz w:val="32"/>
          <w:szCs w:val="32"/>
          <w:rtl/>
        </w:rPr>
        <w:t xml:space="preserve">وعقود المعاوضات هي التي يكون فيها العوض من الطرفين؛ أي أن كل واحد من المتعاقدين يدفع شيئًا ويأخذ شيئًا مقابله، عوضًا، يتعاوضون، فتسمى عقود معاوضات؛ كالبيع عقد معاوضة: أدفع الثمن وآخذ السلعة، وعقد الإجارة: أدفع ثمنًا وأنتفع بهذا المركوب، بهذا المسكن، بهذه الأرض، وعقد السَّلَم كذلك: أعجّل الثمن، ثم أستفيد بعد مدة بهذه الثمرة أو نحوها.</w:t>
      </w:r>
    </w:p>
    <w:p>
      <w:pPr>
        <w:bidi/>
        <w:spacing w:after="200" w:line="360"/>
        <w:jc w:val="both"/>
      </w:pPr>
      <w:r>
        <w:rPr>
          <w:rFonts w:ascii="Traditional Arabic" w:cs="Traditional Arabic" w:eastAsia="Traditional Arabic" w:hAnsi="Traditional Arabic"/>
          <w:sz w:val="32"/>
          <w:szCs w:val="32"/>
          <w:rtl/>
        </w:rPr>
        <w:t xml:space="preserve">أما عقود التبرعات فهي التي يكون البذل فيها من طرف واحد، ولا يرجو شيئًا؛ كالوقف: إنسان وقف بيته لله وللأيتام، أو وقف أرضًا مسجدًا. والوصية: أوصى بماله يوزّع على الفقراء، أو يُبنى به مسجد، أو يُبنى به بئر، فهذا تبرّع. فهي التي يكون فيها البذل من طرف دون الآخر، دون أن يرجو مردودًا ماديًا من الناس، إنما يتعامل مع الله سبحانه. وكالهبة: أن يهب الإنسان مالًا أو أرضًا؛ هذه عقود تبرعات، أخرجتُ شيئًا من مالي تبرّعت فيه دون انتظار للجزاء.</w:t>
      </w:r>
    </w:p>
    <w:p>
      <w:pPr>
        <w:bidi/>
        <w:spacing w:after="200" w:line="360"/>
        <w:jc w:val="both"/>
      </w:pPr>
      <w:r>
        <w:rPr>
          <w:rFonts w:ascii="Traditional Arabic" w:cs="Traditional Arabic" w:eastAsia="Traditional Arabic" w:hAnsi="Traditional Arabic"/>
          <w:sz w:val="32"/>
          <w:szCs w:val="32"/>
          <w:rtl/>
        </w:rPr>
        <w:t xml:space="preserve">إذا عرفنا هذا – ما هي عقود المعاوضات، وما هي عقود التبرعات – هنا نعرف هذه القاعدة: أن الاستثناء في عقود المعاوضات لا تُحتمل فيه الجهالة، أما في عقود التبرعات فتُحتمل فيه الجهالة.</w:t>
      </w:r>
    </w:p>
    <w:p>
      <w:pPr>
        <w:bidi/>
        <w:spacing w:after="200" w:line="360"/>
        <w:jc w:val="both"/>
      </w:pPr>
      <w:r>
        <w:rPr>
          <w:rFonts w:ascii="Traditional Arabic" w:cs="Traditional Arabic" w:eastAsia="Traditional Arabic" w:hAnsi="Traditional Arabic"/>
          <w:sz w:val="32"/>
          <w:szCs w:val="32"/>
          <w:rtl/>
        </w:rPr>
        <w:t xml:space="preserve">فاعلم أن الإنسان يجوز له إذا باع عينًا أو منفعة أن يستثني أشياء من منفعتها، لكن هذه الثنيا لا بد أن تكون معلومة إذا كان العقد عقد معاوضة، ولا تُغتفر فيها الجهالة. مثال ذلك: إنسان باع داره، قال: أنا أشترط أن أسكنها ثلاثة أشهر، أنتفع بها ثلاثة أشهر، فهنا استثناء، والاستثناء معلوم المدة. أو أن أبيع سيارة، قال: أمهلني أسبوعًا حتى أجد غيرها، هذا الأسبوع أنتفع بها فيه، فهذا لا بأس به، أنا الآن استثنيت منفعة، لكنها معلومة محددة بأسبوع.</w:t>
      </w:r>
    </w:p>
    <w:p>
      <w:pPr>
        <w:bidi/>
        <w:spacing w:after="200" w:line="360"/>
        <w:jc w:val="both"/>
      </w:pPr>
      <w:r>
        <w:rPr>
          <w:rFonts w:ascii="Traditional Arabic" w:cs="Traditional Arabic" w:eastAsia="Traditional Arabic" w:hAnsi="Traditional Arabic"/>
          <w:sz w:val="32"/>
          <w:szCs w:val="32"/>
          <w:rtl/>
        </w:rPr>
        <w:t xml:space="preserve">وأصل هذا حديث جابر بن عبد الله في الصحيحين: أنه كان يسير على جمل له قد أعيا، يعني تعب، قال: فأردت أن أسيّبه وأتركه، فلحقني النبي عليه الصلاة والسلام، فدعا لي وضربه، فسار سيرًا لم يسر مثله قط، ببركة النبي صلى الله عليه وسلم، فقال له النبي عليه الصلاة والسلام: «بِعنيه بوقية»، فقلت: لا، ثم قال: «بِعنيه»، فبعته بوقية، واشترطتُ حُملانه إلى أهلي – يعني أستفيد منه الآن، واستثنيت هذه المنفعة: أن أنتفع به في الطريق – فلما بلغ أهله أرسل النبي صلى الله عليه وسلم في إثره الجمل، فقال: «أتُراني ماكستك لآخذ جملك؟ خذ جملك ودراهمك، فهو لك». وهذا لفظ مسلم.</w:t>
      </w:r>
    </w:p>
    <w:p>
      <w:pPr>
        <w:bidi/>
        <w:spacing w:after="200" w:line="360"/>
        <w:jc w:val="both"/>
      </w:pPr>
      <w:r>
        <w:rPr>
          <w:rFonts w:ascii="Traditional Arabic" w:cs="Traditional Arabic" w:eastAsia="Traditional Arabic" w:hAnsi="Traditional Arabic"/>
          <w:sz w:val="32"/>
          <w:szCs w:val="32"/>
          <w:rtl/>
        </w:rPr>
        <w:t xml:space="preserve">فجابر رضي الله عنه لما باع جمله للنبي عليه الصلاة والسلام استثنى منفعة ركوبه إلى أهله، وهذا هو الاستثناء، والعقد هنا عقد معاوضة – بيع وشراء – لأن العوض من الطرفين؛ فجابر يسلّم الجمل، والنبي صلى الله عليه وسلم يدفع الثمن، مع أنه استثنى هذه المنفعة، قال: أبيعه بشرط أن يحملني إلى أهلي، فأقرّه النبي عليه الصلاة والسلام على هذا الاستثناء – استثناء المنفعة – لأنها منفعة معلومة، فكانت صحيحة، مما يدل على جوازه؛ إذ لو كان الاستثناء في المبيع ممنوعًا مطلقًا لأنكره عليه النبي صلى الله عليه وسلم، فلما لم ينكر عليه هذا الاستثناء – استثناء المنفعة في عقود المعاوضات – دلّ على جوازه.</w:t>
      </w:r>
    </w:p>
    <w:p>
      <w:pPr>
        <w:bidi/>
        <w:spacing w:after="200" w:line="360"/>
        <w:jc w:val="both"/>
      </w:pPr>
      <w:r>
        <w:rPr>
          <w:rFonts w:ascii="Traditional Arabic" w:cs="Traditional Arabic" w:eastAsia="Traditional Arabic" w:hAnsi="Traditional Arabic"/>
          <w:sz w:val="32"/>
          <w:szCs w:val="32"/>
          <w:rtl/>
        </w:rPr>
        <w:t xml:space="preserve">لا بد إذا استثنيت منفعة في عقد من عقود المعاوضات أن تكون هذه المنفعة معلومة ومحددة. مثلًا ما يقول: أنا أبيعك بيتي وأخرج منه متى ما وجدت بيتًا آخر؛ لا ندري متى تجد بيتًا: بعد شهر، بعد شهرين، بعد سنة، هذه منفعة غير معلومة فلا تصح. لا بد أن تكون المنفعة المستثناة محددة معلومة، وهذا من محاسن الشريعة؛ فإن الشريعة الإسلامية لما سهّلت على الناس التعامل والاستثناء مع بعضهم، جعلت ذلك محددًا قطعًا للنزاع؛ لذا جاء في حديث جابر قال: «اشترطتُ حُملانه إلى أهلي»، مما يدل على أن المسافة معلومة؛ فحُملانه إلى أهله معلوم المسافة، حيث جرى عقد البيع بينه وبين النبي عليه الصلاة والسلام إلى وصوله إلى أهله.</w:t>
      </w:r>
    </w:p>
    <w:p>
      <w:pPr>
        <w:bidi/>
        <w:spacing w:after="200" w:line="360"/>
        <w:jc w:val="both"/>
      </w:pPr>
      <w:r>
        <w:rPr>
          <w:rFonts w:ascii="Traditional Arabic" w:cs="Traditional Arabic" w:eastAsia="Traditional Arabic" w:hAnsi="Traditional Arabic"/>
          <w:sz w:val="32"/>
          <w:szCs w:val="32"/>
          <w:rtl/>
        </w:rPr>
        <w:t xml:space="preserve">ويدل عليه أيضًا حديث جابر عند مسلم وغيره: «نهى النبي صلى الله عليه وسلم عن الثُّنيا إلا أن تُعلم». والثنيا هي الاستثناء في المبيع، وضبط لفظه الحافظ ابن حجر في «الفتح» بالضم ثم السكون؛ «الثُّنيا» يعني الاستثناء. فنهى عليه الصلاة والسلام أن يُستثنى في البيع إلا أن يُعلم ما الذي يُستثنى. فهذا دليل النقل على جواز الاستثناء في عقود المعاوضات، لكن بشرط أن يكون معلومًا ما تستثنيه.</w:t>
      </w:r>
    </w:p>
    <w:p>
      <w:pPr>
        <w:bidi/>
        <w:spacing w:after="200" w:line="360"/>
        <w:jc w:val="both"/>
      </w:pPr>
      <w:r>
        <w:rPr>
          <w:rFonts w:ascii="Traditional Arabic" w:cs="Traditional Arabic" w:eastAsia="Traditional Arabic" w:hAnsi="Traditional Arabic"/>
          <w:sz w:val="32"/>
          <w:szCs w:val="32"/>
          <w:rtl/>
        </w:rPr>
        <w:t xml:space="preserve">هذا الدليل، وأما النظر الصحيح للقاعدة التي معنا اليوم – الاستثناء في عقود المعاوضات لا تُغتفر فيه الجهالة، وفي عقود التبرعات تُغتفر الجهالة في الاستثناء – فلأن عقود المعاوضات مبنية على المبادلة، ينتفع كل واحد منهما بما صار إليه؛ فالبائع ينتفع بالثمن، والمشتري ينتفع بالسلعة، وهذا هو المقصود من عقد المعاوضة. فعقلًا لا يجوز أن تستثني شيئًا من هذا البيع دون أن أعلم ما هو، فلا بد أن يكون الاستثناء معلومًا، ثم أدخل في هذا العقد أو لا أدخل، فإن دخلت دخلت على بيّنة، أما أن يكون هناك جهالة فقد نهى النبي عن الغرر، وعن الاستثناء المجهول، إلا أن يكون معلومًا.</w:t>
      </w:r>
    </w:p>
    <w:p>
      <w:pPr>
        <w:bidi/>
        <w:spacing w:after="200" w:line="360"/>
        <w:jc w:val="both"/>
      </w:pPr>
      <w:r>
        <w:rPr>
          <w:rFonts w:ascii="Traditional Arabic" w:cs="Traditional Arabic" w:eastAsia="Traditional Arabic" w:hAnsi="Traditional Arabic"/>
          <w:sz w:val="32"/>
          <w:szCs w:val="32"/>
          <w:rtl/>
        </w:rPr>
        <w:t xml:space="preserve">أما لو استثنيت في عقود التبرعات، قلت: أنا أتبرع بهذه الألف دينار إلا بعضها، جاز هذا التبرع؛ لأنك محسن، و﴿مَا عَلَى الْمُحْسِنِينَ مِنْ سَبِيلٍ﴾، ولا خسارة على الناس في هذا التبرع؛ لأنك فعلته لا تريد جزاءً ولا شكورًا من الناس. هذا توضيح القاعدة، وهذه أدلتها.</w:t>
      </w:r>
    </w:p>
    <w:p>
      <w:pPr>
        <w:bidi/>
        <w:spacing w:after="200" w:line="360"/>
        <w:jc w:val="both"/>
      </w:pPr>
      <w:r>
        <w:rPr>
          <w:rFonts w:ascii="Traditional Arabic" w:cs="Traditional Arabic" w:eastAsia="Traditional Arabic" w:hAnsi="Traditional Arabic"/>
          <w:sz w:val="32"/>
          <w:szCs w:val="32"/>
          <w:rtl/>
        </w:rPr>
        <w:t xml:space="preserve">أما التفريع على هذه القاعدة ففي الفروع الكثيرة، لكن نذكر بعضًا منها توضيحًا لا استقصاءً، وفائدةً للناس في تعاملاتهم:</w:t>
      </w:r>
    </w:p>
    <w:p>
      <w:pPr>
        <w:bidi/>
        <w:spacing w:after="200" w:line="360"/>
        <w:jc w:val="both"/>
      </w:pPr>
      <w:r>
        <w:rPr>
          <w:rFonts w:ascii="Traditional Arabic" w:cs="Traditional Arabic" w:eastAsia="Traditional Arabic" w:hAnsi="Traditional Arabic"/>
          <w:sz w:val="32"/>
          <w:szCs w:val="32"/>
          <w:rtl/>
        </w:rPr>
        <w:t xml:space="preserve">إنسان مثلًا باع داره، واستثنى سكناها؛ كم تسكنها؟ مدة حياتي؛ هذه الثنيا لا تصح؛ لأنها مجهولة؛ لأنه لا يُعلم كم مدة هذه الحياة، والعقد هنا عقد معاوضة، فمن شروط الثنيا أن تكون معلومة. لو قال: استثنيت سكناها شهرًا، أو يومًا، أو سنة، أو نحو ذلك من الآجال المعلومة، فهذه الثنيا صحيحة؛ للعلم بها، وانتفاء الجهالة عنها، ويبقى رضا هذا المشتري، فإن رضي فالحمد لله.</w:t>
      </w:r>
    </w:p>
    <w:p>
      <w:pPr>
        <w:bidi/>
        <w:spacing w:after="200" w:line="360"/>
        <w:jc w:val="both"/>
      </w:pPr>
      <w:r>
        <w:rPr>
          <w:rFonts w:ascii="Traditional Arabic" w:cs="Traditional Arabic" w:eastAsia="Traditional Arabic" w:hAnsi="Traditional Arabic"/>
          <w:sz w:val="32"/>
          <w:szCs w:val="32"/>
          <w:rtl/>
        </w:rPr>
        <w:t xml:space="preserve">كذلك لو باعه مثلًا مركوبًا، باعه سيارة، قال: لكن بشرط أن أصل بها إلى أهلي، ثم أسلّمك هذه السيارة، وكان أهله في بلد آخر، فهذا الاستثناء صحيح، خاصة إن كانت المسافة معروفة عند المشتري؛ وذلك للعلم به.</w:t>
      </w:r>
    </w:p>
    <w:p>
      <w:pPr>
        <w:bidi/>
        <w:spacing w:after="200" w:line="360"/>
        <w:jc w:val="both"/>
      </w:pPr>
      <w:r>
        <w:rPr>
          <w:rFonts w:ascii="Traditional Arabic" w:cs="Traditional Arabic" w:eastAsia="Traditional Arabic" w:hAnsi="Traditional Arabic"/>
          <w:sz w:val="32"/>
          <w:szCs w:val="32"/>
          <w:rtl/>
        </w:rPr>
        <w:t xml:space="preserve">كذلك لا يصح مثلًا لو قال: بعتك هذه الشياه، وهذه الأغنام، إلا خمسًا منها؛ لا ندري ما هي الخمس: كبار، صغار؟ هنا لا يصح للجهالة، اللهم إلا إذا كانت في سنّ واحدة؛ كانت مثلًا أولاد هذه البهائم في سنّ واحدة، وفي صفات واحدة، ولا تختلف، قال: بعتك هذه الأغنام بشرط أن أستثني خمسة منها، يصح المبيع؛ لأنها متساوية ومعروفة، وفي سنّ واحدة.</w:t>
      </w:r>
    </w:p>
    <w:p>
      <w:pPr>
        <w:bidi/>
        <w:spacing w:after="200" w:line="360"/>
        <w:jc w:val="both"/>
      </w:pPr>
      <w:r>
        <w:rPr>
          <w:rFonts w:ascii="Traditional Arabic" w:cs="Traditional Arabic" w:eastAsia="Traditional Arabic" w:hAnsi="Traditional Arabic"/>
          <w:sz w:val="32"/>
          <w:szCs w:val="32"/>
          <w:rtl/>
        </w:rPr>
        <w:t xml:space="preserve">أو قال: بعتك هذه النخيل إلا خمسًا، إن كانت معلومة مرقّمة مثلًا من واحد إلى مئة، قال: بعتك هذه المزرعة وهذا النخيل، لكن أستثني من واحد إلى خمسة، هذه معلومة، أو من عشرين إلى خمسة وعشرين، أو أربعة وعشرين، إذا كانت معلومة.</w:t>
      </w:r>
    </w:p>
    <w:p>
      <w:pPr>
        <w:bidi/>
        <w:spacing w:after="200" w:line="360"/>
        <w:jc w:val="both"/>
      </w:pPr>
      <w:r>
        <w:rPr>
          <w:rFonts w:ascii="Traditional Arabic" w:cs="Traditional Arabic" w:eastAsia="Traditional Arabic" w:hAnsi="Traditional Arabic"/>
          <w:sz w:val="32"/>
          <w:szCs w:val="32"/>
          <w:rtl/>
        </w:rPr>
        <w:t xml:space="preserve">المهم أن عندنا ضابطًا: الاستثناء في عقود المعاوضات لا تصح فيه الجهالة، لا بد أن يكون معلومًا، أما في عقود التبرعات، ما دمت متبرعًا، فلو كان استثناؤك مجهولًا صحّ. مثاله: إنسان أوقف دارًا، قال: هذه الدار وقف، لكن لي أن أسكنها مدة حياتي، مع أن مدة حياته مجهولة، لا نستطيع أن نعرفها، نقول: صحّ الوقف، وله سكناها مدة حياته، صحّ الوقف مع الجهالة في الاستثناء؛ لأن العقد من عقود التبرعات، وعقود التبرعات تُغتفر الجهالة في استثناء منفعتها.</w:t>
      </w:r>
    </w:p>
    <w:p>
      <w:pPr>
        <w:bidi/>
        <w:spacing w:after="200" w:line="360"/>
        <w:jc w:val="both"/>
      </w:pPr>
      <w:r>
        <w:rPr>
          <w:rFonts w:ascii="Traditional Arabic" w:cs="Traditional Arabic" w:eastAsia="Traditional Arabic" w:hAnsi="Traditional Arabic"/>
          <w:sz w:val="32"/>
          <w:szCs w:val="32"/>
          <w:rtl/>
        </w:rPr>
        <w:t xml:space="preserve">كذلك الوصية؛ الوصية من عقود التبرعات، قال: أنا أوصي بعد موتي أن الدار الثانية التي لي أعطوها فلانًا، متى ما خرج فلان منها ووجد بيتًا؛ مع أنا لا ندري متى يخرج منها ويجد بيتًا، هذه مدة مفتوحة، لكن ما دام أنه عقد تبرع، لا ضرر على الطرف الآخر؛ يستفيد منها دون أن يدفع فيها مالًا، فلأنه تبرع صحّ هذا التبرع مع الجهالة في هذه المدة؛ لأن الوصية من عقود التبرعات. وعلى ذلك فقس.</w:t>
      </w:r>
    </w:p>
    <w:p>
      <w:pPr>
        <w:bidi/>
        <w:spacing w:after="200" w:line="360"/>
        <w:jc w:val="both"/>
      </w:pPr>
      <w:r>
        <w:rPr>
          <w:rFonts w:ascii="Traditional Arabic" w:cs="Traditional Arabic" w:eastAsia="Traditional Arabic" w:hAnsi="Traditional Arabic"/>
          <w:sz w:val="32"/>
          <w:szCs w:val="32"/>
          <w:rtl/>
        </w:rPr>
        <w:t xml:space="preserve">المهم أن نفرّق بين عقد المعاوضة وعقد التبرع، والاستثناء في كلا العقدين جائز، لكن اشتُرط في عقود المعاوضات أن يكون الاستثناء معلومًا، ولا يُشترط أن يكون معلومًا في عقود التبرعات.</w:t>
      </w:r>
    </w:p>
    <w:p>
      <w:pPr>
        <w:bidi/>
        <w:spacing w:after="200" w:line="360"/>
        <w:jc w:val="both"/>
      </w:pPr>
      <w:r>
        <w:rPr>
          <w:rFonts w:ascii="Traditional Arabic" w:cs="Traditional Arabic" w:eastAsia="Traditional Arabic" w:hAnsi="Traditional Arabic"/>
          <w:sz w:val="32"/>
          <w:szCs w:val="32"/>
          <w:rtl/>
        </w:rPr>
        <w:t xml:space="preserve">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2026-10-15T09:49:42.001Z</dcterms:created>
  <dcterms:modified xsi:type="dcterms:W3CDTF">2026-10-15T09:49:42.002Z</dcterms:modified>
</cp:coreProperties>
</file>

<file path=docProps/custom.xml><?xml version="1.0" encoding="utf-8"?>
<Properties xmlns="http://schemas.openxmlformats.org/officeDocument/2006/custom-properties" xmlns:vt="http://schemas.openxmlformats.org/officeDocument/2006/docPropsVTypes"/>
</file>