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E8A020" w:sz="12"/>
          <w:bottom w:val="thick" w:color="E8A020" w:sz="12"/>
        </w:pBdr>
        <w:shd w:fill="1A3C6E" w:color="auto" w:val="clear"/>
        <w:spacing w:after="0" w:before="0"/>
        <w:jc w:val="center"/>
      </w:pPr>
      <w:r>
        <w:rPr>
          <w:rFonts w:ascii="Calibri" w:cs="Calibri" w:eastAsia="Calibri" w:hAnsi="Calibri"/>
          <w:sz w:val="8"/>
          <w:szCs w:val="8"/>
        </w:rPr>
        <w:t xml:space="preserve">  </w:t>
      </w:r>
    </w:p>
    <w:p>
      <w:pPr>
        <w:shd w:fill="1A3C6E" w:color="auto" w:val="clear"/>
        <w:spacing w:after="0" w:before="200"/>
        <w:jc w:val="center"/>
      </w:pPr>
      <w:r>
        <w:rPr>
          <w:rFonts w:ascii="Calibri" w:cs="Calibri" w:eastAsia="Calibri" w:hAnsi="Calibri"/>
          <w:b/>
          <w:bCs/>
          <w:caps/>
          <w:color w:val="E8A020"/>
          <w:sz w:val="52"/>
          <w:szCs w:val="52"/>
        </w:rPr>
        <w:t xml:space="preserve">PRABHAKAR PROCESSORS PVT LTD</w:t>
      </w:r>
    </w:p>
    <w:p>
      <w:pPr>
        <w:shd w:fill="1A3C6E" w:color="auto" w:val="clear"/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FFFFFF"/>
          <w:sz w:val="26"/>
          <w:szCs w:val="26"/>
        </w:rPr>
        <w:t xml:space="preserve">Company Profile &amp; Information Dossier</w:t>
      </w:r>
    </w:p>
    <w:p>
      <w:pPr>
        <w:shd w:fill="1A3C6E" w:color="auto" w:val="clear"/>
        <w:spacing w:after="200" w:before="80"/>
        <w:jc w:val="center"/>
      </w:pPr>
      <w:r>
        <w:rPr>
          <w:rFonts w:ascii="Calibri" w:cs="Calibri" w:eastAsia="Calibri" w:hAnsi="Calibri"/>
          <w:color w:val="E8A020"/>
          <w:sz w:val="22"/>
          <w:szCs w:val="22"/>
        </w:rPr>
        <w:t xml:space="preserve">Dyeing · Printing · Finishing — Gujarat, India</w:t>
      </w:r>
    </w:p>
    <w:p>
      <w:pPr>
        <w:shd w:fill="E8A020" w:color="auto" w:val="clear"/>
        <w:spacing w:after="0" w:before="0"/>
        <w:jc w:val="center"/>
      </w:pPr>
      <w:r>
        <w:rPr>
          <w:rFonts w:ascii="Calibri" w:cs="Calibri" w:eastAsia="Calibri" w:hAnsi="Calibri"/>
          <w:sz w:val="8"/>
          <w:szCs w:val="8"/>
        </w:rPr>
        <w:t xml:space="preserve">  </w:t>
      </w:r>
    </w:p>
    <w:p>
      <w:pPr>
        <w:spacing w:after="0" w:before="200"/>
      </w:pPr>
    </w:p>
    <w:p>
      <w:pPr>
        <w:spacing w:after="80" w:before="80" w:line="3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Prepared by: Business Intelligence Team</w:t>
      </w:r>
    </w:p>
    <w:p>
      <w:pPr>
        <w:spacing w:after="80" w:before="80" w:line="3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Document Reference: PPL-PROFILE-2025</w:t>
      </w:r>
    </w:p>
    <w:p>
      <w:pPr>
        <w:spacing w:after="80" w:before="80" w:line="3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C6E"/>
          <w:sz w:val="18"/>
          <w:szCs w:val="18"/>
        </w:rPr>
        <w:t xml:space="preserve">Website: prabhakarprocessors.com</w:t>
      </w:r>
    </w:p>
    <w:p>
      <w:pPr>
        <w:spacing w:after="0" w:before="24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1.  Company Overview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Prabhakar Processors Pvt Ltd is a well-established, privately held textile processing company headquartered in Surat, Gujarat, India. The company specialises in the dyeing and printing of a wide range of fabrics — from manmade and synthetic fibres to natural and blended textiles. With over four decades of sustained presence in the textile industry, Prabhakar Processors has built a reputation for delivering consistent quality at competitive prices, making it a preferred processing partner for fabric manufacturers, exporters, and garment houses across India.</w:t>
      </w:r>
    </w:p>
    <w:p>
      <w:pPr>
        <w:spacing w:after="0" w:before="60"/>
      </w:pP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company's core philosophy revolves around three pillars: superior quality, competitive pricing, and on-time delivery. Operating as a one-stop solution for all dyeing and printing needs, it eliminates the complexity of dealing with multiple vendors, offering clients a seamless A-to-Z processing experience under one roof.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2.  Corporate Identity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Registered Name: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Prabhakar Processors Pvt Ltd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Company Type: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Private Limited Company (Pvt Ltd)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Industry Sector: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Textile Processing — Dyeing &amp; Printing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Country: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India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State: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Gujarat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City: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Surat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Website: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https://prabhakarprocessors.com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Email Address: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prabhakardyeing@gmail.com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Phone Number: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+91 9909970505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1A3C6E"/>
          <w:sz w:val="22"/>
          <w:szCs w:val="22"/>
        </w:rPr>
        <w:t xml:space="preserve">Google Maps: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Listed on Google Maps as 'Prabhakar Processors Pvt Ltd'</w:t>
      </w:r>
    </w:p>
    <w:p>
      <w:pPr>
        <w:spacing w:after="0" w:before="8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3.  Registered Office Address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Plot No. 13/14, Block No. 296,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Village Tatithaiyya,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Opp. Hotel Horizon Kadodara,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Surat – Bardoli Road, Surat,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Gujarat – 394327, India</w:t>
      </w:r>
    </w:p>
    <w:p>
      <w:pPr>
        <w:spacing w:after="0" w:before="60"/>
      </w:pP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The facility is located along the strategically important Surat–Bardoli Road in the Kadodara area — a textile-rich corridor in South Gujarat that hosts numerous processing units serving the broader Surat textile cluster, one of the largest textile manufacturing hubs in Asia.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4.  Vision, Mission &amp; Motto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Tagline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"Superb Quality, Remarkable Pricing."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Mission Statement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 ensure flawless dyeing and printing of fabrics at very reasonable rates, recognising the critical importance of low manufacturing costs and the quality expectations of end customers.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Core Motto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 deliver the best quality consistently and speedily — treating every client relationship as a long-term partnership built on trust, reliability, and craftsmanship.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Operational Philosophy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company operates with a family-oriented work culture where every team member shares ownership of quality outcomes. This cohesion translates directly into the reliability and responsiveness that clients experience across every order.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5.  Key Business Statistics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A3C6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52"/>
                <w:szCs w:val="52"/>
              </w:rPr>
              <w:t xml:space="preserve">45+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Years of Industry Penetration</w:t>
            </w:r>
          </w:p>
        </w:tc>
        <w:tc>
          <w:tcPr>
            <w:tcW w:type="dxa" w:w="3000"/>
            <w:shd w:fill="1A3C6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52"/>
                <w:szCs w:val="52"/>
              </w:rPr>
              <w:t xml:space="preserve">700+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Satisfied Clients</w:t>
            </w:r>
          </w:p>
        </w:tc>
        <w:tc>
          <w:tcPr>
            <w:tcW w:type="dxa" w:w="3000"/>
            <w:shd w:fill="1A3C6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A020"/>
                <w:sz w:val="52"/>
                <w:szCs w:val="52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Expert Team Members</w:t>
            </w:r>
          </w:p>
        </w:tc>
      </w:tr>
    </w:tbl>
    <w:p>
      <w:pPr>
        <w:spacing w:after="0" w:before="120"/>
      </w:pP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These figures reflect decades of sustained growth in one of India's most competitive textile processing markets. The 45+ years of operational experience places Prabhakar Processors among the most seasoned processors in the Surat region, while a 100+ strong expert team ensures capacity and quality assurance at scale.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6.  Products &amp; Services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Prabhakar Processors offers a comprehensive portfolio of textile processing services covering dyeing, printing, and finishing across all major fabric categories. The table below provides a structured overview of all services offered: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shd w:fill="1A3C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shd w:fill="1A3C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500"/>
            <w:shd w:fill="1A3C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Dyeing</w:t>
            </w:r>
          </w:p>
        </w:tc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Piece Dyeing</w:t>
            </w:r>
          </w:p>
        </w:tc>
        <w:tc>
          <w:tcPr>
            <w:tcW w:type="dxa" w:w="4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Individual fabric pieces dyed to achieve uniform colour throughout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Dyeing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Solid Dyeing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Uniform, consistent colour application across entire fabric batches</w:t>
            </w:r>
          </w:p>
        </w:tc>
      </w:tr>
      <w:tr>
        <w:tc>
          <w:tcPr>
            <w:tcW w:type="dxa" w:w="20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Dyeing</w:t>
            </w:r>
          </w:p>
        </w:tc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Cationic Dyeing</w:t>
            </w:r>
          </w:p>
        </w:tc>
        <w:tc>
          <w:tcPr>
            <w:tcW w:type="dxa" w:w="4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Specialised dyeing technique for synthetic and cationic dyeable fibres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Printing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Screen Printing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Traditional screen-based printing offering vibrant, durable designs</w:t>
            </w:r>
          </w:p>
        </w:tc>
      </w:tr>
      <w:tr>
        <w:tc>
          <w:tcPr>
            <w:tcW w:type="dxa" w:w="20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Printing</w:t>
            </w:r>
          </w:p>
        </w:tc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Discharge Printing</w:t>
            </w:r>
          </w:p>
        </w:tc>
        <w:tc>
          <w:tcPr>
            <w:tcW w:type="dxa" w:w="4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Chemical discharge technique for soft-hand, intricate pattern effects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Printing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Digital Printing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High-resolution, photographic-quality prints with fast turnaround</w:t>
            </w:r>
          </w:p>
        </w:tc>
      </w:tr>
      <w:tr>
        <w:tc>
          <w:tcPr>
            <w:tcW w:type="dxa" w:w="20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Finishing</w:t>
            </w:r>
          </w:p>
        </w:tc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Shearing / Sueding</w:t>
            </w:r>
          </w:p>
        </w:tc>
        <w:tc>
          <w:tcPr>
            <w:tcW w:type="dxa" w:w="4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Surface finishing to achieve smooth or suede-like fabric texture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Finishing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Water Repellency Finish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Hydrophobic treatment for moisture-resistant fabric performance</w:t>
            </w:r>
          </w:p>
        </w:tc>
      </w:tr>
      <w:tr>
        <w:tc>
          <w:tcPr>
            <w:tcW w:type="dxa" w:w="20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Finishing</w:t>
            </w:r>
          </w:p>
        </w:tc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Soil &amp; Stain Release</w:t>
            </w:r>
          </w:p>
        </w:tc>
        <w:tc>
          <w:tcPr>
            <w:tcW w:type="dxa" w:w="4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Chemical finish for easy removal of stains and soil from fabric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Fabric Types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Manmade Fabrics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Processing of polyester, nylon, viscose, and other synthetic fabrics</w:t>
            </w:r>
          </w:p>
        </w:tc>
      </w:tr>
      <w:tr>
        <w:tc>
          <w:tcPr>
            <w:tcW w:type="dxa" w:w="20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Fabric Types</w:t>
            </w:r>
          </w:p>
        </w:tc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Blend Fabrics</w:t>
            </w:r>
          </w:p>
        </w:tc>
        <w:tc>
          <w:tcPr>
            <w:tcW w:type="dxa" w:w="4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Handling of poly-cotton, poly-viscose, and other fibre blends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Fabric Types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Natural Fabrics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Processing of cotton, linen, silk, wool, and other natural fibres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6.1  Dyeing Services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Piece Dyeing — Colouring individual lengths of fabric to achieve perfectly uniform shades.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Solid Dyeing — Batch dyeing for consistent, high-volume colour application.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Cationic Dyeing — Advanced technique for synthetic and blended fibres requiring specialised cationic dyes, offering brilliant shades with excellent wash fastness.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6.2  Printing Services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Screen Printing — A classic and highly versatile printing method delivering rich, vibrant designs on fabric through woven mesh screens.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Discharge Printing — A sophisticated technique where a discharge agent bleaches colour from dyed fabric, leaving intricate, soft-hand patterns with a natural feel.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Digital Printing — State-of-the-art digital inkjet printing enabling photographic quality, unlimited colour, and rapid sample development — ideal for fast-fashion and customised orders.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6.3  Finishing Services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Shearing — Precision surface cutting to produce a clean, smooth fabric finish.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Sueding — Mechanical abrasion finishing to impart a suede-like, soft texture to fabric.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Water Repellency Treatment — Application of latest-generation hydrophobic chemicals for moisture-resistant fabric performance, popular in sportswear and outdoor textiles.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Soil &amp; Stain Release Finishing — Chemical finish treatment enabling easy cleaning and maintenance of fabrics.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6.4  Fabric Compatibility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Manmade / Synthetic Fabrics — Polyester, nylon, viscose, acrylic, and their derivatives.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Blended Fabrics — Poly-cotton, poly-viscose, cotton-linen blends, and other fibre combinations.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Natural Fabrics — Cotton, silk, linen, wool, and other natural-origin textiles.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7.  Infrastructure &amp; Technology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Prabhakar Processors is equipped with the latest state-of-the-art technology to fulfil the full spectrum of fabric dyeing and printing requirements. Key infrastructure highlights include:</w:t>
      </w:r>
    </w:p>
    <w:p>
      <w:pPr>
        <w:spacing w:after="0" w:before="40"/>
      </w:pP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Modern dyeing machinery capable of handling multiple fabric types and processing techniques simultaneously.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Advanced printing equipment including digital printing systems for high-resolution output with fast turnaround.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Latest-generation chemicals and finishing agents for water repellency, soil release, and speciality finishes.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Fabric surface treatment equipment for shearing and sueding processes.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Quality control systems integrated throughout the production workflow to ensure consistent output.</w:t>
      </w:r>
    </w:p>
    <w:p>
      <w:pPr>
        <w:spacing w:after="0" w:before="40"/>
      </w:pP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The investment in modern equipment reflects the company's commitment to staying ahead of industry trends and meeting the evolving demands of the textile market — from traditional weaves to contemporary technical fabrics.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8.  Team &amp; Organisational Culture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With a team of over 100 experienced and skilled professionals, Prabhakar Processors has built its workforce around expertise, dedication, and a shared sense of purpose. The company deliberately cultivates a family-like work environment where collaboration, accountability, and craftsmanship are core values.</w:t>
      </w:r>
    </w:p>
    <w:p>
      <w:pPr>
        <w:spacing w:after="0" w:before="40"/>
      </w:pP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100+ expert team members specialising in dyeing, printing, finishing, quality control, and logistics.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Experienced professionals with deep domain knowledge across all textile processing disciplines.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Strong emphasis on skill development and knowledge retention within the team.</w:t>
      </w:r>
    </w:p>
    <w:p>
      <w:pPr>
        <w:spacing w:after="60" w:before="60" w:line="300"/>
        <w:ind w:left="431"/>
      </w:pPr>
      <w:r>
        <w:rPr>
          <w:rFonts w:ascii="Calibri" w:cs="Calibri" w:eastAsia="Calibri" w:hAnsi="Calibri"/>
          <w:b/>
          <w:bCs/>
          <w:color w:val="E8A02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Work culture grounded in teamwork, mutual respect, and a shared commitment to client satisfaction.</w:t>
      </w:r>
    </w:p>
    <w:p>
      <w:pPr>
        <w:spacing w:after="0" w:before="40"/>
      </w:pP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This people-first approach is a key differentiator — it ensures that the institutional knowledge built over 45+ years of operations is preserved, applied consistently, and passed on to the next generation of textile processing professionals.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9.  Value Proposition &amp; Competitive Advantages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One-Stop Solution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Whether it is dyeing or printing, finishing or fabric treatment — Prabhakar Processors handles it all. Clients need not coordinate between multiple vendors for different processes, significantly reducing lead times, logistics costs, and quality inconsistencies.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Competitive Pricing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company understands the cost pressures faced by fabric manufacturers and garment exporters. By optimising its production processes and maintaining lean operations, it consistently delivers high-quality output at prices that support its clients' manufacturing economics.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Consistent Quality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use of modern equipment, experienced teams, and quality-first processes ensures that output quality is not just high — it is reliably consistent across batches, which is critical for clients supplying to retail chains, exporters, and branded garment manufacturers.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Speed of Delivery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On-time delivery is embedded in the company's operational motto. Given the fast-paced nature of the fashion and textile supply chain, Prabhakar Processors prioritises turnaround speed without compromising on quality.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3C6E"/>
          <w:sz w:val="24"/>
          <w:szCs w:val="24"/>
        </w:rPr>
        <w:t xml:space="preserve">Location Advantage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Located in Surat, Gujarat — the synthetic textile capital of India and one of the largest fabric processing hubs in Asia — the company benefits from proximity to raw material suppliers, fabric traders, garment exporters, and a dense ecosystem of allied industries.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10.  Market Position &amp; Industry Context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Surat, Gujarat is home to one of India's most prolific textile clusters, responsible for a significant share of the country's fabric production and export. Prabhakar Processors Pvt Ltd, with 45+ years of presence, is described as a leading dyeing and printing company in Gujarat — a distinction that reflects both its scale and its reputation within this competitive landscape.</w:t>
      </w:r>
    </w:p>
    <w:p>
      <w:pPr>
        <w:spacing w:after="0" w:before="40"/>
      </w:pP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company's client base of 700+ satisfied clients spans a wide cross-section of the textile value chain, including fabric traders, garment manufacturers, and exporters. This breadth of clientele underscores its versatility and ability to cater to diverse processing requirements.</w:t>
      </w:r>
    </w:p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11.  Contact Information &amp; Reach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A3C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A3C6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Prabhakar Processors Pvt Ltd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Phone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+91 9909970505</w:t>
            </w:r>
          </w:p>
        </w:tc>
      </w:tr>
      <w:tr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Email</w:t>
            </w:r>
          </w:p>
        </w:tc>
        <w:tc>
          <w:tcPr>
            <w:tcW w:type="dxa" w:w="6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prabhakardyeing@gmail.com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Website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https://prabhakarprocessors.com</w:t>
            </w:r>
          </w:p>
        </w:tc>
      </w:tr>
      <w:tr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Address Line 1</w:t>
            </w:r>
          </w:p>
        </w:tc>
        <w:tc>
          <w:tcPr>
            <w:tcW w:type="dxa" w:w="6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Plot No. 13/14, Block No. 296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Address Line 2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Village Tatithaiyya, Opp. Hotel Horizon Kadodara</w:t>
            </w:r>
          </w:p>
        </w:tc>
      </w:tr>
      <w:tr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Address Line 3</w:t>
            </w:r>
          </w:p>
        </w:tc>
        <w:tc>
          <w:tcPr>
            <w:tcW w:type="dxa" w:w="6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Surat – Bardoli Road, Surat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State / PIN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Gujarat – 394327</w:t>
            </w:r>
          </w:p>
        </w:tc>
      </w:tr>
      <w:tr>
        <w:tc>
          <w:tcPr>
            <w:tcW w:type="dxa" w:w="2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Country</w:t>
            </w:r>
          </w:p>
        </w:tc>
        <w:tc>
          <w:tcPr>
            <w:tcW w:type="dxa" w:w="6500"/>
            <w:shd w:fill="EAF0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Maps Listing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Available on Google Maps under 'Prabhakar Processors Pvt Ltd'</w:t>
            </w:r>
          </w:p>
        </w:tc>
      </w:tr>
    </w:tbl>
    <w:p>
      <w:pPr>
        <w:spacing w:after="0" w:before="60"/>
      </w:pPr>
    </w:p>
    <w:p>
      <w:pPr>
        <w:pBdr>
          <w:bottom w:val="single" w:color="E8A020" w:sz="8" w:space="1"/>
        </w:pBdr>
        <w:spacing w:after="160" w:before="160"/>
      </w:pPr>
    </w:p>
    <w:p>
      <w:pPr>
        <w:pStyle w:val="Heading1"/>
        <w:pBdr>
          <w:bottom w:val="thick" w:color="E8A020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C6E"/>
          <w:sz w:val="28"/>
          <w:szCs w:val="28"/>
        </w:rPr>
        <w:t xml:space="preserve">12.  Summary &amp; Conclusion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Prabhakar Processors Pvt Ltd stands as a mature, well-resourced, and client-centric textile processing company with a proven track record spanning over four decades. Its combination of comprehensive service offerings — covering dyeing, printing, and finishing — a modern technology base, experienced workforce, and strategic location in Surat make it a formidable player in Gujarat's textile processing ecosystem.</w:t>
      </w:r>
    </w:p>
    <w:p>
      <w:pPr>
        <w:spacing w:after="0" w:before="40"/>
      </w:pP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company's consistent growth to 700+ satisfied clients and a 100+ strong team, all while maintaining its commitment to quality and pricing competitiveness, reflects a business model that is both resilient and scalable. For any fabric manufacturer, garment exporter, or textile trader seeking a reliable processing partner in India, Prabhakar Processors Pvt Ltd represents a one-stop, trustworthy solution.</w:t>
      </w:r>
    </w:p>
    <w:p>
      <w:pPr>
        <w:spacing w:after="0" w:before="120"/>
      </w:pPr>
    </w:p>
    <w:p>
      <w:pPr>
        <w:pBdr>
          <w:bottom w:val="single" w:color="E8A020" w:sz="8" w:space="1"/>
        </w:pBdr>
        <w:spacing w:after="160" w:before="160"/>
      </w:pPr>
    </w:p>
    <w:p>
      <w:pPr>
        <w:spacing w:after="0" w:before="40"/>
      </w:pPr>
    </w:p>
    <w:p>
      <w:pPr>
        <w:spacing w:after="80" w:before="80" w:line="3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— End of Document —</w:t>
      </w:r>
    </w:p>
    <w:p>
      <w:pPr>
        <w:spacing w:after="80" w:before="80" w:line="3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Source: prabhakarprocessors.com  |  Compiled: July 2025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2026-07-30T21:14:54.380Z</dcterms:created>
  <dcterms:modified xsi:type="dcterms:W3CDTF">2026-07-30T21:14:54.396Z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