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9E9D1D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CABLE ALIMENTATION</w:t>
      </w:r>
    </w:p>
    <w:p w14:paraId="30882B57">
      <w:pPr>
        <w:rPr>
          <w:b/>
          <w:bCs/>
          <w:sz w:val="56"/>
          <w:szCs w:val="56"/>
        </w:rPr>
      </w:pPr>
      <w:r>
        <w:rPr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3683000</wp:posOffset>
            </wp:positionH>
            <wp:positionV relativeFrom="paragraph">
              <wp:posOffset>413385</wp:posOffset>
            </wp:positionV>
            <wp:extent cx="3228975" cy="2907030"/>
            <wp:effectExtent l="0" t="0" r="9525" b="7620"/>
            <wp:wrapTight wrapText="bothSides">
              <wp:wrapPolygon>
                <wp:start x="0" y="0"/>
                <wp:lineTo x="0" y="21515"/>
                <wp:lineTo x="21536" y="21515"/>
                <wp:lineTo x="21536" y="0"/>
                <wp:lineTo x="0" y="0"/>
              </wp:wrapPolygon>
            </wp:wrapTight>
            <wp:docPr id="3" name="Image 3" descr="https://cdn.webshopapp.com/shops/57251/files/422245572/loewenstein-medical-alimentation-ca-pour-prisma-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https://cdn.webshopapp.com/shops/57251/files/422245572/loewenstein-medical-alimentation-ca-pour-prisma-s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9272" cy="290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56"/>
          <w:szCs w:val="56"/>
        </w:rPr>
        <w:t xml:space="preserve">        LOWENSTEIN</w:t>
      </w:r>
    </w:p>
    <w:p w14:paraId="5817121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</w:pPr>
    </w:p>
    <w:p w14:paraId="445F975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Description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Le câble d'alimentation pour CPAP Löwenstein est un accessoire essentiel qui fournit l'énergie nécessaire au fonctionnement des dispositifs de ventilation de la marque Löwenstein, garantissant ainsi un fonctionnement optimal des appareils.</w:t>
      </w:r>
    </w:p>
    <w:p w14:paraId="1A7B7A4E">
      <w:pPr>
        <w:spacing w:before="100" w:beforeAutospacing="1" w:after="100" w:afterAutospacing="1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123825</wp:posOffset>
                </wp:positionV>
                <wp:extent cx="1828800" cy="18288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78FE9">
                            <w:pPr>
                              <w:rPr>
                                <w:rFonts w:hint="cs" w:cstheme="minorBid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2"/>
                                <w:szCs w:val="22"/>
                                <w:rtl/>
                                <w:lang w:eastAsia="fr-FR"/>
                              </w:rPr>
                              <w:t>LOWENSTEIN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75pt;margin-top:9.75pt;height:144pt;width:144pt;mso-wrap-style:none;z-index:251660288;mso-width-relative:page;mso-height-relative:page;" filled="f" stroked="f" coordsize="21600,21600" o:gfxdata="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ocgVTXAAAACgEAAA8AAAAAAAAAAQAgAAAAIgAAAGRycy9kb3ducmV2LnhtbFBLAQIUABQA&#10;AAAIAIdO4kCMthbmKgIAAGkEAAAOAAAAAAAAAAEAIAAAACY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44978FE9">
                      <w:pPr>
                        <w:rPr>
                          <w:rFonts w:hint="cs" w:cstheme="minorBidi"/>
                          <w:b/>
                          <w:bCs/>
                          <w:color w:val="000000" w:themeColor="text1"/>
                          <w:sz w:val="72"/>
                          <w:szCs w:val="72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2"/>
                          <w:szCs w:val="22"/>
                          <w:rtl/>
                          <w:lang w:eastAsia="fr-FR"/>
                        </w:rPr>
                        <w:t>LOWENSTEIN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 w:ascii="Times New Roman" w:hAnsi="Times New Roman" w:eastAsia="Times New Roman" w:cs="Times New Roman"/>
          <w:sz w:val="24"/>
          <w:szCs w:val="24"/>
          <w:rtl/>
          <w:lang w:val="en-US" w:eastAsia="fr-FR" w:bidi="ar-SA"/>
        </w:rPr>
        <w:t xml:space="preserve">  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 xml:space="preserve">يعتبر كابل الطاقة من الملحقات الأساسية التي توفر الطاقة اللازمة لتشغيل وحدات التهوية </w:t>
      </w:r>
      <w:r>
        <w:rPr>
          <w:rFonts w:hint="cs" w:ascii="Times New Roman" w:hAnsi="Times New Roman" w:eastAsia="Times New Roman" w:cs="Times New Roman"/>
          <w:sz w:val="24"/>
          <w:szCs w:val="24"/>
          <w:rtl/>
          <w:lang w:eastAsia="fr-FR" w:bidi="ar-SA"/>
        </w:rPr>
        <w:t>من</w:t>
      </w:r>
      <w:r>
        <w:rPr>
          <w:rFonts w:hint="cs" w:ascii="Times New Roman" w:hAnsi="Times New Roman" w:eastAsia="Times New Roman" w:cs="Times New Roman"/>
          <w:sz w:val="24"/>
          <w:szCs w:val="24"/>
          <w:rtl/>
          <w:lang w:val="en-US" w:eastAsia="fr-FR" w:bidi="ar-SA"/>
        </w:rPr>
        <w:t xml:space="preserve">                         ,</w:t>
      </w:r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 xml:space="preserve"> مما يضمن عملها بأقصى كفاءة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.</w:t>
      </w:r>
    </w:p>
    <w:p w14:paraId="2E9CFEC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</w:pPr>
    </w:p>
    <w:p w14:paraId="07BBCF1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Caractéristiques Techniques :</w:t>
      </w:r>
    </w:p>
    <w:p w14:paraId="186527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Marque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Löwenstein</w:t>
      </w:r>
    </w:p>
    <w:p w14:paraId="78CB92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Type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Câble d'alimentation secteur</w:t>
      </w:r>
    </w:p>
    <w:p w14:paraId="348E0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Compatibilité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Conçu pour les appareils de la gamme Löwenstein (ex. Prisma, etc.)</w:t>
      </w:r>
    </w:p>
    <w:p w14:paraId="37853D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Tension d'entrée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Généralement 100-240 V AC (varie selon le modèle)</w:t>
      </w:r>
    </w:p>
    <w:p w14:paraId="032DB0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Tension de sortie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En fonction de l'appareil, généralement 12 V DC</w:t>
      </w:r>
    </w:p>
    <w:p w14:paraId="19803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Longueur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Variable, généralement entre 1,5 et 3 mètres</w:t>
      </w:r>
    </w:p>
    <w:p w14:paraId="3C40A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Connecteur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Adapté aux ports d'alimentation spécifiques des appareils Löwenstein</w:t>
      </w:r>
    </w:p>
    <w:p w14:paraId="7F6CDE8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Avantages :</w:t>
      </w:r>
    </w:p>
    <w:p w14:paraId="21C359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Fournit une alimentation fiable pour le fonctionnement continu de l'appareil.</w:t>
      </w:r>
    </w:p>
    <w:p w14:paraId="4291D2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Design léger et flexible pour une utilisation facile à domicile ou en voyage.</w:t>
      </w:r>
    </w:p>
    <w:p w14:paraId="1CADA9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Assure la sécurité et la compatibilité avec les appareils Löwenstein</w:t>
      </w:r>
    </w:p>
    <w:p w14:paraId="41F9F765">
      <w:pPr>
        <w:rPr>
          <w:b/>
          <w:bCs/>
          <w:sz w:val="56"/>
          <w:szCs w:val="56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11264B"/>
    <w:multiLevelType w:val="multilevel"/>
    <w:tmpl w:val="011126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61A1668"/>
    <w:multiLevelType w:val="multilevel"/>
    <w:tmpl w:val="761A16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DA5"/>
    <w:rsid w:val="002E71C8"/>
    <w:rsid w:val="004733E3"/>
    <w:rsid w:val="009643A3"/>
    <w:rsid w:val="00EB4DA5"/>
    <w:rsid w:val="342C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169</Words>
  <Characters>935</Characters>
  <Lines>7</Lines>
  <Paragraphs>2</Paragraphs>
  <TotalTime>4</TotalTime>
  <ScaleCrop>false</ScaleCrop>
  <LinksUpToDate>false</LinksUpToDate>
  <CharactersWithSpaces>1102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2024-10-29T15:20:00Z</dcterms:created>
  <dc:creator>Lenovo</dc:creator>
  <cp:lastModifiedBy>Ahmed Gazzeh</cp:lastModifiedBy>
  <dcterms:modified xsi:type="dcterms:W3CDTF">2024-10-31T07:53:39Z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1036-12.2.0.18607</vt:lpwstr>
  </property>
  <property fmtid="{D5CDD505-2E9C-101B-9397-08002B2CF9AE}" pid="3" name="ICV">
    <vt:lpwstr>03036FB416E54F559038257A2A54752F_12</vt:lpwstr>
  </property>
</Properties>
</file>