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Claims Classification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The data team’s objective is to develop a machine learning model for classifying claims made in videos submitted to the platform.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146991060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17777336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0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sz w:val="20"/>
                <w:szCs w:val="20"/>
                <w:highlight w:val="yellow"/>
                <w:u w:val="none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Rosie Mae Bradshaw- Data Science Manager 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1309148058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6334505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Mary Joanna Rodgers- Project Management Officer 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41109442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89409184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0"/>
                <w:szCs w:val="20"/>
                <w:highlight w:val="yellow"/>
                <w:u w:val="none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Rainier-Data Scientist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78670931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3460179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0"/>
                <w:szCs w:val="20"/>
                <w:highlight w:val="yellow"/>
                <w:u w:val="none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Rainier-Data Scientist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84442318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00672946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79092883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sz w:val="20"/>
                <w:szCs w:val="20"/>
                <w:highlight w:val="yellow"/>
                <w:u w:val="none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Orion Rainier-Data Scientist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09399798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2132834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90400819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1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16"/>
                <w:szCs w:val="16"/>
                <w:highlight w:val="yellow"/>
                <w:u w:val="none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Mary Joanna Rodgers- Project Management Officer  </w:t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29157068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6585771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Jaffey- Data Science Lead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30946665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7797415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84090442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16"/>
                <w:szCs w:val="16"/>
                <w:highlight w:val="yellow"/>
                <w:u w:val="none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Jaffey- Data Science Lead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594953222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61843052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2947533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Jaffey- Data Science Lead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3613730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4421420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15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16"/>
                <w:szCs w:val="16"/>
                <w:highlight w:val="yellow"/>
                <w:u w:val="none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Rosie Mae Bradshaw- Data Science Manager 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75359067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80771524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sz w:val="16"/>
                <w:szCs w:val="16"/>
                <w:highlight w:val="yellow"/>
                <w:u w:val="none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Jaffey- Data Science Lead </w:t>
            </w:r>
          </w:p>
        </w:tc>
      </w:tr>
      <w:tr>
        <w:trPr>
          <w:cantSplit w:val="0"/>
          <w:trHeight w:val="1436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1560718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227648297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sz w:val="16"/>
                <w:szCs w:val="16"/>
                <w:highlight w:val="yellow"/>
                <w:u w:val="none"/>
              </w:rPr>
            </w:pPr>
            <w:r w:rsidDel="00000000" w:rsidR="00000000" w:rsidRPr="00000000">
              <w:rPr>
                <w:sz w:val="16"/>
                <w:szCs w:val="16"/>
                <w:highlight w:val="yellow"/>
                <w:rtl w:val="0"/>
              </w:rPr>
              <w:t xml:space="preserve">Willow Jaffey- Data Science Lead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