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DB4" w:rsidRPr="00F87D77" w:rsidRDefault="00AF2DB4" w:rsidP="00AF2DB4">
      <w:pPr>
        <w:jc w:val="center"/>
        <w:rPr>
          <w:b/>
          <w:sz w:val="44"/>
          <w:u w:val="single"/>
        </w:rPr>
      </w:pPr>
      <w:r w:rsidRPr="00F87D77">
        <w:rPr>
          <w:b/>
          <w:sz w:val="44"/>
          <w:u w:val="single"/>
        </w:rPr>
        <w:t xml:space="preserve">N A T I O N A </w:t>
      </w:r>
      <w:proofErr w:type="gramStart"/>
      <w:r w:rsidRPr="00F87D77">
        <w:rPr>
          <w:b/>
          <w:sz w:val="44"/>
          <w:u w:val="single"/>
        </w:rPr>
        <w:t xml:space="preserve">L  </w:t>
      </w:r>
      <w:proofErr w:type="spellStart"/>
      <w:r w:rsidRPr="00F87D77">
        <w:rPr>
          <w:b/>
          <w:sz w:val="44"/>
          <w:u w:val="single"/>
        </w:rPr>
        <w:t>L</w:t>
      </w:r>
      <w:proofErr w:type="spellEnd"/>
      <w:proofErr w:type="gramEnd"/>
      <w:r w:rsidRPr="00F87D77">
        <w:rPr>
          <w:b/>
          <w:sz w:val="44"/>
          <w:u w:val="single"/>
        </w:rPr>
        <w:t xml:space="preserve"> A W   C O L </w:t>
      </w:r>
      <w:proofErr w:type="spellStart"/>
      <w:r w:rsidRPr="00F87D77">
        <w:rPr>
          <w:b/>
          <w:sz w:val="44"/>
          <w:u w:val="single"/>
        </w:rPr>
        <w:t>L</w:t>
      </w:r>
      <w:proofErr w:type="spellEnd"/>
      <w:r w:rsidRPr="00F87D77">
        <w:rPr>
          <w:b/>
          <w:sz w:val="44"/>
          <w:u w:val="single"/>
        </w:rPr>
        <w:t xml:space="preserve"> E G E ,   L A H O R E .</w:t>
      </w:r>
    </w:p>
    <w:p w:rsidR="00AF2DB4" w:rsidRDefault="00AF2DB4" w:rsidP="00AF2DB4">
      <w:pPr>
        <w:spacing w:after="0"/>
        <w:ind w:left="5040"/>
        <w:jc w:val="center"/>
        <w:rPr>
          <w:b/>
          <w:i/>
          <w:u w:val="single"/>
        </w:rPr>
      </w:pPr>
      <w:proofErr w:type="gramStart"/>
      <w:r w:rsidRPr="008E45CE">
        <w:rPr>
          <w:b/>
          <w:i/>
          <w:u w:val="single"/>
        </w:rPr>
        <w:t>Presenter :-</w:t>
      </w:r>
      <w:proofErr w:type="gramEnd"/>
      <w:r w:rsidRPr="008E45CE">
        <w:rPr>
          <w:b/>
          <w:i/>
          <w:u w:val="single"/>
        </w:rPr>
        <w:t xml:space="preserve"> Adv. </w:t>
      </w:r>
      <w:proofErr w:type="spellStart"/>
      <w:r w:rsidRPr="008E45CE">
        <w:rPr>
          <w:b/>
          <w:i/>
          <w:u w:val="single"/>
        </w:rPr>
        <w:t>Jawwad</w:t>
      </w:r>
      <w:proofErr w:type="spellEnd"/>
      <w:r w:rsidRPr="008E45CE">
        <w:rPr>
          <w:b/>
          <w:i/>
          <w:u w:val="single"/>
        </w:rPr>
        <w:t xml:space="preserve"> Ahmad </w:t>
      </w:r>
      <w:proofErr w:type="spellStart"/>
      <w:r w:rsidRPr="008E45CE">
        <w:rPr>
          <w:b/>
          <w:i/>
          <w:u w:val="single"/>
        </w:rPr>
        <w:t>Bhatti</w:t>
      </w:r>
      <w:proofErr w:type="spellEnd"/>
      <w:r w:rsidRPr="008E45CE">
        <w:rPr>
          <w:b/>
          <w:i/>
          <w:u w:val="single"/>
        </w:rPr>
        <w:t>.</w:t>
      </w:r>
    </w:p>
    <w:p w:rsidR="00AF2DB4" w:rsidRPr="008E45CE" w:rsidRDefault="00AF2DB4" w:rsidP="00AF2DB4">
      <w:pPr>
        <w:spacing w:after="0"/>
        <w:ind w:left="5040"/>
        <w:jc w:val="center"/>
        <w:rPr>
          <w:b/>
          <w:i/>
          <w:u w:val="single"/>
        </w:rPr>
      </w:pPr>
      <w:r>
        <w:rPr>
          <w:b/>
          <w:i/>
          <w:u w:val="single"/>
        </w:rPr>
        <w:t>Email: jawwadahmadbhatti@gmail.com</w:t>
      </w:r>
    </w:p>
    <w:p w:rsidR="005114BA" w:rsidRDefault="005114BA" w:rsidP="005114BA">
      <w:pPr>
        <w:spacing w:after="0" w:line="240" w:lineRule="auto"/>
        <w:jc w:val="center"/>
        <w:rPr>
          <w:sz w:val="42"/>
          <w:u w:val="single"/>
        </w:rPr>
      </w:pPr>
    </w:p>
    <w:p w:rsidR="005114BA" w:rsidRPr="005114BA" w:rsidRDefault="005114BA" w:rsidP="005114BA">
      <w:pPr>
        <w:spacing w:after="0" w:line="480" w:lineRule="auto"/>
        <w:jc w:val="center"/>
        <w:rPr>
          <w:rFonts w:ascii="Arial" w:hAnsi="Arial" w:cs="Arial"/>
          <w:sz w:val="42"/>
          <w:u w:val="single"/>
        </w:rPr>
      </w:pPr>
      <w:r w:rsidRPr="005114BA">
        <w:rPr>
          <w:rFonts w:ascii="Arial" w:hAnsi="Arial" w:cs="Arial"/>
          <w:sz w:val="42"/>
          <w:u w:val="single"/>
        </w:rPr>
        <w:t>P  H  I  L  O  S  O  P  Y    O  F     L  A  W</w:t>
      </w:r>
    </w:p>
    <w:p w:rsidR="005114BA" w:rsidRDefault="005114BA" w:rsidP="00424906">
      <w:pPr>
        <w:spacing w:after="0" w:line="480" w:lineRule="auto"/>
        <w:jc w:val="both"/>
        <w:rPr>
          <w:b/>
          <w:sz w:val="28"/>
        </w:rPr>
      </w:pPr>
      <w:r>
        <w:rPr>
          <w:b/>
          <w:sz w:val="28"/>
        </w:rPr>
        <w:t>(Handout # 3)</w:t>
      </w:r>
    </w:p>
    <w:p w:rsidR="00AF2DB4" w:rsidRDefault="00AF2DB4" w:rsidP="00424906">
      <w:pPr>
        <w:spacing w:after="0" w:line="480" w:lineRule="auto"/>
        <w:jc w:val="both"/>
        <w:rPr>
          <w:b/>
          <w:sz w:val="28"/>
        </w:rPr>
      </w:pPr>
      <w:r w:rsidRPr="00FB7BA3">
        <w:rPr>
          <w:b/>
          <w:sz w:val="28"/>
        </w:rPr>
        <w:t>Q</w:t>
      </w:r>
      <w:r>
        <w:rPr>
          <w:b/>
          <w:sz w:val="28"/>
        </w:rPr>
        <w:t>2</w:t>
      </w:r>
      <w:r w:rsidRPr="00FB7BA3">
        <w:rPr>
          <w:b/>
          <w:sz w:val="28"/>
        </w:rPr>
        <w:t>.</w:t>
      </w:r>
      <w:r>
        <w:rPr>
          <w:b/>
          <w:sz w:val="28"/>
        </w:rPr>
        <w:t xml:space="preserve"> Define Sources of Law in view of different jurists and also explain its kinds</w:t>
      </w:r>
      <w:proofErr w:type="gramStart"/>
      <w:r>
        <w:rPr>
          <w:b/>
          <w:sz w:val="28"/>
        </w:rPr>
        <w:t>?.</w:t>
      </w:r>
      <w:proofErr w:type="gramEnd"/>
    </w:p>
    <w:p w:rsidR="00AF2DB4" w:rsidRPr="00AF2DB4" w:rsidRDefault="00AF2DB4" w:rsidP="00F0321F">
      <w:pPr>
        <w:pStyle w:val="ListParagraph"/>
        <w:numPr>
          <w:ilvl w:val="0"/>
          <w:numId w:val="1"/>
        </w:numPr>
        <w:spacing w:line="360" w:lineRule="auto"/>
        <w:rPr>
          <w:rFonts w:ascii="Arial" w:hAnsi="Arial" w:cs="Arial"/>
          <w:b/>
          <w:sz w:val="32"/>
          <w:szCs w:val="26"/>
          <w:u w:val="single"/>
        </w:rPr>
      </w:pPr>
      <w:r w:rsidRPr="00AF2DB4">
        <w:rPr>
          <w:rFonts w:ascii="Arial" w:hAnsi="Arial" w:cs="Arial"/>
          <w:b/>
          <w:sz w:val="32"/>
          <w:szCs w:val="26"/>
          <w:u w:val="single"/>
        </w:rPr>
        <w:t>I</w:t>
      </w:r>
      <w:r>
        <w:rPr>
          <w:rFonts w:ascii="Arial" w:hAnsi="Arial" w:cs="Arial"/>
          <w:b/>
          <w:sz w:val="32"/>
          <w:szCs w:val="26"/>
          <w:u w:val="single"/>
        </w:rPr>
        <w:t xml:space="preserve"> </w:t>
      </w:r>
      <w:r w:rsidRPr="00AF2DB4">
        <w:rPr>
          <w:rFonts w:ascii="Arial" w:hAnsi="Arial" w:cs="Arial"/>
          <w:b/>
          <w:sz w:val="32"/>
          <w:szCs w:val="26"/>
          <w:u w:val="single"/>
        </w:rPr>
        <w:t>N</w:t>
      </w:r>
      <w:r>
        <w:rPr>
          <w:rFonts w:ascii="Arial" w:hAnsi="Arial" w:cs="Arial"/>
          <w:b/>
          <w:sz w:val="32"/>
          <w:szCs w:val="26"/>
          <w:u w:val="single"/>
        </w:rPr>
        <w:t xml:space="preserve"> </w:t>
      </w:r>
      <w:r w:rsidRPr="00AF2DB4">
        <w:rPr>
          <w:rFonts w:ascii="Arial" w:hAnsi="Arial" w:cs="Arial"/>
          <w:b/>
          <w:sz w:val="32"/>
          <w:szCs w:val="26"/>
          <w:u w:val="single"/>
        </w:rPr>
        <w:t>T</w:t>
      </w:r>
      <w:r>
        <w:rPr>
          <w:rFonts w:ascii="Arial" w:hAnsi="Arial" w:cs="Arial"/>
          <w:b/>
          <w:sz w:val="32"/>
          <w:szCs w:val="26"/>
          <w:u w:val="single"/>
        </w:rPr>
        <w:t xml:space="preserve"> </w:t>
      </w:r>
      <w:r w:rsidRPr="00AF2DB4">
        <w:rPr>
          <w:rFonts w:ascii="Arial" w:hAnsi="Arial" w:cs="Arial"/>
          <w:b/>
          <w:sz w:val="32"/>
          <w:szCs w:val="26"/>
          <w:u w:val="single"/>
        </w:rPr>
        <w:t>R</w:t>
      </w:r>
      <w:r>
        <w:rPr>
          <w:rFonts w:ascii="Arial" w:hAnsi="Arial" w:cs="Arial"/>
          <w:b/>
          <w:sz w:val="32"/>
          <w:szCs w:val="26"/>
          <w:u w:val="single"/>
        </w:rPr>
        <w:t xml:space="preserve"> </w:t>
      </w:r>
      <w:r w:rsidRPr="00AF2DB4">
        <w:rPr>
          <w:rFonts w:ascii="Arial" w:hAnsi="Arial" w:cs="Arial"/>
          <w:b/>
          <w:sz w:val="32"/>
          <w:szCs w:val="26"/>
          <w:u w:val="single"/>
        </w:rPr>
        <w:t>O</w:t>
      </w:r>
      <w:r>
        <w:rPr>
          <w:rFonts w:ascii="Arial" w:hAnsi="Arial" w:cs="Arial"/>
          <w:b/>
          <w:sz w:val="32"/>
          <w:szCs w:val="26"/>
          <w:u w:val="single"/>
        </w:rPr>
        <w:t xml:space="preserve"> </w:t>
      </w:r>
      <w:r w:rsidRPr="00AF2DB4">
        <w:rPr>
          <w:rFonts w:ascii="Arial" w:hAnsi="Arial" w:cs="Arial"/>
          <w:b/>
          <w:sz w:val="32"/>
          <w:szCs w:val="26"/>
          <w:u w:val="single"/>
        </w:rPr>
        <w:t>D</w:t>
      </w:r>
      <w:r>
        <w:rPr>
          <w:rFonts w:ascii="Arial" w:hAnsi="Arial" w:cs="Arial"/>
          <w:b/>
          <w:sz w:val="32"/>
          <w:szCs w:val="26"/>
          <w:u w:val="single"/>
        </w:rPr>
        <w:t xml:space="preserve"> </w:t>
      </w:r>
      <w:r w:rsidRPr="00AF2DB4">
        <w:rPr>
          <w:rFonts w:ascii="Arial" w:hAnsi="Arial" w:cs="Arial"/>
          <w:b/>
          <w:sz w:val="32"/>
          <w:szCs w:val="26"/>
          <w:u w:val="single"/>
        </w:rPr>
        <w:t>U</w:t>
      </w:r>
      <w:r>
        <w:rPr>
          <w:rFonts w:ascii="Arial" w:hAnsi="Arial" w:cs="Arial"/>
          <w:b/>
          <w:sz w:val="32"/>
          <w:szCs w:val="26"/>
          <w:u w:val="single"/>
        </w:rPr>
        <w:t xml:space="preserve"> </w:t>
      </w:r>
      <w:r w:rsidRPr="00AF2DB4">
        <w:rPr>
          <w:rFonts w:ascii="Arial" w:hAnsi="Arial" w:cs="Arial"/>
          <w:b/>
          <w:sz w:val="32"/>
          <w:szCs w:val="26"/>
          <w:u w:val="single"/>
        </w:rPr>
        <w:t>C</w:t>
      </w:r>
      <w:r>
        <w:rPr>
          <w:rFonts w:ascii="Arial" w:hAnsi="Arial" w:cs="Arial"/>
          <w:b/>
          <w:sz w:val="32"/>
          <w:szCs w:val="26"/>
          <w:u w:val="single"/>
        </w:rPr>
        <w:t xml:space="preserve"> </w:t>
      </w:r>
      <w:r w:rsidRPr="00AF2DB4">
        <w:rPr>
          <w:rFonts w:ascii="Arial" w:hAnsi="Arial" w:cs="Arial"/>
          <w:b/>
          <w:sz w:val="32"/>
          <w:szCs w:val="26"/>
          <w:u w:val="single"/>
        </w:rPr>
        <w:t>T</w:t>
      </w:r>
      <w:r>
        <w:rPr>
          <w:rFonts w:ascii="Arial" w:hAnsi="Arial" w:cs="Arial"/>
          <w:b/>
          <w:sz w:val="32"/>
          <w:szCs w:val="26"/>
          <w:u w:val="single"/>
        </w:rPr>
        <w:t xml:space="preserve"> </w:t>
      </w:r>
      <w:r w:rsidRPr="00AF2DB4">
        <w:rPr>
          <w:rFonts w:ascii="Arial" w:hAnsi="Arial" w:cs="Arial"/>
          <w:b/>
          <w:sz w:val="32"/>
          <w:szCs w:val="26"/>
          <w:u w:val="single"/>
        </w:rPr>
        <w:t>I</w:t>
      </w:r>
      <w:r>
        <w:rPr>
          <w:rFonts w:ascii="Arial" w:hAnsi="Arial" w:cs="Arial"/>
          <w:b/>
          <w:sz w:val="32"/>
          <w:szCs w:val="26"/>
          <w:u w:val="single"/>
        </w:rPr>
        <w:t xml:space="preserve"> </w:t>
      </w:r>
      <w:r w:rsidRPr="00AF2DB4">
        <w:rPr>
          <w:rFonts w:ascii="Arial" w:hAnsi="Arial" w:cs="Arial"/>
          <w:b/>
          <w:sz w:val="32"/>
          <w:szCs w:val="26"/>
          <w:u w:val="single"/>
        </w:rPr>
        <w:t>O</w:t>
      </w:r>
      <w:r>
        <w:rPr>
          <w:rFonts w:ascii="Arial" w:hAnsi="Arial" w:cs="Arial"/>
          <w:b/>
          <w:sz w:val="32"/>
          <w:szCs w:val="26"/>
          <w:u w:val="single"/>
        </w:rPr>
        <w:t xml:space="preserve"> </w:t>
      </w:r>
      <w:r w:rsidRPr="00AF2DB4">
        <w:rPr>
          <w:rFonts w:ascii="Arial" w:hAnsi="Arial" w:cs="Arial"/>
          <w:b/>
          <w:sz w:val="32"/>
          <w:szCs w:val="26"/>
          <w:u w:val="single"/>
        </w:rPr>
        <w:t>N :-</w:t>
      </w:r>
    </w:p>
    <w:p w:rsidR="00AF2DB4" w:rsidRDefault="00AF2DB4" w:rsidP="00F0321F">
      <w:pPr>
        <w:spacing w:line="360" w:lineRule="auto"/>
        <w:ind w:left="360" w:firstLine="360"/>
        <w:jc w:val="both"/>
        <w:rPr>
          <w:rFonts w:ascii="Arial" w:hAnsi="Arial" w:cs="Arial"/>
          <w:b/>
          <w:sz w:val="32"/>
          <w:szCs w:val="26"/>
          <w:u w:val="single"/>
        </w:rPr>
      </w:pPr>
      <w:r w:rsidRPr="009727A3">
        <w:rPr>
          <w:rFonts w:ascii="Arial" w:hAnsi="Arial" w:cs="Arial"/>
          <w:sz w:val="24"/>
          <w:szCs w:val="26"/>
        </w:rPr>
        <w:t xml:space="preserve">Sources of law mean the sources from where law or the binding rules of human conduct originate. In other words, law is derived from sources. Jurists have different views on the origin and sources of law. As the term 'law' has several meanings, legal experts approach the sources of law from various angles. For instance, Austin considers sovereign as the source of law while </w:t>
      </w:r>
      <w:proofErr w:type="spellStart"/>
      <w:r w:rsidRPr="009727A3">
        <w:rPr>
          <w:rFonts w:ascii="Arial" w:hAnsi="Arial" w:cs="Arial"/>
          <w:sz w:val="24"/>
          <w:szCs w:val="26"/>
        </w:rPr>
        <w:t>Savigny</w:t>
      </w:r>
      <w:proofErr w:type="spellEnd"/>
      <w:r w:rsidRPr="009727A3">
        <w:rPr>
          <w:rFonts w:ascii="Arial" w:hAnsi="Arial" w:cs="Arial"/>
          <w:sz w:val="24"/>
          <w:szCs w:val="26"/>
        </w:rPr>
        <w:t xml:space="preserve"> and Henry Maine consider custom as the most important source of law. Natural law school considers nature and human reason as the source of law, while theologians consider the religious scripts as sources of law. Although there are various claims and counter claims regarding the sources of law, it is true that in almost all societies, law has been derived from similar sources.</w:t>
      </w:r>
      <w:r w:rsidRPr="009727A3">
        <w:rPr>
          <w:rStyle w:val="apple-converted-space"/>
          <w:rFonts w:ascii="Arial" w:hAnsi="Arial" w:cs="Arial"/>
          <w:sz w:val="24"/>
          <w:szCs w:val="26"/>
        </w:rPr>
        <w:t> </w:t>
      </w:r>
      <w:r w:rsidRPr="009727A3">
        <w:rPr>
          <w:rFonts w:ascii="Arial" w:hAnsi="Arial" w:cs="Arial"/>
          <w:sz w:val="24"/>
          <w:szCs w:val="26"/>
        </w:rPr>
        <w:br/>
      </w:r>
      <w:r>
        <w:rPr>
          <w:rFonts w:ascii="Arial" w:hAnsi="Arial" w:cs="Arial"/>
          <w:b/>
          <w:sz w:val="32"/>
          <w:szCs w:val="26"/>
          <w:u w:val="single"/>
        </w:rPr>
        <w:t>2-</w:t>
      </w:r>
      <w:r>
        <w:rPr>
          <w:rFonts w:ascii="Arial" w:hAnsi="Arial" w:cs="Arial"/>
          <w:b/>
          <w:sz w:val="32"/>
          <w:szCs w:val="26"/>
          <w:u w:val="single"/>
        </w:rPr>
        <w:tab/>
      </w:r>
      <w:proofErr w:type="gramStart"/>
      <w:r w:rsidRPr="00AF2DB4">
        <w:rPr>
          <w:rFonts w:ascii="Arial" w:hAnsi="Arial" w:cs="Arial"/>
          <w:b/>
          <w:sz w:val="32"/>
          <w:szCs w:val="26"/>
          <w:u w:val="single"/>
        </w:rPr>
        <w:t>M</w:t>
      </w:r>
      <w:r w:rsidR="001A472C">
        <w:rPr>
          <w:rFonts w:ascii="Arial" w:hAnsi="Arial" w:cs="Arial"/>
          <w:b/>
          <w:sz w:val="32"/>
          <w:szCs w:val="26"/>
          <w:u w:val="single"/>
        </w:rPr>
        <w:t xml:space="preserve">  </w:t>
      </w:r>
      <w:r w:rsidRPr="00AF2DB4">
        <w:rPr>
          <w:rFonts w:ascii="Arial" w:hAnsi="Arial" w:cs="Arial"/>
          <w:b/>
          <w:sz w:val="32"/>
          <w:szCs w:val="26"/>
          <w:u w:val="single"/>
        </w:rPr>
        <w:t>E</w:t>
      </w:r>
      <w:proofErr w:type="gramEnd"/>
      <w:r w:rsidR="001A472C">
        <w:rPr>
          <w:rFonts w:ascii="Arial" w:hAnsi="Arial" w:cs="Arial"/>
          <w:b/>
          <w:sz w:val="32"/>
          <w:szCs w:val="26"/>
          <w:u w:val="single"/>
        </w:rPr>
        <w:t xml:space="preserve"> </w:t>
      </w:r>
      <w:r w:rsidRPr="00AF2DB4">
        <w:rPr>
          <w:rFonts w:ascii="Arial" w:hAnsi="Arial" w:cs="Arial"/>
          <w:b/>
          <w:sz w:val="32"/>
          <w:szCs w:val="26"/>
          <w:u w:val="single"/>
        </w:rPr>
        <w:t>A</w:t>
      </w:r>
      <w:r w:rsidR="001A472C">
        <w:rPr>
          <w:rFonts w:ascii="Arial" w:hAnsi="Arial" w:cs="Arial"/>
          <w:b/>
          <w:sz w:val="32"/>
          <w:szCs w:val="26"/>
          <w:u w:val="single"/>
        </w:rPr>
        <w:t xml:space="preserve"> </w:t>
      </w:r>
      <w:r w:rsidRPr="00AF2DB4">
        <w:rPr>
          <w:rFonts w:ascii="Arial" w:hAnsi="Arial" w:cs="Arial"/>
          <w:b/>
          <w:sz w:val="32"/>
          <w:szCs w:val="26"/>
          <w:u w:val="single"/>
        </w:rPr>
        <w:t>N</w:t>
      </w:r>
      <w:r w:rsidR="001A472C">
        <w:rPr>
          <w:rFonts w:ascii="Arial" w:hAnsi="Arial" w:cs="Arial"/>
          <w:b/>
          <w:sz w:val="32"/>
          <w:szCs w:val="26"/>
          <w:u w:val="single"/>
        </w:rPr>
        <w:t xml:space="preserve"> </w:t>
      </w:r>
      <w:r w:rsidRPr="00AF2DB4">
        <w:rPr>
          <w:rFonts w:ascii="Arial" w:hAnsi="Arial" w:cs="Arial"/>
          <w:b/>
          <w:sz w:val="32"/>
          <w:szCs w:val="26"/>
          <w:u w:val="single"/>
        </w:rPr>
        <w:t>I</w:t>
      </w:r>
      <w:r w:rsidR="001A472C">
        <w:rPr>
          <w:rFonts w:ascii="Arial" w:hAnsi="Arial" w:cs="Arial"/>
          <w:b/>
          <w:sz w:val="32"/>
          <w:szCs w:val="26"/>
          <w:u w:val="single"/>
        </w:rPr>
        <w:t xml:space="preserve"> </w:t>
      </w:r>
      <w:r w:rsidRPr="00AF2DB4">
        <w:rPr>
          <w:rFonts w:ascii="Arial" w:hAnsi="Arial" w:cs="Arial"/>
          <w:b/>
          <w:sz w:val="32"/>
          <w:szCs w:val="26"/>
          <w:u w:val="single"/>
        </w:rPr>
        <w:t>N</w:t>
      </w:r>
      <w:r w:rsidR="001A472C">
        <w:rPr>
          <w:rFonts w:ascii="Arial" w:hAnsi="Arial" w:cs="Arial"/>
          <w:b/>
          <w:sz w:val="32"/>
          <w:szCs w:val="26"/>
          <w:u w:val="single"/>
        </w:rPr>
        <w:t xml:space="preserve"> </w:t>
      </w:r>
      <w:r w:rsidRPr="00AF2DB4">
        <w:rPr>
          <w:rFonts w:ascii="Arial" w:hAnsi="Arial" w:cs="Arial"/>
          <w:b/>
          <w:sz w:val="32"/>
          <w:szCs w:val="26"/>
          <w:u w:val="single"/>
        </w:rPr>
        <w:t>G</w:t>
      </w:r>
      <w:r w:rsidR="001A472C">
        <w:rPr>
          <w:rFonts w:ascii="Arial" w:hAnsi="Arial" w:cs="Arial"/>
          <w:b/>
          <w:sz w:val="32"/>
          <w:szCs w:val="26"/>
          <w:u w:val="single"/>
        </w:rPr>
        <w:t xml:space="preserve"> </w:t>
      </w:r>
      <w:r w:rsidRPr="00AF2DB4">
        <w:rPr>
          <w:rFonts w:ascii="Arial" w:hAnsi="Arial" w:cs="Arial"/>
          <w:b/>
          <w:sz w:val="32"/>
          <w:szCs w:val="26"/>
          <w:u w:val="single"/>
        </w:rPr>
        <w:t xml:space="preserve"> </w:t>
      </w:r>
      <w:r w:rsidR="001A472C">
        <w:rPr>
          <w:rFonts w:ascii="Arial" w:hAnsi="Arial" w:cs="Arial"/>
          <w:b/>
          <w:sz w:val="32"/>
          <w:szCs w:val="26"/>
          <w:u w:val="single"/>
        </w:rPr>
        <w:t xml:space="preserve"> </w:t>
      </w:r>
      <w:r w:rsidRPr="00AF2DB4">
        <w:rPr>
          <w:rFonts w:ascii="Arial" w:hAnsi="Arial" w:cs="Arial"/>
          <w:b/>
          <w:sz w:val="32"/>
          <w:szCs w:val="26"/>
          <w:u w:val="single"/>
        </w:rPr>
        <w:t>O</w:t>
      </w:r>
      <w:r w:rsidR="001A472C">
        <w:rPr>
          <w:rFonts w:ascii="Arial" w:hAnsi="Arial" w:cs="Arial"/>
          <w:b/>
          <w:sz w:val="32"/>
          <w:szCs w:val="26"/>
          <w:u w:val="single"/>
        </w:rPr>
        <w:t xml:space="preserve"> </w:t>
      </w:r>
      <w:r w:rsidRPr="00AF2DB4">
        <w:rPr>
          <w:rFonts w:ascii="Arial" w:hAnsi="Arial" w:cs="Arial"/>
          <w:b/>
          <w:sz w:val="32"/>
          <w:szCs w:val="26"/>
          <w:u w:val="single"/>
        </w:rPr>
        <w:t>F</w:t>
      </w:r>
      <w:r w:rsidR="001A472C">
        <w:rPr>
          <w:rFonts w:ascii="Arial" w:hAnsi="Arial" w:cs="Arial"/>
          <w:b/>
          <w:sz w:val="32"/>
          <w:szCs w:val="26"/>
          <w:u w:val="single"/>
        </w:rPr>
        <w:t xml:space="preserve"> </w:t>
      </w:r>
      <w:r w:rsidRPr="00AF2DB4">
        <w:rPr>
          <w:rFonts w:ascii="Arial" w:hAnsi="Arial" w:cs="Arial"/>
          <w:b/>
          <w:sz w:val="32"/>
          <w:szCs w:val="26"/>
          <w:u w:val="single"/>
        </w:rPr>
        <w:t xml:space="preserve"> </w:t>
      </w:r>
      <w:r w:rsidR="001A472C">
        <w:rPr>
          <w:rFonts w:ascii="Arial" w:hAnsi="Arial" w:cs="Arial"/>
          <w:b/>
          <w:sz w:val="32"/>
          <w:szCs w:val="26"/>
          <w:u w:val="single"/>
        </w:rPr>
        <w:t xml:space="preserve"> </w:t>
      </w:r>
      <w:r w:rsidRPr="00AF2DB4">
        <w:rPr>
          <w:rFonts w:ascii="Arial" w:hAnsi="Arial" w:cs="Arial"/>
          <w:b/>
          <w:sz w:val="32"/>
          <w:szCs w:val="26"/>
          <w:u w:val="single"/>
        </w:rPr>
        <w:t>S</w:t>
      </w:r>
      <w:r w:rsidR="001A472C">
        <w:rPr>
          <w:rFonts w:ascii="Arial" w:hAnsi="Arial" w:cs="Arial"/>
          <w:b/>
          <w:sz w:val="32"/>
          <w:szCs w:val="26"/>
          <w:u w:val="single"/>
        </w:rPr>
        <w:t xml:space="preserve"> </w:t>
      </w:r>
      <w:r w:rsidRPr="00AF2DB4">
        <w:rPr>
          <w:rFonts w:ascii="Arial" w:hAnsi="Arial" w:cs="Arial"/>
          <w:b/>
          <w:sz w:val="32"/>
          <w:szCs w:val="26"/>
          <w:u w:val="single"/>
        </w:rPr>
        <w:t>O</w:t>
      </w:r>
      <w:r w:rsidR="001A472C">
        <w:rPr>
          <w:rFonts w:ascii="Arial" w:hAnsi="Arial" w:cs="Arial"/>
          <w:b/>
          <w:sz w:val="32"/>
          <w:szCs w:val="26"/>
          <w:u w:val="single"/>
        </w:rPr>
        <w:t xml:space="preserve"> </w:t>
      </w:r>
      <w:r w:rsidRPr="00AF2DB4">
        <w:rPr>
          <w:rFonts w:ascii="Arial" w:hAnsi="Arial" w:cs="Arial"/>
          <w:b/>
          <w:sz w:val="32"/>
          <w:szCs w:val="26"/>
          <w:u w:val="single"/>
        </w:rPr>
        <w:t>U</w:t>
      </w:r>
      <w:r w:rsidR="001A472C">
        <w:rPr>
          <w:rFonts w:ascii="Arial" w:hAnsi="Arial" w:cs="Arial"/>
          <w:b/>
          <w:sz w:val="32"/>
          <w:szCs w:val="26"/>
          <w:u w:val="single"/>
        </w:rPr>
        <w:t xml:space="preserve"> </w:t>
      </w:r>
      <w:r w:rsidRPr="00AF2DB4">
        <w:rPr>
          <w:rFonts w:ascii="Arial" w:hAnsi="Arial" w:cs="Arial"/>
          <w:b/>
          <w:sz w:val="32"/>
          <w:szCs w:val="26"/>
          <w:u w:val="single"/>
        </w:rPr>
        <w:t>R</w:t>
      </w:r>
      <w:r w:rsidR="001A472C">
        <w:rPr>
          <w:rFonts w:ascii="Arial" w:hAnsi="Arial" w:cs="Arial"/>
          <w:b/>
          <w:sz w:val="32"/>
          <w:szCs w:val="26"/>
          <w:u w:val="single"/>
        </w:rPr>
        <w:t xml:space="preserve"> </w:t>
      </w:r>
      <w:r w:rsidRPr="00AF2DB4">
        <w:rPr>
          <w:rFonts w:ascii="Arial" w:hAnsi="Arial" w:cs="Arial"/>
          <w:b/>
          <w:sz w:val="32"/>
          <w:szCs w:val="26"/>
          <w:u w:val="single"/>
        </w:rPr>
        <w:t>C</w:t>
      </w:r>
      <w:r w:rsidR="001A472C">
        <w:rPr>
          <w:rFonts w:ascii="Arial" w:hAnsi="Arial" w:cs="Arial"/>
          <w:b/>
          <w:sz w:val="32"/>
          <w:szCs w:val="26"/>
          <w:u w:val="single"/>
        </w:rPr>
        <w:t xml:space="preserve"> </w:t>
      </w:r>
      <w:r w:rsidRPr="00AF2DB4">
        <w:rPr>
          <w:rFonts w:ascii="Arial" w:hAnsi="Arial" w:cs="Arial"/>
          <w:b/>
          <w:sz w:val="32"/>
          <w:szCs w:val="26"/>
          <w:u w:val="single"/>
        </w:rPr>
        <w:t>E</w:t>
      </w:r>
      <w:r w:rsidR="001A472C">
        <w:rPr>
          <w:rFonts w:ascii="Arial" w:hAnsi="Arial" w:cs="Arial"/>
          <w:b/>
          <w:sz w:val="32"/>
          <w:szCs w:val="26"/>
          <w:u w:val="single"/>
        </w:rPr>
        <w:t xml:space="preserve"> </w:t>
      </w:r>
      <w:r w:rsidRPr="00AF2DB4">
        <w:rPr>
          <w:rFonts w:ascii="Arial" w:hAnsi="Arial" w:cs="Arial"/>
          <w:b/>
          <w:sz w:val="32"/>
          <w:szCs w:val="26"/>
          <w:u w:val="single"/>
        </w:rPr>
        <w:t>S</w:t>
      </w:r>
      <w:r w:rsidR="001A472C">
        <w:rPr>
          <w:rFonts w:ascii="Arial" w:hAnsi="Arial" w:cs="Arial"/>
          <w:b/>
          <w:sz w:val="32"/>
          <w:szCs w:val="26"/>
          <w:u w:val="single"/>
        </w:rPr>
        <w:t xml:space="preserve"> </w:t>
      </w:r>
      <w:r w:rsidRPr="00AF2DB4">
        <w:rPr>
          <w:rFonts w:ascii="Arial" w:hAnsi="Arial" w:cs="Arial"/>
          <w:b/>
          <w:sz w:val="32"/>
          <w:szCs w:val="26"/>
          <w:u w:val="single"/>
        </w:rPr>
        <w:t xml:space="preserve"> </w:t>
      </w:r>
      <w:r w:rsidR="001A472C">
        <w:rPr>
          <w:rFonts w:ascii="Arial" w:hAnsi="Arial" w:cs="Arial"/>
          <w:b/>
          <w:sz w:val="32"/>
          <w:szCs w:val="26"/>
          <w:u w:val="single"/>
        </w:rPr>
        <w:t xml:space="preserve"> </w:t>
      </w:r>
      <w:r w:rsidRPr="00AF2DB4">
        <w:rPr>
          <w:rFonts w:ascii="Arial" w:hAnsi="Arial" w:cs="Arial"/>
          <w:b/>
          <w:sz w:val="32"/>
          <w:szCs w:val="26"/>
          <w:u w:val="single"/>
        </w:rPr>
        <w:t>O</w:t>
      </w:r>
      <w:r w:rsidR="001A472C">
        <w:rPr>
          <w:rFonts w:ascii="Arial" w:hAnsi="Arial" w:cs="Arial"/>
          <w:b/>
          <w:sz w:val="32"/>
          <w:szCs w:val="26"/>
          <w:u w:val="single"/>
        </w:rPr>
        <w:t xml:space="preserve"> </w:t>
      </w:r>
      <w:r w:rsidRPr="00AF2DB4">
        <w:rPr>
          <w:rFonts w:ascii="Arial" w:hAnsi="Arial" w:cs="Arial"/>
          <w:b/>
          <w:sz w:val="32"/>
          <w:szCs w:val="26"/>
          <w:u w:val="single"/>
        </w:rPr>
        <w:t>F</w:t>
      </w:r>
      <w:r w:rsidR="001A472C">
        <w:rPr>
          <w:rFonts w:ascii="Arial" w:hAnsi="Arial" w:cs="Arial"/>
          <w:b/>
          <w:sz w:val="32"/>
          <w:szCs w:val="26"/>
          <w:u w:val="single"/>
        </w:rPr>
        <w:t xml:space="preserve"> </w:t>
      </w:r>
      <w:r w:rsidRPr="00AF2DB4">
        <w:rPr>
          <w:rFonts w:ascii="Arial" w:hAnsi="Arial" w:cs="Arial"/>
          <w:b/>
          <w:sz w:val="32"/>
          <w:szCs w:val="26"/>
          <w:u w:val="single"/>
        </w:rPr>
        <w:t xml:space="preserve"> </w:t>
      </w:r>
      <w:r w:rsidR="001A472C">
        <w:rPr>
          <w:rFonts w:ascii="Arial" w:hAnsi="Arial" w:cs="Arial"/>
          <w:b/>
          <w:sz w:val="32"/>
          <w:szCs w:val="26"/>
          <w:u w:val="single"/>
        </w:rPr>
        <w:t xml:space="preserve"> </w:t>
      </w:r>
      <w:r w:rsidRPr="00AF2DB4">
        <w:rPr>
          <w:rFonts w:ascii="Arial" w:hAnsi="Arial" w:cs="Arial"/>
          <w:b/>
          <w:sz w:val="32"/>
          <w:szCs w:val="26"/>
          <w:u w:val="single"/>
        </w:rPr>
        <w:t>L</w:t>
      </w:r>
      <w:r w:rsidR="001A472C">
        <w:rPr>
          <w:rFonts w:ascii="Arial" w:hAnsi="Arial" w:cs="Arial"/>
          <w:b/>
          <w:sz w:val="32"/>
          <w:szCs w:val="26"/>
          <w:u w:val="single"/>
        </w:rPr>
        <w:t xml:space="preserve"> </w:t>
      </w:r>
      <w:r w:rsidRPr="00AF2DB4">
        <w:rPr>
          <w:rFonts w:ascii="Arial" w:hAnsi="Arial" w:cs="Arial"/>
          <w:b/>
          <w:sz w:val="32"/>
          <w:szCs w:val="26"/>
          <w:u w:val="single"/>
        </w:rPr>
        <w:t>A</w:t>
      </w:r>
      <w:r w:rsidR="001A472C">
        <w:rPr>
          <w:rFonts w:ascii="Arial" w:hAnsi="Arial" w:cs="Arial"/>
          <w:b/>
          <w:sz w:val="32"/>
          <w:szCs w:val="26"/>
          <w:u w:val="single"/>
        </w:rPr>
        <w:t xml:space="preserve"> </w:t>
      </w:r>
      <w:r w:rsidRPr="00AF2DB4">
        <w:rPr>
          <w:rFonts w:ascii="Arial" w:hAnsi="Arial" w:cs="Arial"/>
          <w:b/>
          <w:sz w:val="32"/>
          <w:szCs w:val="26"/>
          <w:u w:val="single"/>
        </w:rPr>
        <w:t>W</w:t>
      </w:r>
      <w:r w:rsidR="001A472C">
        <w:rPr>
          <w:rFonts w:ascii="Arial" w:hAnsi="Arial" w:cs="Arial"/>
          <w:b/>
          <w:sz w:val="32"/>
          <w:szCs w:val="26"/>
          <w:u w:val="single"/>
        </w:rPr>
        <w:t xml:space="preserve"> </w:t>
      </w:r>
      <w:r w:rsidRPr="00AF2DB4">
        <w:rPr>
          <w:rFonts w:ascii="Arial" w:hAnsi="Arial" w:cs="Arial"/>
          <w:b/>
          <w:sz w:val="32"/>
          <w:szCs w:val="26"/>
          <w:u w:val="single"/>
        </w:rPr>
        <w:t>:-</w:t>
      </w:r>
    </w:p>
    <w:p w:rsidR="00AF2DB4" w:rsidRPr="00AF2DB4" w:rsidRDefault="00AF2DB4" w:rsidP="00F0321F">
      <w:pPr>
        <w:pStyle w:val="ListParagraph"/>
        <w:numPr>
          <w:ilvl w:val="0"/>
          <w:numId w:val="8"/>
        </w:numPr>
        <w:spacing w:line="360" w:lineRule="auto"/>
        <w:jc w:val="both"/>
        <w:rPr>
          <w:rFonts w:ascii="Arial" w:hAnsi="Arial" w:cs="Arial"/>
          <w:b/>
          <w:i/>
          <w:sz w:val="28"/>
          <w:szCs w:val="26"/>
        </w:rPr>
      </w:pPr>
      <w:r w:rsidRPr="00AF2DB4">
        <w:rPr>
          <w:rFonts w:ascii="Arial" w:hAnsi="Arial" w:cs="Arial"/>
          <w:b/>
          <w:i/>
          <w:sz w:val="28"/>
          <w:szCs w:val="26"/>
        </w:rPr>
        <w:t>According to Oppenheim:-</w:t>
      </w:r>
    </w:p>
    <w:p w:rsidR="00AF2DB4" w:rsidRPr="009727A3" w:rsidRDefault="00AF2DB4" w:rsidP="00F0321F">
      <w:pPr>
        <w:pStyle w:val="ListParagraph"/>
        <w:spacing w:line="360" w:lineRule="auto"/>
        <w:ind w:left="1110"/>
        <w:jc w:val="both"/>
        <w:rPr>
          <w:rFonts w:ascii="Arial" w:hAnsi="Arial" w:cs="Arial"/>
          <w:sz w:val="24"/>
          <w:szCs w:val="26"/>
        </w:rPr>
      </w:pPr>
      <w:r w:rsidRPr="00AF2DB4">
        <w:rPr>
          <w:rFonts w:ascii="Arial" w:hAnsi="Arial" w:cs="Arial"/>
          <w:sz w:val="26"/>
          <w:szCs w:val="26"/>
        </w:rPr>
        <w:t>“</w:t>
      </w:r>
      <w:r w:rsidRPr="009727A3">
        <w:rPr>
          <w:rFonts w:ascii="Arial" w:hAnsi="Arial" w:cs="Arial"/>
          <w:sz w:val="24"/>
          <w:szCs w:val="26"/>
        </w:rPr>
        <w:t>Origin from which rules of human conduct comes into existence and acquire legal force”.</w:t>
      </w:r>
    </w:p>
    <w:p w:rsidR="00AF2DB4" w:rsidRPr="00AF2DB4" w:rsidRDefault="00AF2DB4" w:rsidP="00F0321F">
      <w:pPr>
        <w:pStyle w:val="ListParagraph"/>
        <w:numPr>
          <w:ilvl w:val="0"/>
          <w:numId w:val="8"/>
        </w:numPr>
        <w:spacing w:line="360" w:lineRule="auto"/>
        <w:jc w:val="both"/>
        <w:rPr>
          <w:rFonts w:ascii="Arial" w:hAnsi="Arial" w:cs="Arial"/>
          <w:b/>
          <w:i/>
          <w:sz w:val="28"/>
          <w:szCs w:val="26"/>
        </w:rPr>
      </w:pPr>
      <w:r w:rsidRPr="00AF2DB4">
        <w:rPr>
          <w:rFonts w:ascii="Arial" w:hAnsi="Arial" w:cs="Arial"/>
          <w:b/>
          <w:i/>
          <w:sz w:val="28"/>
          <w:szCs w:val="26"/>
        </w:rPr>
        <w:t>According to Vinogradoff:-</w:t>
      </w:r>
    </w:p>
    <w:p w:rsidR="00AF2DB4" w:rsidRPr="009727A3" w:rsidRDefault="00AF2DB4" w:rsidP="00F0321F">
      <w:pPr>
        <w:pStyle w:val="ListParagraph"/>
        <w:spacing w:line="360" w:lineRule="auto"/>
        <w:ind w:left="1110"/>
        <w:jc w:val="both"/>
        <w:rPr>
          <w:rFonts w:ascii="Arial" w:hAnsi="Arial" w:cs="Arial"/>
          <w:sz w:val="24"/>
          <w:szCs w:val="26"/>
        </w:rPr>
      </w:pPr>
      <w:proofErr w:type="gramStart"/>
      <w:r w:rsidRPr="009727A3">
        <w:rPr>
          <w:rFonts w:ascii="Arial" w:hAnsi="Arial" w:cs="Arial"/>
          <w:sz w:val="24"/>
          <w:szCs w:val="26"/>
        </w:rPr>
        <w:t>“The process by which the rule of law may be evolved”.</w:t>
      </w:r>
      <w:proofErr w:type="gramEnd"/>
    </w:p>
    <w:p w:rsidR="00AF2DB4" w:rsidRPr="00F0321F" w:rsidRDefault="00AF2DB4" w:rsidP="00F0321F">
      <w:pPr>
        <w:pStyle w:val="ListParagraph"/>
        <w:spacing w:line="360" w:lineRule="auto"/>
        <w:ind w:left="1110"/>
        <w:jc w:val="both"/>
        <w:rPr>
          <w:rFonts w:ascii="Arial" w:hAnsi="Arial" w:cs="Arial"/>
          <w:sz w:val="14"/>
          <w:szCs w:val="26"/>
        </w:rPr>
      </w:pPr>
    </w:p>
    <w:p w:rsidR="00AF2DB4" w:rsidRPr="00AF2DB4" w:rsidRDefault="00AF2DB4" w:rsidP="00F0321F">
      <w:pPr>
        <w:pStyle w:val="ListParagraph"/>
        <w:numPr>
          <w:ilvl w:val="0"/>
          <w:numId w:val="10"/>
        </w:numPr>
        <w:spacing w:line="360" w:lineRule="auto"/>
        <w:rPr>
          <w:rFonts w:ascii="Arial" w:hAnsi="Arial" w:cs="Arial"/>
          <w:b/>
          <w:sz w:val="32"/>
          <w:szCs w:val="26"/>
          <w:u w:val="single"/>
        </w:rPr>
      </w:pPr>
      <w:r w:rsidRPr="00AF2DB4">
        <w:rPr>
          <w:rFonts w:ascii="Arial" w:hAnsi="Arial" w:cs="Arial"/>
          <w:b/>
          <w:sz w:val="32"/>
          <w:szCs w:val="26"/>
          <w:u w:val="single"/>
        </w:rPr>
        <w:t>D</w:t>
      </w:r>
      <w:r w:rsidR="001A472C">
        <w:rPr>
          <w:rFonts w:ascii="Arial" w:hAnsi="Arial" w:cs="Arial"/>
          <w:b/>
          <w:sz w:val="32"/>
          <w:szCs w:val="26"/>
          <w:u w:val="single"/>
        </w:rPr>
        <w:t xml:space="preserve"> </w:t>
      </w:r>
      <w:r w:rsidRPr="00AF2DB4">
        <w:rPr>
          <w:rFonts w:ascii="Arial" w:hAnsi="Arial" w:cs="Arial"/>
          <w:b/>
          <w:sz w:val="32"/>
          <w:szCs w:val="26"/>
          <w:u w:val="single"/>
        </w:rPr>
        <w:t>E</w:t>
      </w:r>
      <w:r w:rsidR="001A472C">
        <w:rPr>
          <w:rFonts w:ascii="Arial" w:hAnsi="Arial" w:cs="Arial"/>
          <w:b/>
          <w:sz w:val="32"/>
          <w:szCs w:val="26"/>
          <w:u w:val="single"/>
        </w:rPr>
        <w:t xml:space="preserve"> </w:t>
      </w:r>
      <w:r w:rsidRPr="00AF2DB4">
        <w:rPr>
          <w:rFonts w:ascii="Arial" w:hAnsi="Arial" w:cs="Arial"/>
          <w:b/>
          <w:sz w:val="32"/>
          <w:szCs w:val="26"/>
          <w:u w:val="single"/>
        </w:rPr>
        <w:t>F</w:t>
      </w:r>
      <w:r w:rsidR="001A472C">
        <w:rPr>
          <w:rFonts w:ascii="Arial" w:hAnsi="Arial" w:cs="Arial"/>
          <w:b/>
          <w:sz w:val="32"/>
          <w:szCs w:val="26"/>
          <w:u w:val="single"/>
        </w:rPr>
        <w:t xml:space="preserve"> </w:t>
      </w:r>
      <w:r w:rsidRPr="00AF2DB4">
        <w:rPr>
          <w:rFonts w:ascii="Arial" w:hAnsi="Arial" w:cs="Arial"/>
          <w:b/>
          <w:sz w:val="32"/>
          <w:szCs w:val="26"/>
          <w:u w:val="single"/>
        </w:rPr>
        <w:t>I</w:t>
      </w:r>
      <w:r w:rsidR="001A472C">
        <w:rPr>
          <w:rFonts w:ascii="Arial" w:hAnsi="Arial" w:cs="Arial"/>
          <w:b/>
          <w:sz w:val="32"/>
          <w:szCs w:val="26"/>
          <w:u w:val="single"/>
        </w:rPr>
        <w:t xml:space="preserve"> </w:t>
      </w:r>
      <w:r w:rsidRPr="00AF2DB4">
        <w:rPr>
          <w:rFonts w:ascii="Arial" w:hAnsi="Arial" w:cs="Arial"/>
          <w:b/>
          <w:sz w:val="32"/>
          <w:szCs w:val="26"/>
          <w:u w:val="single"/>
        </w:rPr>
        <w:t>N</w:t>
      </w:r>
      <w:r w:rsidR="001A472C">
        <w:rPr>
          <w:rFonts w:ascii="Arial" w:hAnsi="Arial" w:cs="Arial"/>
          <w:b/>
          <w:sz w:val="32"/>
          <w:szCs w:val="26"/>
          <w:u w:val="single"/>
        </w:rPr>
        <w:t xml:space="preserve"> </w:t>
      </w:r>
      <w:r w:rsidRPr="00AF2DB4">
        <w:rPr>
          <w:rFonts w:ascii="Arial" w:hAnsi="Arial" w:cs="Arial"/>
          <w:b/>
          <w:sz w:val="32"/>
          <w:szCs w:val="26"/>
          <w:u w:val="single"/>
        </w:rPr>
        <w:t>I</w:t>
      </w:r>
      <w:r w:rsidR="001A472C">
        <w:rPr>
          <w:rFonts w:ascii="Arial" w:hAnsi="Arial" w:cs="Arial"/>
          <w:b/>
          <w:sz w:val="32"/>
          <w:szCs w:val="26"/>
          <w:u w:val="single"/>
        </w:rPr>
        <w:t xml:space="preserve"> </w:t>
      </w:r>
      <w:r w:rsidRPr="00AF2DB4">
        <w:rPr>
          <w:rFonts w:ascii="Arial" w:hAnsi="Arial" w:cs="Arial"/>
          <w:b/>
          <w:sz w:val="32"/>
          <w:szCs w:val="26"/>
          <w:u w:val="single"/>
        </w:rPr>
        <w:t>T</w:t>
      </w:r>
      <w:r w:rsidR="001A472C">
        <w:rPr>
          <w:rFonts w:ascii="Arial" w:hAnsi="Arial" w:cs="Arial"/>
          <w:b/>
          <w:sz w:val="32"/>
          <w:szCs w:val="26"/>
          <w:u w:val="single"/>
        </w:rPr>
        <w:t xml:space="preserve"> </w:t>
      </w:r>
      <w:r w:rsidRPr="00AF2DB4">
        <w:rPr>
          <w:rFonts w:ascii="Arial" w:hAnsi="Arial" w:cs="Arial"/>
          <w:b/>
          <w:sz w:val="32"/>
          <w:szCs w:val="26"/>
          <w:u w:val="single"/>
        </w:rPr>
        <w:t>I</w:t>
      </w:r>
      <w:r w:rsidR="001A472C">
        <w:rPr>
          <w:rFonts w:ascii="Arial" w:hAnsi="Arial" w:cs="Arial"/>
          <w:b/>
          <w:sz w:val="32"/>
          <w:szCs w:val="26"/>
          <w:u w:val="single"/>
        </w:rPr>
        <w:t xml:space="preserve"> </w:t>
      </w:r>
      <w:r w:rsidRPr="00AF2DB4">
        <w:rPr>
          <w:rFonts w:ascii="Arial" w:hAnsi="Arial" w:cs="Arial"/>
          <w:b/>
          <w:sz w:val="32"/>
          <w:szCs w:val="26"/>
          <w:u w:val="single"/>
        </w:rPr>
        <w:t>O</w:t>
      </w:r>
      <w:r w:rsidR="001A472C">
        <w:rPr>
          <w:rFonts w:ascii="Arial" w:hAnsi="Arial" w:cs="Arial"/>
          <w:b/>
          <w:sz w:val="32"/>
          <w:szCs w:val="26"/>
          <w:u w:val="single"/>
        </w:rPr>
        <w:t xml:space="preserve"> </w:t>
      </w:r>
      <w:r w:rsidRPr="00AF2DB4">
        <w:rPr>
          <w:rFonts w:ascii="Arial" w:hAnsi="Arial" w:cs="Arial"/>
          <w:b/>
          <w:sz w:val="32"/>
          <w:szCs w:val="26"/>
          <w:u w:val="single"/>
        </w:rPr>
        <w:t>N</w:t>
      </w:r>
      <w:r w:rsidR="001A472C">
        <w:rPr>
          <w:rFonts w:ascii="Arial" w:hAnsi="Arial" w:cs="Arial"/>
          <w:b/>
          <w:sz w:val="32"/>
          <w:szCs w:val="26"/>
          <w:u w:val="single"/>
        </w:rPr>
        <w:t xml:space="preserve"> </w:t>
      </w:r>
      <w:r w:rsidRPr="00AF2DB4">
        <w:rPr>
          <w:rFonts w:ascii="Arial" w:hAnsi="Arial" w:cs="Arial"/>
          <w:b/>
          <w:sz w:val="32"/>
          <w:szCs w:val="26"/>
          <w:u w:val="single"/>
        </w:rPr>
        <w:t>S</w:t>
      </w:r>
      <w:r w:rsidR="001A472C">
        <w:rPr>
          <w:rFonts w:ascii="Arial" w:hAnsi="Arial" w:cs="Arial"/>
          <w:b/>
          <w:sz w:val="32"/>
          <w:szCs w:val="26"/>
          <w:u w:val="single"/>
        </w:rPr>
        <w:t xml:space="preserve"> </w:t>
      </w:r>
      <w:r w:rsidRPr="00AF2DB4">
        <w:rPr>
          <w:rFonts w:ascii="Arial" w:hAnsi="Arial" w:cs="Arial"/>
          <w:b/>
          <w:sz w:val="32"/>
          <w:szCs w:val="26"/>
          <w:u w:val="single"/>
        </w:rPr>
        <w:t xml:space="preserve"> </w:t>
      </w:r>
      <w:r w:rsidR="001A472C">
        <w:rPr>
          <w:rFonts w:ascii="Arial" w:hAnsi="Arial" w:cs="Arial"/>
          <w:b/>
          <w:sz w:val="32"/>
          <w:szCs w:val="26"/>
          <w:u w:val="single"/>
        </w:rPr>
        <w:t xml:space="preserve"> </w:t>
      </w:r>
      <w:r w:rsidRPr="00AF2DB4">
        <w:rPr>
          <w:rFonts w:ascii="Arial" w:hAnsi="Arial" w:cs="Arial"/>
          <w:b/>
          <w:sz w:val="32"/>
          <w:szCs w:val="26"/>
          <w:u w:val="single"/>
        </w:rPr>
        <w:t>B</w:t>
      </w:r>
      <w:r w:rsidR="001A472C">
        <w:rPr>
          <w:rFonts w:ascii="Arial" w:hAnsi="Arial" w:cs="Arial"/>
          <w:b/>
          <w:sz w:val="32"/>
          <w:szCs w:val="26"/>
          <w:u w:val="single"/>
        </w:rPr>
        <w:t xml:space="preserve"> </w:t>
      </w:r>
      <w:r w:rsidRPr="00AF2DB4">
        <w:rPr>
          <w:rFonts w:ascii="Arial" w:hAnsi="Arial" w:cs="Arial"/>
          <w:b/>
          <w:sz w:val="32"/>
          <w:szCs w:val="26"/>
          <w:u w:val="single"/>
        </w:rPr>
        <w:t>Y</w:t>
      </w:r>
      <w:r w:rsidR="001A472C">
        <w:rPr>
          <w:rFonts w:ascii="Arial" w:hAnsi="Arial" w:cs="Arial"/>
          <w:b/>
          <w:sz w:val="32"/>
          <w:szCs w:val="26"/>
          <w:u w:val="single"/>
        </w:rPr>
        <w:t xml:space="preserve"> </w:t>
      </w:r>
      <w:r w:rsidRPr="00AF2DB4">
        <w:rPr>
          <w:rFonts w:ascii="Arial" w:hAnsi="Arial" w:cs="Arial"/>
          <w:b/>
          <w:sz w:val="32"/>
          <w:szCs w:val="26"/>
          <w:u w:val="single"/>
        </w:rPr>
        <w:t xml:space="preserve"> D</w:t>
      </w:r>
      <w:r w:rsidR="001A472C">
        <w:rPr>
          <w:rFonts w:ascii="Arial" w:hAnsi="Arial" w:cs="Arial"/>
          <w:b/>
          <w:sz w:val="32"/>
          <w:szCs w:val="26"/>
          <w:u w:val="single"/>
        </w:rPr>
        <w:t xml:space="preserve"> </w:t>
      </w:r>
      <w:r w:rsidRPr="00AF2DB4">
        <w:rPr>
          <w:rFonts w:ascii="Arial" w:hAnsi="Arial" w:cs="Arial"/>
          <w:b/>
          <w:sz w:val="32"/>
          <w:szCs w:val="26"/>
          <w:u w:val="single"/>
        </w:rPr>
        <w:t>I</w:t>
      </w:r>
      <w:r w:rsidR="001A472C">
        <w:rPr>
          <w:rFonts w:ascii="Arial" w:hAnsi="Arial" w:cs="Arial"/>
          <w:b/>
          <w:sz w:val="32"/>
          <w:szCs w:val="26"/>
          <w:u w:val="single"/>
        </w:rPr>
        <w:t xml:space="preserve"> </w:t>
      </w:r>
      <w:r w:rsidRPr="00AF2DB4">
        <w:rPr>
          <w:rFonts w:ascii="Arial" w:hAnsi="Arial" w:cs="Arial"/>
          <w:b/>
          <w:sz w:val="32"/>
          <w:szCs w:val="26"/>
          <w:u w:val="single"/>
        </w:rPr>
        <w:t>F</w:t>
      </w:r>
      <w:r w:rsidR="001A472C">
        <w:rPr>
          <w:rFonts w:ascii="Arial" w:hAnsi="Arial" w:cs="Arial"/>
          <w:b/>
          <w:sz w:val="32"/>
          <w:szCs w:val="26"/>
          <w:u w:val="single"/>
        </w:rPr>
        <w:t xml:space="preserve"> </w:t>
      </w:r>
      <w:proofErr w:type="spellStart"/>
      <w:r w:rsidRPr="00AF2DB4">
        <w:rPr>
          <w:rFonts w:ascii="Arial" w:hAnsi="Arial" w:cs="Arial"/>
          <w:b/>
          <w:sz w:val="32"/>
          <w:szCs w:val="26"/>
          <w:u w:val="single"/>
        </w:rPr>
        <w:t>F</w:t>
      </w:r>
      <w:proofErr w:type="spellEnd"/>
      <w:r w:rsidR="001A472C">
        <w:rPr>
          <w:rFonts w:ascii="Arial" w:hAnsi="Arial" w:cs="Arial"/>
          <w:b/>
          <w:sz w:val="32"/>
          <w:szCs w:val="26"/>
          <w:u w:val="single"/>
        </w:rPr>
        <w:t xml:space="preserve"> </w:t>
      </w:r>
      <w:r w:rsidRPr="00AF2DB4">
        <w:rPr>
          <w:rFonts w:ascii="Arial" w:hAnsi="Arial" w:cs="Arial"/>
          <w:b/>
          <w:sz w:val="32"/>
          <w:szCs w:val="26"/>
          <w:u w:val="single"/>
        </w:rPr>
        <w:t>E</w:t>
      </w:r>
      <w:r w:rsidR="001A472C">
        <w:rPr>
          <w:rFonts w:ascii="Arial" w:hAnsi="Arial" w:cs="Arial"/>
          <w:b/>
          <w:sz w:val="32"/>
          <w:szCs w:val="26"/>
          <w:u w:val="single"/>
        </w:rPr>
        <w:t xml:space="preserve"> </w:t>
      </w:r>
      <w:r w:rsidRPr="00AF2DB4">
        <w:rPr>
          <w:rFonts w:ascii="Arial" w:hAnsi="Arial" w:cs="Arial"/>
          <w:b/>
          <w:sz w:val="32"/>
          <w:szCs w:val="26"/>
          <w:u w:val="single"/>
        </w:rPr>
        <w:t>R</w:t>
      </w:r>
      <w:r w:rsidR="001A472C">
        <w:rPr>
          <w:rFonts w:ascii="Arial" w:hAnsi="Arial" w:cs="Arial"/>
          <w:b/>
          <w:sz w:val="32"/>
          <w:szCs w:val="26"/>
          <w:u w:val="single"/>
        </w:rPr>
        <w:t xml:space="preserve"> </w:t>
      </w:r>
      <w:r w:rsidRPr="00AF2DB4">
        <w:rPr>
          <w:rFonts w:ascii="Arial" w:hAnsi="Arial" w:cs="Arial"/>
          <w:b/>
          <w:sz w:val="32"/>
          <w:szCs w:val="26"/>
          <w:u w:val="single"/>
        </w:rPr>
        <w:t>E</w:t>
      </w:r>
      <w:r w:rsidR="001A472C">
        <w:rPr>
          <w:rFonts w:ascii="Arial" w:hAnsi="Arial" w:cs="Arial"/>
          <w:b/>
          <w:sz w:val="32"/>
          <w:szCs w:val="26"/>
          <w:u w:val="single"/>
        </w:rPr>
        <w:t xml:space="preserve"> </w:t>
      </w:r>
      <w:r w:rsidRPr="00AF2DB4">
        <w:rPr>
          <w:rFonts w:ascii="Arial" w:hAnsi="Arial" w:cs="Arial"/>
          <w:b/>
          <w:sz w:val="32"/>
          <w:szCs w:val="26"/>
          <w:u w:val="single"/>
        </w:rPr>
        <w:t>N</w:t>
      </w:r>
      <w:r w:rsidR="001A472C">
        <w:rPr>
          <w:rFonts w:ascii="Arial" w:hAnsi="Arial" w:cs="Arial"/>
          <w:b/>
          <w:sz w:val="32"/>
          <w:szCs w:val="26"/>
          <w:u w:val="single"/>
        </w:rPr>
        <w:t xml:space="preserve"> </w:t>
      </w:r>
      <w:r w:rsidRPr="00AF2DB4">
        <w:rPr>
          <w:rFonts w:ascii="Arial" w:hAnsi="Arial" w:cs="Arial"/>
          <w:b/>
          <w:sz w:val="32"/>
          <w:szCs w:val="26"/>
          <w:u w:val="single"/>
        </w:rPr>
        <w:t xml:space="preserve">T </w:t>
      </w:r>
      <w:r w:rsidR="001A472C">
        <w:rPr>
          <w:rFonts w:ascii="Arial" w:hAnsi="Arial" w:cs="Arial"/>
          <w:b/>
          <w:sz w:val="32"/>
          <w:szCs w:val="26"/>
          <w:u w:val="single"/>
        </w:rPr>
        <w:t xml:space="preserve"> </w:t>
      </w:r>
      <w:r w:rsidRPr="00AF2DB4">
        <w:rPr>
          <w:rFonts w:ascii="Arial" w:hAnsi="Arial" w:cs="Arial"/>
          <w:b/>
          <w:sz w:val="32"/>
          <w:szCs w:val="26"/>
          <w:u w:val="single"/>
        </w:rPr>
        <w:t>J</w:t>
      </w:r>
      <w:r w:rsidR="001A472C">
        <w:rPr>
          <w:rFonts w:ascii="Arial" w:hAnsi="Arial" w:cs="Arial"/>
          <w:b/>
          <w:sz w:val="32"/>
          <w:szCs w:val="26"/>
          <w:u w:val="single"/>
        </w:rPr>
        <w:t xml:space="preserve"> </w:t>
      </w:r>
      <w:r w:rsidRPr="00AF2DB4">
        <w:rPr>
          <w:rFonts w:ascii="Arial" w:hAnsi="Arial" w:cs="Arial"/>
          <w:b/>
          <w:sz w:val="32"/>
          <w:szCs w:val="26"/>
          <w:u w:val="single"/>
        </w:rPr>
        <w:t>U</w:t>
      </w:r>
      <w:r w:rsidR="001A472C">
        <w:rPr>
          <w:rFonts w:ascii="Arial" w:hAnsi="Arial" w:cs="Arial"/>
          <w:b/>
          <w:sz w:val="32"/>
          <w:szCs w:val="26"/>
          <w:u w:val="single"/>
        </w:rPr>
        <w:t xml:space="preserve"> </w:t>
      </w:r>
      <w:r w:rsidRPr="00AF2DB4">
        <w:rPr>
          <w:rFonts w:ascii="Arial" w:hAnsi="Arial" w:cs="Arial"/>
          <w:b/>
          <w:sz w:val="32"/>
          <w:szCs w:val="26"/>
          <w:u w:val="single"/>
        </w:rPr>
        <w:t>R</w:t>
      </w:r>
      <w:r w:rsidR="001A472C">
        <w:rPr>
          <w:rFonts w:ascii="Arial" w:hAnsi="Arial" w:cs="Arial"/>
          <w:b/>
          <w:sz w:val="32"/>
          <w:szCs w:val="26"/>
          <w:u w:val="single"/>
        </w:rPr>
        <w:t xml:space="preserve"> </w:t>
      </w:r>
      <w:r w:rsidRPr="00AF2DB4">
        <w:rPr>
          <w:rFonts w:ascii="Arial" w:hAnsi="Arial" w:cs="Arial"/>
          <w:b/>
          <w:sz w:val="32"/>
          <w:szCs w:val="26"/>
          <w:u w:val="single"/>
        </w:rPr>
        <w:t>I</w:t>
      </w:r>
      <w:r w:rsidR="001A472C">
        <w:rPr>
          <w:rFonts w:ascii="Arial" w:hAnsi="Arial" w:cs="Arial"/>
          <w:b/>
          <w:sz w:val="32"/>
          <w:szCs w:val="26"/>
          <w:u w:val="single"/>
        </w:rPr>
        <w:t xml:space="preserve"> </w:t>
      </w:r>
      <w:r w:rsidRPr="00AF2DB4">
        <w:rPr>
          <w:rFonts w:ascii="Arial" w:hAnsi="Arial" w:cs="Arial"/>
          <w:b/>
          <w:sz w:val="32"/>
          <w:szCs w:val="26"/>
          <w:u w:val="single"/>
        </w:rPr>
        <w:t>S</w:t>
      </w:r>
      <w:r w:rsidR="001A472C">
        <w:rPr>
          <w:rFonts w:ascii="Arial" w:hAnsi="Arial" w:cs="Arial"/>
          <w:b/>
          <w:sz w:val="32"/>
          <w:szCs w:val="26"/>
          <w:u w:val="single"/>
        </w:rPr>
        <w:t xml:space="preserve"> </w:t>
      </w:r>
      <w:r w:rsidRPr="00AF2DB4">
        <w:rPr>
          <w:rFonts w:ascii="Arial" w:hAnsi="Arial" w:cs="Arial"/>
          <w:b/>
          <w:sz w:val="32"/>
          <w:szCs w:val="26"/>
          <w:u w:val="single"/>
        </w:rPr>
        <w:t>T</w:t>
      </w:r>
      <w:r w:rsidR="001A472C">
        <w:rPr>
          <w:rFonts w:ascii="Arial" w:hAnsi="Arial" w:cs="Arial"/>
          <w:b/>
          <w:sz w:val="32"/>
          <w:szCs w:val="26"/>
          <w:u w:val="single"/>
        </w:rPr>
        <w:t xml:space="preserve"> </w:t>
      </w:r>
      <w:r w:rsidRPr="00AF2DB4">
        <w:rPr>
          <w:rFonts w:ascii="Arial" w:hAnsi="Arial" w:cs="Arial"/>
          <w:b/>
          <w:sz w:val="32"/>
          <w:szCs w:val="26"/>
          <w:u w:val="single"/>
        </w:rPr>
        <w:t>S :-</w:t>
      </w:r>
    </w:p>
    <w:p w:rsidR="00AF2DB4" w:rsidRPr="008C1481" w:rsidRDefault="00AF2DB4" w:rsidP="00F0321F">
      <w:pPr>
        <w:pStyle w:val="ListParagraph"/>
        <w:spacing w:line="360" w:lineRule="auto"/>
        <w:ind w:left="750"/>
        <w:jc w:val="both"/>
        <w:rPr>
          <w:rFonts w:ascii="Arial" w:hAnsi="Arial" w:cs="Arial"/>
          <w:sz w:val="16"/>
          <w:szCs w:val="26"/>
        </w:rPr>
      </w:pPr>
    </w:p>
    <w:p w:rsidR="00AF2DB4" w:rsidRPr="00F14846" w:rsidRDefault="00AF2DB4" w:rsidP="00F0321F">
      <w:pPr>
        <w:pStyle w:val="ListParagraph"/>
        <w:numPr>
          <w:ilvl w:val="0"/>
          <w:numId w:val="3"/>
        </w:numPr>
        <w:spacing w:line="360" w:lineRule="auto"/>
        <w:jc w:val="both"/>
        <w:rPr>
          <w:rFonts w:ascii="Arial" w:hAnsi="Arial" w:cs="Arial"/>
          <w:b/>
          <w:i/>
          <w:sz w:val="28"/>
          <w:szCs w:val="26"/>
        </w:rPr>
      </w:pPr>
      <w:r w:rsidRPr="00F14846">
        <w:rPr>
          <w:rFonts w:ascii="Arial" w:hAnsi="Arial" w:cs="Arial"/>
          <w:b/>
          <w:i/>
          <w:sz w:val="28"/>
          <w:szCs w:val="26"/>
        </w:rPr>
        <w:t>According to John Austin:-</w:t>
      </w:r>
    </w:p>
    <w:p w:rsidR="00AF2DB4" w:rsidRPr="009727A3" w:rsidRDefault="00AF2DB4" w:rsidP="00F0321F">
      <w:pPr>
        <w:pStyle w:val="ListParagraph"/>
        <w:spacing w:line="360" w:lineRule="auto"/>
        <w:ind w:left="1470"/>
        <w:jc w:val="both"/>
        <w:rPr>
          <w:rFonts w:ascii="Arial" w:hAnsi="Arial" w:cs="Arial"/>
          <w:sz w:val="24"/>
          <w:szCs w:val="26"/>
        </w:rPr>
      </w:pPr>
      <w:r w:rsidRPr="009727A3">
        <w:rPr>
          <w:rFonts w:ascii="Arial" w:hAnsi="Arial" w:cs="Arial"/>
          <w:sz w:val="24"/>
          <w:szCs w:val="26"/>
        </w:rPr>
        <w:t>“Immediate author of law is the source of law”.</w:t>
      </w:r>
    </w:p>
    <w:p w:rsidR="00AF2DB4" w:rsidRPr="009727A3" w:rsidRDefault="00AF2DB4" w:rsidP="00F0321F">
      <w:pPr>
        <w:spacing w:line="360" w:lineRule="auto"/>
        <w:ind w:firstLine="720"/>
        <w:jc w:val="both"/>
        <w:rPr>
          <w:rFonts w:ascii="Arial" w:hAnsi="Arial" w:cs="Arial"/>
          <w:b/>
          <w:sz w:val="28"/>
          <w:szCs w:val="26"/>
          <w:u w:val="single"/>
        </w:rPr>
      </w:pPr>
      <w:r w:rsidRPr="00253A6B">
        <w:rPr>
          <w:rFonts w:ascii="Arial" w:hAnsi="Arial" w:cs="Arial"/>
          <w:b/>
          <w:sz w:val="30"/>
          <w:szCs w:val="26"/>
          <w:u w:val="single"/>
        </w:rPr>
        <w:t>Explanation:</w:t>
      </w:r>
      <w:r w:rsidR="00253A6B">
        <w:rPr>
          <w:rFonts w:ascii="Arial" w:hAnsi="Arial" w:cs="Arial"/>
          <w:b/>
          <w:sz w:val="30"/>
          <w:szCs w:val="26"/>
          <w:u w:val="single"/>
        </w:rPr>
        <w:t xml:space="preserve"> </w:t>
      </w:r>
      <w:r w:rsidRPr="009727A3">
        <w:rPr>
          <w:rFonts w:ascii="Arial" w:hAnsi="Arial" w:cs="Arial"/>
          <w:sz w:val="24"/>
          <w:szCs w:val="26"/>
        </w:rPr>
        <w:t xml:space="preserve">John Austin defines the sources of law in three meanings, in the first place, he indicates immediate author of law which means the sovereign in the country and secondly, the term refers to the historical document from which the body of law can be known, </w:t>
      </w:r>
      <w:proofErr w:type="spellStart"/>
      <w:r w:rsidRPr="009727A3">
        <w:rPr>
          <w:rFonts w:ascii="Arial" w:hAnsi="Arial" w:cs="Arial"/>
          <w:sz w:val="24"/>
          <w:szCs w:val="26"/>
        </w:rPr>
        <w:t>e.g</w:t>
      </w:r>
      <w:proofErr w:type="spellEnd"/>
      <w:r w:rsidRPr="009727A3">
        <w:rPr>
          <w:rFonts w:ascii="Arial" w:hAnsi="Arial" w:cs="Arial"/>
          <w:sz w:val="24"/>
          <w:szCs w:val="26"/>
        </w:rPr>
        <w:t xml:space="preserve"> the Digest and Code of Justinian and lastly, it refers to the causes which have brought into existence the rules which later on, acquire the force of law, examples are customs, Judicial decisions, equity, legislation, etc.</w:t>
      </w:r>
    </w:p>
    <w:p w:rsidR="00AF2DB4" w:rsidRPr="00253A6B" w:rsidRDefault="00AF2DB4" w:rsidP="00F0321F">
      <w:pPr>
        <w:pStyle w:val="ListParagraph"/>
        <w:numPr>
          <w:ilvl w:val="0"/>
          <w:numId w:val="10"/>
        </w:numPr>
        <w:spacing w:line="360" w:lineRule="auto"/>
        <w:jc w:val="both"/>
        <w:rPr>
          <w:rFonts w:ascii="Arial" w:hAnsi="Arial" w:cs="Arial"/>
          <w:b/>
          <w:sz w:val="32"/>
          <w:szCs w:val="26"/>
          <w:u w:val="single"/>
        </w:rPr>
      </w:pPr>
      <w:r w:rsidRPr="00253A6B">
        <w:rPr>
          <w:rFonts w:ascii="Arial" w:hAnsi="Arial" w:cs="Arial"/>
          <w:b/>
          <w:sz w:val="32"/>
          <w:szCs w:val="26"/>
          <w:u w:val="single"/>
        </w:rPr>
        <w:t>C</w:t>
      </w:r>
      <w:r w:rsidR="001A472C">
        <w:rPr>
          <w:rFonts w:ascii="Arial" w:hAnsi="Arial" w:cs="Arial"/>
          <w:b/>
          <w:sz w:val="32"/>
          <w:szCs w:val="26"/>
          <w:u w:val="single"/>
        </w:rPr>
        <w:t xml:space="preserve"> </w:t>
      </w:r>
      <w:r w:rsidR="00F14846">
        <w:rPr>
          <w:rFonts w:ascii="Arial" w:hAnsi="Arial" w:cs="Arial"/>
          <w:b/>
          <w:sz w:val="32"/>
          <w:szCs w:val="26"/>
          <w:u w:val="single"/>
        </w:rPr>
        <w:t>R</w:t>
      </w:r>
      <w:r w:rsidR="001A472C">
        <w:rPr>
          <w:rFonts w:ascii="Arial" w:hAnsi="Arial" w:cs="Arial"/>
          <w:b/>
          <w:sz w:val="32"/>
          <w:szCs w:val="26"/>
          <w:u w:val="single"/>
        </w:rPr>
        <w:t xml:space="preserve"> </w:t>
      </w:r>
      <w:r w:rsidR="00F14846">
        <w:rPr>
          <w:rFonts w:ascii="Arial" w:hAnsi="Arial" w:cs="Arial"/>
          <w:b/>
          <w:sz w:val="32"/>
          <w:szCs w:val="26"/>
          <w:u w:val="single"/>
        </w:rPr>
        <w:t>I</w:t>
      </w:r>
      <w:r w:rsidR="001A472C">
        <w:rPr>
          <w:rFonts w:ascii="Arial" w:hAnsi="Arial" w:cs="Arial"/>
          <w:b/>
          <w:sz w:val="32"/>
          <w:szCs w:val="26"/>
          <w:u w:val="single"/>
        </w:rPr>
        <w:t xml:space="preserve"> </w:t>
      </w:r>
      <w:r w:rsidR="00F14846">
        <w:rPr>
          <w:rFonts w:ascii="Arial" w:hAnsi="Arial" w:cs="Arial"/>
          <w:b/>
          <w:sz w:val="32"/>
          <w:szCs w:val="26"/>
          <w:u w:val="single"/>
        </w:rPr>
        <w:t>T</w:t>
      </w:r>
      <w:r w:rsidR="001A472C">
        <w:rPr>
          <w:rFonts w:ascii="Arial" w:hAnsi="Arial" w:cs="Arial"/>
          <w:b/>
          <w:sz w:val="32"/>
          <w:szCs w:val="26"/>
          <w:u w:val="single"/>
        </w:rPr>
        <w:t xml:space="preserve"> </w:t>
      </w:r>
      <w:r w:rsidR="00F14846">
        <w:rPr>
          <w:rFonts w:ascii="Arial" w:hAnsi="Arial" w:cs="Arial"/>
          <w:b/>
          <w:sz w:val="32"/>
          <w:szCs w:val="26"/>
          <w:u w:val="single"/>
        </w:rPr>
        <w:t>I</w:t>
      </w:r>
      <w:r w:rsidR="001A472C">
        <w:rPr>
          <w:rFonts w:ascii="Arial" w:hAnsi="Arial" w:cs="Arial"/>
          <w:b/>
          <w:sz w:val="32"/>
          <w:szCs w:val="26"/>
          <w:u w:val="single"/>
        </w:rPr>
        <w:t xml:space="preserve"> </w:t>
      </w:r>
      <w:r w:rsidR="00F14846">
        <w:rPr>
          <w:rFonts w:ascii="Arial" w:hAnsi="Arial" w:cs="Arial"/>
          <w:b/>
          <w:sz w:val="32"/>
          <w:szCs w:val="26"/>
          <w:u w:val="single"/>
        </w:rPr>
        <w:t>C</w:t>
      </w:r>
      <w:r w:rsidR="001A472C">
        <w:rPr>
          <w:rFonts w:ascii="Arial" w:hAnsi="Arial" w:cs="Arial"/>
          <w:b/>
          <w:sz w:val="32"/>
          <w:szCs w:val="26"/>
          <w:u w:val="single"/>
        </w:rPr>
        <w:t xml:space="preserve"> </w:t>
      </w:r>
      <w:r w:rsidR="00F14846">
        <w:rPr>
          <w:rFonts w:ascii="Arial" w:hAnsi="Arial" w:cs="Arial"/>
          <w:b/>
          <w:sz w:val="32"/>
          <w:szCs w:val="26"/>
          <w:u w:val="single"/>
        </w:rPr>
        <w:t>I</w:t>
      </w:r>
      <w:r w:rsidR="001A472C">
        <w:rPr>
          <w:rFonts w:ascii="Arial" w:hAnsi="Arial" w:cs="Arial"/>
          <w:b/>
          <w:sz w:val="32"/>
          <w:szCs w:val="26"/>
          <w:u w:val="single"/>
        </w:rPr>
        <w:t xml:space="preserve"> </w:t>
      </w:r>
      <w:r w:rsidR="00F14846">
        <w:rPr>
          <w:rFonts w:ascii="Arial" w:hAnsi="Arial" w:cs="Arial"/>
          <w:b/>
          <w:sz w:val="32"/>
          <w:szCs w:val="26"/>
          <w:u w:val="single"/>
        </w:rPr>
        <w:t>S</w:t>
      </w:r>
      <w:r w:rsidR="001A472C">
        <w:rPr>
          <w:rFonts w:ascii="Arial" w:hAnsi="Arial" w:cs="Arial"/>
          <w:b/>
          <w:sz w:val="32"/>
          <w:szCs w:val="26"/>
          <w:u w:val="single"/>
        </w:rPr>
        <w:t xml:space="preserve"> </w:t>
      </w:r>
      <w:r w:rsidR="00F14846">
        <w:rPr>
          <w:rFonts w:ascii="Arial" w:hAnsi="Arial" w:cs="Arial"/>
          <w:b/>
          <w:sz w:val="32"/>
          <w:szCs w:val="26"/>
          <w:u w:val="single"/>
        </w:rPr>
        <w:t>M</w:t>
      </w:r>
      <w:r w:rsidR="001A472C">
        <w:rPr>
          <w:rFonts w:ascii="Arial" w:hAnsi="Arial" w:cs="Arial"/>
          <w:b/>
          <w:sz w:val="32"/>
          <w:szCs w:val="26"/>
          <w:u w:val="single"/>
        </w:rPr>
        <w:t xml:space="preserve"> </w:t>
      </w:r>
      <w:r w:rsidR="00F14846">
        <w:rPr>
          <w:rFonts w:ascii="Arial" w:hAnsi="Arial" w:cs="Arial"/>
          <w:b/>
          <w:sz w:val="32"/>
          <w:szCs w:val="26"/>
          <w:u w:val="single"/>
        </w:rPr>
        <w:t xml:space="preserve"> </w:t>
      </w:r>
      <w:r w:rsidR="001A472C">
        <w:rPr>
          <w:rFonts w:ascii="Arial" w:hAnsi="Arial" w:cs="Arial"/>
          <w:b/>
          <w:sz w:val="32"/>
          <w:szCs w:val="26"/>
          <w:u w:val="single"/>
        </w:rPr>
        <w:t xml:space="preserve"> </w:t>
      </w:r>
      <w:r w:rsidR="00F14846">
        <w:rPr>
          <w:rFonts w:ascii="Arial" w:hAnsi="Arial" w:cs="Arial"/>
          <w:b/>
          <w:sz w:val="32"/>
          <w:szCs w:val="26"/>
          <w:u w:val="single"/>
        </w:rPr>
        <w:t>O</w:t>
      </w:r>
      <w:r w:rsidR="001A472C">
        <w:rPr>
          <w:rFonts w:ascii="Arial" w:hAnsi="Arial" w:cs="Arial"/>
          <w:b/>
          <w:sz w:val="32"/>
          <w:szCs w:val="26"/>
          <w:u w:val="single"/>
        </w:rPr>
        <w:t xml:space="preserve"> </w:t>
      </w:r>
      <w:r w:rsidR="00F14846">
        <w:rPr>
          <w:rFonts w:ascii="Arial" w:hAnsi="Arial" w:cs="Arial"/>
          <w:b/>
          <w:sz w:val="32"/>
          <w:szCs w:val="26"/>
          <w:u w:val="single"/>
        </w:rPr>
        <w:t>N</w:t>
      </w:r>
      <w:r w:rsidR="001A472C">
        <w:rPr>
          <w:rFonts w:ascii="Arial" w:hAnsi="Arial" w:cs="Arial"/>
          <w:b/>
          <w:sz w:val="32"/>
          <w:szCs w:val="26"/>
          <w:u w:val="single"/>
        </w:rPr>
        <w:t xml:space="preserve"> </w:t>
      </w:r>
      <w:r w:rsidR="00F14846">
        <w:rPr>
          <w:rFonts w:ascii="Arial" w:hAnsi="Arial" w:cs="Arial"/>
          <w:b/>
          <w:sz w:val="32"/>
          <w:szCs w:val="26"/>
          <w:u w:val="single"/>
        </w:rPr>
        <w:t xml:space="preserve"> </w:t>
      </w:r>
      <w:r w:rsidR="001A472C">
        <w:rPr>
          <w:rFonts w:ascii="Arial" w:hAnsi="Arial" w:cs="Arial"/>
          <w:b/>
          <w:sz w:val="32"/>
          <w:szCs w:val="26"/>
          <w:u w:val="single"/>
        </w:rPr>
        <w:t xml:space="preserve"> </w:t>
      </w:r>
      <w:r w:rsidR="00F14846">
        <w:rPr>
          <w:rFonts w:ascii="Arial" w:hAnsi="Arial" w:cs="Arial"/>
          <w:b/>
          <w:sz w:val="32"/>
          <w:szCs w:val="26"/>
          <w:u w:val="single"/>
        </w:rPr>
        <w:t>A</w:t>
      </w:r>
      <w:r w:rsidR="001A472C">
        <w:rPr>
          <w:rFonts w:ascii="Arial" w:hAnsi="Arial" w:cs="Arial"/>
          <w:b/>
          <w:sz w:val="32"/>
          <w:szCs w:val="26"/>
          <w:u w:val="single"/>
        </w:rPr>
        <w:t xml:space="preserve"> </w:t>
      </w:r>
      <w:r w:rsidR="00F14846">
        <w:rPr>
          <w:rFonts w:ascii="Arial" w:hAnsi="Arial" w:cs="Arial"/>
          <w:b/>
          <w:sz w:val="32"/>
          <w:szCs w:val="26"/>
          <w:u w:val="single"/>
        </w:rPr>
        <w:t>U</w:t>
      </w:r>
      <w:r w:rsidR="001A472C">
        <w:rPr>
          <w:rFonts w:ascii="Arial" w:hAnsi="Arial" w:cs="Arial"/>
          <w:b/>
          <w:sz w:val="32"/>
          <w:szCs w:val="26"/>
          <w:u w:val="single"/>
        </w:rPr>
        <w:t xml:space="preserve"> </w:t>
      </w:r>
      <w:r w:rsidR="00F14846">
        <w:rPr>
          <w:rFonts w:ascii="Arial" w:hAnsi="Arial" w:cs="Arial"/>
          <w:b/>
          <w:sz w:val="32"/>
          <w:szCs w:val="26"/>
          <w:u w:val="single"/>
        </w:rPr>
        <w:t>S</w:t>
      </w:r>
      <w:r w:rsidR="001A472C">
        <w:rPr>
          <w:rFonts w:ascii="Arial" w:hAnsi="Arial" w:cs="Arial"/>
          <w:b/>
          <w:sz w:val="32"/>
          <w:szCs w:val="26"/>
          <w:u w:val="single"/>
        </w:rPr>
        <w:t xml:space="preserve"> </w:t>
      </w:r>
      <w:r w:rsidR="00F14846">
        <w:rPr>
          <w:rFonts w:ascii="Arial" w:hAnsi="Arial" w:cs="Arial"/>
          <w:b/>
          <w:sz w:val="32"/>
          <w:szCs w:val="26"/>
          <w:u w:val="single"/>
        </w:rPr>
        <w:t>T</w:t>
      </w:r>
      <w:r w:rsidR="001A472C">
        <w:rPr>
          <w:rFonts w:ascii="Arial" w:hAnsi="Arial" w:cs="Arial"/>
          <w:b/>
          <w:sz w:val="32"/>
          <w:szCs w:val="26"/>
          <w:u w:val="single"/>
        </w:rPr>
        <w:t xml:space="preserve"> </w:t>
      </w:r>
      <w:r w:rsidR="00F14846">
        <w:rPr>
          <w:rFonts w:ascii="Arial" w:hAnsi="Arial" w:cs="Arial"/>
          <w:b/>
          <w:sz w:val="32"/>
          <w:szCs w:val="26"/>
          <w:u w:val="single"/>
        </w:rPr>
        <w:t>I</w:t>
      </w:r>
      <w:r w:rsidR="001A472C">
        <w:rPr>
          <w:rFonts w:ascii="Arial" w:hAnsi="Arial" w:cs="Arial"/>
          <w:b/>
          <w:sz w:val="32"/>
          <w:szCs w:val="26"/>
          <w:u w:val="single"/>
        </w:rPr>
        <w:t xml:space="preserve"> </w:t>
      </w:r>
      <w:r w:rsidR="00F14846">
        <w:rPr>
          <w:rFonts w:ascii="Arial" w:hAnsi="Arial" w:cs="Arial"/>
          <w:b/>
          <w:sz w:val="32"/>
          <w:szCs w:val="26"/>
          <w:u w:val="single"/>
        </w:rPr>
        <w:t>N:-</w:t>
      </w:r>
      <w:r w:rsidR="001A472C">
        <w:rPr>
          <w:rFonts w:ascii="Arial" w:hAnsi="Arial" w:cs="Arial"/>
          <w:b/>
          <w:sz w:val="32"/>
          <w:szCs w:val="26"/>
          <w:u w:val="single"/>
        </w:rPr>
        <w:t xml:space="preserve"> (Analytical School)</w:t>
      </w:r>
    </w:p>
    <w:p w:rsidR="00AF2DB4" w:rsidRPr="009727A3" w:rsidRDefault="00AF2DB4" w:rsidP="00F0321F">
      <w:pPr>
        <w:spacing w:line="360" w:lineRule="auto"/>
        <w:jc w:val="both"/>
        <w:rPr>
          <w:rFonts w:ascii="Arial" w:hAnsi="Arial" w:cs="Arial"/>
          <w:sz w:val="24"/>
          <w:szCs w:val="26"/>
        </w:rPr>
      </w:pPr>
      <w:r w:rsidRPr="00F14846">
        <w:rPr>
          <w:rFonts w:ascii="Arial" w:hAnsi="Arial" w:cs="Arial"/>
          <w:b/>
          <w:sz w:val="28"/>
          <w:szCs w:val="26"/>
        </w:rPr>
        <w:t>Historical School</w:t>
      </w:r>
      <w:r w:rsidRPr="00AF2DB4">
        <w:rPr>
          <w:rFonts w:ascii="Arial" w:hAnsi="Arial" w:cs="Arial"/>
          <w:sz w:val="26"/>
          <w:szCs w:val="26"/>
        </w:rPr>
        <w:t>: -</w:t>
      </w:r>
      <w:r w:rsidRPr="009727A3">
        <w:rPr>
          <w:rFonts w:ascii="Arial" w:hAnsi="Arial" w:cs="Arial"/>
          <w:sz w:val="24"/>
          <w:szCs w:val="26"/>
        </w:rPr>
        <w:t>The analytical school of jurisprudence represented by John Austin is attac</w:t>
      </w:r>
      <w:r w:rsidR="001A472C" w:rsidRPr="009727A3">
        <w:rPr>
          <w:rFonts w:ascii="Arial" w:hAnsi="Arial" w:cs="Arial"/>
          <w:sz w:val="24"/>
          <w:szCs w:val="26"/>
        </w:rPr>
        <w:t>k</w:t>
      </w:r>
      <w:r w:rsidRPr="009727A3">
        <w:rPr>
          <w:rFonts w:ascii="Arial" w:hAnsi="Arial" w:cs="Arial"/>
          <w:sz w:val="24"/>
          <w:szCs w:val="26"/>
        </w:rPr>
        <w:t xml:space="preserve">ed by the historical school as represented by </w:t>
      </w:r>
      <w:r w:rsidRPr="009727A3">
        <w:rPr>
          <w:rFonts w:ascii="Arial" w:hAnsi="Arial" w:cs="Arial"/>
          <w:b/>
          <w:i/>
          <w:sz w:val="24"/>
          <w:szCs w:val="26"/>
        </w:rPr>
        <w:t xml:space="preserve">Von </w:t>
      </w:r>
      <w:proofErr w:type="spellStart"/>
      <w:r w:rsidRPr="009727A3">
        <w:rPr>
          <w:rFonts w:ascii="Arial" w:hAnsi="Arial" w:cs="Arial"/>
          <w:b/>
          <w:i/>
          <w:sz w:val="24"/>
          <w:szCs w:val="26"/>
        </w:rPr>
        <w:t>Savingny</w:t>
      </w:r>
      <w:proofErr w:type="spellEnd"/>
      <w:r w:rsidRPr="009727A3">
        <w:rPr>
          <w:rFonts w:ascii="Arial" w:hAnsi="Arial" w:cs="Arial"/>
          <w:b/>
          <w:i/>
          <w:sz w:val="24"/>
          <w:szCs w:val="26"/>
        </w:rPr>
        <w:t xml:space="preserve">, Sir Henry </w:t>
      </w:r>
      <w:r w:rsidRPr="009727A3">
        <w:rPr>
          <w:rFonts w:ascii="Arial" w:hAnsi="Arial" w:cs="Arial"/>
          <w:b/>
          <w:i/>
          <w:sz w:val="24"/>
          <w:szCs w:val="26"/>
        </w:rPr>
        <w:lastRenderedPageBreak/>
        <w:t xml:space="preserve">Maine, </w:t>
      </w:r>
      <w:proofErr w:type="spellStart"/>
      <w:proofErr w:type="gramStart"/>
      <w:r w:rsidRPr="009727A3">
        <w:rPr>
          <w:rFonts w:ascii="Arial" w:hAnsi="Arial" w:cs="Arial"/>
          <w:b/>
          <w:i/>
          <w:sz w:val="24"/>
          <w:szCs w:val="26"/>
        </w:rPr>
        <w:t>Puchta</w:t>
      </w:r>
      <w:proofErr w:type="spellEnd"/>
      <w:proofErr w:type="gramEnd"/>
      <w:r w:rsidRPr="009727A3">
        <w:rPr>
          <w:rFonts w:ascii="Arial" w:hAnsi="Arial" w:cs="Arial"/>
          <w:b/>
          <w:i/>
          <w:sz w:val="24"/>
          <w:szCs w:val="26"/>
        </w:rPr>
        <w:t xml:space="preserve"> etc.</w:t>
      </w:r>
      <w:r w:rsidRPr="009727A3">
        <w:rPr>
          <w:rFonts w:ascii="Arial" w:hAnsi="Arial" w:cs="Arial"/>
          <w:sz w:val="24"/>
          <w:szCs w:val="26"/>
        </w:rPr>
        <w:t xml:space="preserve"> Their contention is that law is not made but is formed and they are of opinion that foundation of law lies in the common consciousness of the people which shows itself in the practices, usages and customs of the people.</w:t>
      </w:r>
    </w:p>
    <w:p w:rsidR="00AF2DB4" w:rsidRPr="009727A3" w:rsidRDefault="00AF2DB4" w:rsidP="00F0321F">
      <w:pPr>
        <w:spacing w:line="360" w:lineRule="auto"/>
        <w:jc w:val="both"/>
        <w:rPr>
          <w:rFonts w:ascii="Arial" w:hAnsi="Arial" w:cs="Arial"/>
          <w:sz w:val="24"/>
          <w:szCs w:val="26"/>
        </w:rPr>
      </w:pPr>
      <w:r w:rsidRPr="00166E7D">
        <w:rPr>
          <w:rFonts w:ascii="Arial" w:hAnsi="Arial" w:cs="Arial"/>
          <w:b/>
          <w:sz w:val="28"/>
          <w:szCs w:val="26"/>
        </w:rPr>
        <w:t>Sociological School:</w:t>
      </w:r>
      <w:r w:rsidRPr="00AF2DB4">
        <w:rPr>
          <w:rFonts w:ascii="Arial" w:hAnsi="Arial" w:cs="Arial"/>
          <w:sz w:val="26"/>
          <w:szCs w:val="26"/>
        </w:rPr>
        <w:tab/>
      </w:r>
      <w:r w:rsidRPr="009727A3">
        <w:rPr>
          <w:rFonts w:ascii="Arial" w:hAnsi="Arial" w:cs="Arial"/>
          <w:sz w:val="24"/>
          <w:szCs w:val="26"/>
        </w:rPr>
        <w:t>The sociological school of law protests against John Austin’s view that Law emanates (Source) from the single authority in the state. According to this school, law is taken from many sources and not from one, as per this school of thought the center of gravity of legal development lies not in legislation, not in juristic science nor in juristic decisions, but in society itself.</w:t>
      </w:r>
    </w:p>
    <w:p w:rsidR="00AF2DB4" w:rsidRPr="00166E7D" w:rsidRDefault="00AF2DB4" w:rsidP="00F0321F">
      <w:pPr>
        <w:pStyle w:val="ListParagraph"/>
        <w:numPr>
          <w:ilvl w:val="0"/>
          <w:numId w:val="3"/>
        </w:numPr>
        <w:spacing w:line="360" w:lineRule="auto"/>
        <w:jc w:val="both"/>
        <w:rPr>
          <w:rFonts w:ascii="Arial" w:hAnsi="Arial" w:cs="Arial"/>
          <w:b/>
          <w:i/>
          <w:sz w:val="28"/>
          <w:szCs w:val="26"/>
        </w:rPr>
      </w:pPr>
      <w:r w:rsidRPr="00166E7D">
        <w:rPr>
          <w:rFonts w:ascii="Arial" w:hAnsi="Arial" w:cs="Arial"/>
          <w:b/>
          <w:i/>
          <w:sz w:val="28"/>
          <w:szCs w:val="26"/>
        </w:rPr>
        <w:t xml:space="preserve">According to </w:t>
      </w:r>
      <w:proofErr w:type="spellStart"/>
      <w:r w:rsidRPr="00166E7D">
        <w:rPr>
          <w:rFonts w:ascii="Arial" w:hAnsi="Arial" w:cs="Arial"/>
          <w:b/>
          <w:i/>
          <w:sz w:val="28"/>
          <w:szCs w:val="26"/>
        </w:rPr>
        <w:t>Salmond</w:t>
      </w:r>
      <w:proofErr w:type="spellEnd"/>
      <w:r w:rsidRPr="00166E7D">
        <w:rPr>
          <w:rFonts w:ascii="Arial" w:hAnsi="Arial" w:cs="Arial"/>
          <w:b/>
          <w:i/>
          <w:sz w:val="28"/>
          <w:szCs w:val="26"/>
        </w:rPr>
        <w:t>:-</w:t>
      </w:r>
    </w:p>
    <w:p w:rsidR="00AF2DB4" w:rsidRPr="009727A3" w:rsidRDefault="00AF2DB4" w:rsidP="00F0321F">
      <w:pPr>
        <w:spacing w:line="360" w:lineRule="auto"/>
        <w:ind w:firstLine="720"/>
        <w:jc w:val="both"/>
        <w:rPr>
          <w:rFonts w:ascii="Arial" w:hAnsi="Arial" w:cs="Arial"/>
          <w:sz w:val="24"/>
          <w:szCs w:val="26"/>
        </w:rPr>
      </w:pPr>
      <w:r w:rsidRPr="009727A3">
        <w:rPr>
          <w:rFonts w:ascii="Arial" w:hAnsi="Arial" w:cs="Arial"/>
          <w:sz w:val="24"/>
          <w:szCs w:val="26"/>
        </w:rPr>
        <w:t xml:space="preserve">The view of the </w:t>
      </w:r>
      <w:proofErr w:type="spellStart"/>
      <w:r w:rsidRPr="009727A3">
        <w:rPr>
          <w:rFonts w:ascii="Arial" w:hAnsi="Arial" w:cs="Arial"/>
          <w:sz w:val="24"/>
          <w:szCs w:val="26"/>
        </w:rPr>
        <w:t>salmond</w:t>
      </w:r>
      <w:proofErr w:type="spellEnd"/>
      <w:r w:rsidRPr="009727A3">
        <w:rPr>
          <w:rFonts w:ascii="Arial" w:hAnsi="Arial" w:cs="Arial"/>
          <w:sz w:val="24"/>
          <w:szCs w:val="26"/>
        </w:rPr>
        <w:t xml:space="preserve"> was that the two main sources of law were formal and material. </w:t>
      </w:r>
    </w:p>
    <w:p w:rsidR="00AF2DB4" w:rsidRPr="009727A3" w:rsidRDefault="00AF2DB4" w:rsidP="00F0321F">
      <w:pPr>
        <w:spacing w:line="360" w:lineRule="auto"/>
        <w:jc w:val="both"/>
        <w:rPr>
          <w:rFonts w:ascii="Arial" w:hAnsi="Arial" w:cs="Arial"/>
          <w:sz w:val="24"/>
          <w:szCs w:val="26"/>
        </w:rPr>
      </w:pPr>
      <w:r w:rsidRPr="00166E7D">
        <w:rPr>
          <w:rFonts w:ascii="Arial" w:hAnsi="Arial" w:cs="Arial"/>
          <w:b/>
          <w:sz w:val="28"/>
          <w:szCs w:val="26"/>
        </w:rPr>
        <w:t>Formal Source:</w:t>
      </w:r>
      <w:r w:rsidRPr="009727A3">
        <w:rPr>
          <w:rFonts w:ascii="Arial" w:hAnsi="Arial" w:cs="Arial"/>
          <w:sz w:val="24"/>
          <w:szCs w:val="26"/>
        </w:rPr>
        <w:tab/>
        <w:t>Formal sources are those sources from which rule of law derive its force and validity.</w:t>
      </w:r>
    </w:p>
    <w:p w:rsidR="00AF2DB4" w:rsidRPr="009727A3" w:rsidRDefault="00AF2DB4" w:rsidP="00F0321F">
      <w:pPr>
        <w:spacing w:line="360" w:lineRule="auto"/>
        <w:jc w:val="both"/>
        <w:rPr>
          <w:rFonts w:ascii="Arial" w:hAnsi="Arial" w:cs="Arial"/>
          <w:sz w:val="24"/>
          <w:szCs w:val="26"/>
        </w:rPr>
      </w:pPr>
      <w:r w:rsidRPr="00166E7D">
        <w:rPr>
          <w:rFonts w:ascii="Arial" w:hAnsi="Arial" w:cs="Arial"/>
          <w:b/>
          <w:sz w:val="28"/>
          <w:szCs w:val="26"/>
        </w:rPr>
        <w:t>Material Source:</w:t>
      </w:r>
      <w:r w:rsidR="009727A3">
        <w:rPr>
          <w:rFonts w:ascii="Arial" w:hAnsi="Arial" w:cs="Arial"/>
          <w:b/>
          <w:sz w:val="28"/>
          <w:szCs w:val="26"/>
        </w:rPr>
        <w:t xml:space="preserve"> </w:t>
      </w:r>
      <w:r w:rsidRPr="009727A3">
        <w:rPr>
          <w:rFonts w:ascii="Arial" w:hAnsi="Arial" w:cs="Arial"/>
          <w:sz w:val="24"/>
          <w:szCs w:val="26"/>
        </w:rPr>
        <w:t>Material sources are those from which is derived the matter,</w:t>
      </w:r>
      <w:r w:rsidR="00147519" w:rsidRPr="009727A3">
        <w:rPr>
          <w:rFonts w:ascii="Arial" w:hAnsi="Arial" w:cs="Arial"/>
          <w:sz w:val="24"/>
          <w:szCs w:val="26"/>
        </w:rPr>
        <w:t xml:space="preserve"> </w:t>
      </w:r>
      <w:r w:rsidRPr="009727A3">
        <w:rPr>
          <w:rFonts w:ascii="Arial" w:hAnsi="Arial" w:cs="Arial"/>
          <w:sz w:val="24"/>
          <w:szCs w:val="26"/>
        </w:rPr>
        <w:t>though not the validity of law. Material sources have been further categorized as</w:t>
      </w:r>
      <w:r w:rsidR="00147519" w:rsidRPr="009727A3">
        <w:rPr>
          <w:rFonts w:ascii="Arial" w:hAnsi="Arial" w:cs="Arial"/>
          <w:sz w:val="24"/>
          <w:szCs w:val="26"/>
        </w:rPr>
        <w:t>;</w:t>
      </w:r>
      <w:r w:rsidRPr="009727A3">
        <w:rPr>
          <w:rFonts w:ascii="Arial" w:hAnsi="Arial" w:cs="Arial"/>
          <w:sz w:val="24"/>
          <w:szCs w:val="26"/>
        </w:rPr>
        <w:t xml:space="preserve"> </w:t>
      </w:r>
    </w:p>
    <w:p w:rsidR="00AF2DB4" w:rsidRPr="00147519" w:rsidRDefault="00AF2DB4" w:rsidP="00F0321F">
      <w:pPr>
        <w:pStyle w:val="ListParagraph"/>
        <w:numPr>
          <w:ilvl w:val="0"/>
          <w:numId w:val="4"/>
        </w:numPr>
        <w:spacing w:line="360" w:lineRule="auto"/>
        <w:jc w:val="both"/>
        <w:rPr>
          <w:rFonts w:ascii="Arial" w:hAnsi="Arial" w:cs="Arial"/>
          <w:b/>
          <w:sz w:val="28"/>
          <w:szCs w:val="26"/>
        </w:rPr>
      </w:pPr>
      <w:r w:rsidRPr="00147519">
        <w:rPr>
          <w:rFonts w:ascii="Arial" w:hAnsi="Arial" w:cs="Arial"/>
          <w:b/>
          <w:sz w:val="28"/>
          <w:szCs w:val="26"/>
        </w:rPr>
        <w:t>Legal Sources</w:t>
      </w:r>
    </w:p>
    <w:p w:rsidR="00AF2DB4" w:rsidRPr="00147519" w:rsidRDefault="00AF2DB4" w:rsidP="00F0321F">
      <w:pPr>
        <w:pStyle w:val="ListParagraph"/>
        <w:numPr>
          <w:ilvl w:val="0"/>
          <w:numId w:val="4"/>
        </w:numPr>
        <w:spacing w:line="360" w:lineRule="auto"/>
        <w:jc w:val="both"/>
        <w:rPr>
          <w:rFonts w:ascii="Arial" w:eastAsia="Times New Roman" w:hAnsi="Arial" w:cs="Arial"/>
          <w:b/>
          <w:bCs/>
          <w:color w:val="333333"/>
          <w:sz w:val="28"/>
          <w:szCs w:val="26"/>
        </w:rPr>
      </w:pPr>
      <w:r w:rsidRPr="00147519">
        <w:rPr>
          <w:rFonts w:ascii="Arial" w:hAnsi="Arial" w:cs="Arial"/>
          <w:b/>
          <w:sz w:val="28"/>
          <w:szCs w:val="26"/>
        </w:rPr>
        <w:t xml:space="preserve">Historical Sources. </w:t>
      </w:r>
    </w:p>
    <w:p w:rsidR="00AF2DB4" w:rsidRPr="009727A3" w:rsidRDefault="00AF2DB4" w:rsidP="00F0321F">
      <w:pPr>
        <w:pStyle w:val="ListParagraph"/>
        <w:numPr>
          <w:ilvl w:val="0"/>
          <w:numId w:val="5"/>
        </w:numPr>
        <w:spacing w:line="360" w:lineRule="auto"/>
        <w:jc w:val="both"/>
        <w:rPr>
          <w:rFonts w:ascii="Arial" w:eastAsia="Times New Roman" w:hAnsi="Arial" w:cs="Arial"/>
          <w:bCs/>
          <w:color w:val="333333"/>
          <w:sz w:val="24"/>
          <w:szCs w:val="26"/>
        </w:rPr>
      </w:pPr>
      <w:r w:rsidRPr="009727A3">
        <w:rPr>
          <w:rFonts w:ascii="Arial" w:eastAsia="Times New Roman" w:hAnsi="Arial" w:cs="Arial"/>
          <w:bCs/>
          <w:color w:val="333333"/>
          <w:sz w:val="24"/>
          <w:szCs w:val="26"/>
        </w:rPr>
        <w:t>Legal sources are those sources which are the instruments or organs of the State by which legal rules are created. For example, Legislation and Custom. They are the gates through which new principles find admittance in the realm of law.</w:t>
      </w:r>
    </w:p>
    <w:p w:rsidR="00AF2DB4" w:rsidRPr="009727A3" w:rsidRDefault="00AF2DB4" w:rsidP="00F0321F">
      <w:pPr>
        <w:pStyle w:val="ListParagraph"/>
        <w:numPr>
          <w:ilvl w:val="0"/>
          <w:numId w:val="5"/>
        </w:numPr>
        <w:spacing w:line="360" w:lineRule="auto"/>
        <w:jc w:val="both"/>
        <w:rPr>
          <w:rFonts w:ascii="Arial" w:eastAsia="Times New Roman" w:hAnsi="Arial" w:cs="Arial"/>
          <w:bCs/>
          <w:color w:val="333333"/>
          <w:sz w:val="24"/>
          <w:szCs w:val="26"/>
        </w:rPr>
      </w:pPr>
      <w:r w:rsidRPr="009727A3">
        <w:rPr>
          <w:rFonts w:ascii="Arial" w:eastAsia="Times New Roman" w:hAnsi="Arial" w:cs="Arial"/>
          <w:bCs/>
          <w:color w:val="333333"/>
          <w:sz w:val="24"/>
          <w:szCs w:val="26"/>
        </w:rPr>
        <w:t xml:space="preserve">Historical Sources which rules subsequently turned into legal principles, they were first to be found in an un-authoritative form and they are not allowed by the law courts as of right. They operate only </w:t>
      </w:r>
      <w:proofErr w:type="spellStart"/>
      <w:r w:rsidRPr="009727A3">
        <w:rPr>
          <w:rFonts w:ascii="Arial" w:eastAsia="Times New Roman" w:hAnsi="Arial" w:cs="Arial"/>
          <w:bCs/>
          <w:color w:val="333333"/>
          <w:sz w:val="24"/>
          <w:szCs w:val="26"/>
        </w:rPr>
        <w:t>mediately</w:t>
      </w:r>
      <w:proofErr w:type="spellEnd"/>
      <w:r w:rsidRPr="009727A3">
        <w:rPr>
          <w:rFonts w:ascii="Arial" w:eastAsia="Times New Roman" w:hAnsi="Arial" w:cs="Arial"/>
          <w:bCs/>
          <w:color w:val="333333"/>
          <w:sz w:val="24"/>
          <w:szCs w:val="26"/>
        </w:rPr>
        <w:t xml:space="preserve"> and indirectly.</w:t>
      </w:r>
    </w:p>
    <w:p w:rsidR="00AF2DB4" w:rsidRPr="009727A3" w:rsidRDefault="00AF2DB4" w:rsidP="00F0321F">
      <w:pPr>
        <w:pStyle w:val="ListParagraph"/>
        <w:spacing w:line="360" w:lineRule="auto"/>
        <w:jc w:val="both"/>
        <w:rPr>
          <w:rFonts w:ascii="Arial" w:eastAsia="Times New Roman" w:hAnsi="Arial" w:cs="Arial"/>
          <w:bCs/>
          <w:color w:val="333333"/>
          <w:sz w:val="24"/>
          <w:szCs w:val="26"/>
        </w:rPr>
      </w:pPr>
      <w:r w:rsidRPr="00147519">
        <w:rPr>
          <w:rFonts w:ascii="Arial" w:eastAsia="Times New Roman" w:hAnsi="Arial" w:cs="Arial"/>
          <w:b/>
          <w:bCs/>
          <w:color w:val="333333"/>
          <w:sz w:val="28"/>
          <w:szCs w:val="26"/>
        </w:rPr>
        <w:t>Example:</w:t>
      </w:r>
      <w:r w:rsidRPr="00AF2DB4">
        <w:rPr>
          <w:rFonts w:ascii="Arial" w:eastAsia="Times New Roman" w:hAnsi="Arial" w:cs="Arial"/>
          <w:bCs/>
          <w:color w:val="333333"/>
          <w:sz w:val="26"/>
          <w:szCs w:val="26"/>
        </w:rPr>
        <w:tab/>
      </w:r>
      <w:r w:rsidRPr="009727A3">
        <w:rPr>
          <w:rFonts w:ascii="Arial" w:eastAsia="Times New Roman" w:hAnsi="Arial" w:cs="Arial"/>
          <w:bCs/>
          <w:color w:val="333333"/>
          <w:sz w:val="24"/>
          <w:szCs w:val="26"/>
        </w:rPr>
        <w:t>Acts of Parliament and works of Bentham are material sources of English law, but Acts of Parliament become law automatically but what Bentham says may or may not become law. That depends upon its acceptance by the legislature or judiciary.</w:t>
      </w:r>
    </w:p>
    <w:p w:rsidR="00AF2DB4" w:rsidRPr="00147519" w:rsidRDefault="00147519" w:rsidP="00697159">
      <w:pPr>
        <w:pStyle w:val="ListParagraph"/>
        <w:spacing w:line="360" w:lineRule="auto"/>
        <w:jc w:val="both"/>
        <w:rPr>
          <w:rFonts w:ascii="Arial" w:hAnsi="Arial" w:cs="Arial"/>
          <w:b/>
          <w:sz w:val="30"/>
          <w:szCs w:val="26"/>
          <w:u w:val="single"/>
        </w:rPr>
      </w:pPr>
      <w:r w:rsidRPr="00147519">
        <w:rPr>
          <w:rFonts w:ascii="Arial" w:hAnsi="Arial" w:cs="Arial"/>
          <w:b/>
          <w:sz w:val="30"/>
          <w:szCs w:val="26"/>
          <w:u w:val="single"/>
        </w:rPr>
        <w:t>L</w:t>
      </w:r>
      <w:r w:rsidR="00697159">
        <w:rPr>
          <w:rFonts w:ascii="Arial" w:hAnsi="Arial" w:cs="Arial"/>
          <w:b/>
          <w:sz w:val="30"/>
          <w:szCs w:val="26"/>
          <w:u w:val="single"/>
        </w:rPr>
        <w:t>egal Sources of English Law</w:t>
      </w:r>
      <w:r w:rsidRPr="00147519">
        <w:rPr>
          <w:rFonts w:ascii="Arial" w:hAnsi="Arial" w:cs="Arial"/>
          <w:b/>
          <w:sz w:val="30"/>
          <w:szCs w:val="26"/>
          <w:u w:val="single"/>
        </w:rPr>
        <w:t>:-</w:t>
      </w:r>
    </w:p>
    <w:p w:rsidR="00AF2DB4" w:rsidRPr="009727A3" w:rsidRDefault="00AF2DB4" w:rsidP="00F0321F">
      <w:pPr>
        <w:spacing w:line="360" w:lineRule="auto"/>
        <w:jc w:val="both"/>
        <w:rPr>
          <w:rFonts w:ascii="Arial" w:hAnsi="Arial" w:cs="Arial"/>
          <w:sz w:val="24"/>
          <w:szCs w:val="26"/>
        </w:rPr>
      </w:pPr>
      <w:r w:rsidRPr="009727A3">
        <w:rPr>
          <w:rFonts w:ascii="Arial" w:hAnsi="Arial" w:cs="Arial"/>
          <w:sz w:val="24"/>
          <w:szCs w:val="26"/>
        </w:rPr>
        <w:tab/>
        <w:t>Generally, law has following sources: from a written constitution, from legislation, from judicial precedent, from customs and from the writings of experts. English law proceeds chiefly from legislation and precedent.</w:t>
      </w:r>
    </w:p>
    <w:p w:rsidR="00AF2DB4" w:rsidRPr="009727A3" w:rsidRDefault="00AF2DB4" w:rsidP="00F0321F">
      <w:pPr>
        <w:spacing w:line="360" w:lineRule="auto"/>
        <w:jc w:val="both"/>
        <w:rPr>
          <w:rFonts w:ascii="Arial" w:hAnsi="Arial" w:cs="Arial"/>
          <w:sz w:val="24"/>
          <w:szCs w:val="26"/>
        </w:rPr>
      </w:pPr>
      <w:r w:rsidRPr="009727A3">
        <w:rPr>
          <w:rFonts w:ascii="Arial" w:hAnsi="Arial" w:cs="Arial"/>
          <w:sz w:val="24"/>
          <w:szCs w:val="26"/>
        </w:rPr>
        <w:tab/>
      </w:r>
      <w:proofErr w:type="spellStart"/>
      <w:r w:rsidRPr="009727A3">
        <w:rPr>
          <w:rFonts w:ascii="Arial" w:hAnsi="Arial" w:cs="Arial"/>
          <w:sz w:val="24"/>
          <w:szCs w:val="26"/>
        </w:rPr>
        <w:t>Salmond</w:t>
      </w:r>
      <w:proofErr w:type="spellEnd"/>
      <w:r w:rsidRPr="009727A3">
        <w:rPr>
          <w:rFonts w:ascii="Arial" w:hAnsi="Arial" w:cs="Arial"/>
          <w:sz w:val="24"/>
          <w:szCs w:val="26"/>
        </w:rPr>
        <w:t xml:space="preserve"> refers in addition to legislation and </w:t>
      </w:r>
      <w:proofErr w:type="gramStart"/>
      <w:r w:rsidRPr="009727A3">
        <w:rPr>
          <w:rFonts w:ascii="Arial" w:hAnsi="Arial" w:cs="Arial"/>
          <w:sz w:val="24"/>
          <w:szCs w:val="26"/>
        </w:rPr>
        <w:t>precedent,</w:t>
      </w:r>
      <w:proofErr w:type="gramEnd"/>
      <w:r w:rsidRPr="009727A3">
        <w:rPr>
          <w:rFonts w:ascii="Arial" w:hAnsi="Arial" w:cs="Arial"/>
          <w:sz w:val="24"/>
          <w:szCs w:val="26"/>
        </w:rPr>
        <w:t xml:space="preserve"> there are custom and agreement which are the sources of customary law and agreement.</w:t>
      </w:r>
    </w:p>
    <w:p w:rsidR="00AF2DB4" w:rsidRPr="009727A3" w:rsidRDefault="00AF2DB4" w:rsidP="00697159">
      <w:pPr>
        <w:spacing w:line="360" w:lineRule="auto"/>
        <w:ind w:firstLine="720"/>
        <w:jc w:val="both"/>
        <w:rPr>
          <w:rFonts w:ascii="Arial" w:hAnsi="Arial" w:cs="Arial"/>
          <w:b/>
          <w:sz w:val="32"/>
          <w:szCs w:val="32"/>
          <w:u w:val="single"/>
        </w:rPr>
      </w:pPr>
      <w:r w:rsidRPr="009727A3">
        <w:rPr>
          <w:rFonts w:ascii="Arial" w:hAnsi="Arial" w:cs="Arial"/>
          <w:b/>
          <w:sz w:val="32"/>
          <w:szCs w:val="32"/>
          <w:u w:val="single"/>
        </w:rPr>
        <w:t>Kinds of Legal Sources of Law:-</w:t>
      </w:r>
    </w:p>
    <w:p w:rsidR="00AF2DB4" w:rsidRPr="009727A3" w:rsidRDefault="00AF2DB4" w:rsidP="00F0321F">
      <w:pPr>
        <w:pStyle w:val="ListParagraph"/>
        <w:numPr>
          <w:ilvl w:val="0"/>
          <w:numId w:val="6"/>
        </w:numPr>
        <w:spacing w:line="360" w:lineRule="auto"/>
        <w:jc w:val="both"/>
        <w:rPr>
          <w:rFonts w:ascii="Arial" w:hAnsi="Arial" w:cs="Arial"/>
          <w:sz w:val="24"/>
          <w:szCs w:val="26"/>
        </w:rPr>
      </w:pPr>
      <w:r w:rsidRPr="009727A3">
        <w:rPr>
          <w:rFonts w:ascii="Arial" w:hAnsi="Arial" w:cs="Arial"/>
          <w:sz w:val="24"/>
          <w:szCs w:val="26"/>
        </w:rPr>
        <w:t>Enacted law having its source in legislation.</w:t>
      </w:r>
    </w:p>
    <w:p w:rsidR="00AF2DB4" w:rsidRPr="009727A3" w:rsidRDefault="00AF2DB4" w:rsidP="00F0321F">
      <w:pPr>
        <w:pStyle w:val="ListParagraph"/>
        <w:numPr>
          <w:ilvl w:val="0"/>
          <w:numId w:val="6"/>
        </w:numPr>
        <w:spacing w:line="360" w:lineRule="auto"/>
        <w:jc w:val="both"/>
        <w:rPr>
          <w:rFonts w:ascii="Arial" w:hAnsi="Arial" w:cs="Arial"/>
          <w:sz w:val="24"/>
          <w:szCs w:val="26"/>
        </w:rPr>
      </w:pPr>
      <w:r w:rsidRPr="009727A3">
        <w:rPr>
          <w:rFonts w:ascii="Arial" w:hAnsi="Arial" w:cs="Arial"/>
          <w:sz w:val="24"/>
          <w:szCs w:val="26"/>
        </w:rPr>
        <w:t>Case law having its source in precedent.</w:t>
      </w:r>
    </w:p>
    <w:p w:rsidR="00AF2DB4" w:rsidRPr="009727A3" w:rsidRDefault="00AF2DB4" w:rsidP="00F0321F">
      <w:pPr>
        <w:pStyle w:val="ListParagraph"/>
        <w:numPr>
          <w:ilvl w:val="0"/>
          <w:numId w:val="6"/>
        </w:numPr>
        <w:spacing w:line="360" w:lineRule="auto"/>
        <w:jc w:val="both"/>
        <w:rPr>
          <w:rFonts w:ascii="Arial" w:hAnsi="Arial" w:cs="Arial"/>
          <w:sz w:val="24"/>
          <w:szCs w:val="26"/>
        </w:rPr>
      </w:pPr>
      <w:r w:rsidRPr="009727A3">
        <w:rPr>
          <w:rFonts w:ascii="Arial" w:hAnsi="Arial" w:cs="Arial"/>
          <w:sz w:val="24"/>
          <w:szCs w:val="26"/>
        </w:rPr>
        <w:t>Customary law having its source in custom.</w:t>
      </w:r>
    </w:p>
    <w:p w:rsidR="00AF2DB4" w:rsidRPr="009727A3" w:rsidRDefault="00AF2DB4" w:rsidP="00F0321F">
      <w:pPr>
        <w:pStyle w:val="ListParagraph"/>
        <w:numPr>
          <w:ilvl w:val="0"/>
          <w:numId w:val="6"/>
        </w:numPr>
        <w:spacing w:line="360" w:lineRule="auto"/>
        <w:jc w:val="both"/>
        <w:rPr>
          <w:rFonts w:ascii="Arial" w:hAnsi="Arial" w:cs="Arial"/>
          <w:sz w:val="24"/>
          <w:szCs w:val="26"/>
        </w:rPr>
      </w:pPr>
      <w:r w:rsidRPr="009727A3">
        <w:rPr>
          <w:rFonts w:ascii="Arial" w:hAnsi="Arial" w:cs="Arial"/>
          <w:sz w:val="24"/>
          <w:szCs w:val="26"/>
        </w:rPr>
        <w:t>Conventional law having its source in agreement.</w:t>
      </w:r>
    </w:p>
    <w:p w:rsidR="00AF2DB4" w:rsidRPr="009727A3" w:rsidRDefault="00AF2DB4" w:rsidP="00F0321F">
      <w:pPr>
        <w:spacing w:line="360" w:lineRule="auto"/>
        <w:ind w:left="1080"/>
        <w:jc w:val="both"/>
        <w:rPr>
          <w:rFonts w:ascii="Arial" w:hAnsi="Arial" w:cs="Arial"/>
          <w:sz w:val="24"/>
          <w:szCs w:val="26"/>
        </w:rPr>
      </w:pPr>
      <w:r w:rsidRPr="009727A3">
        <w:rPr>
          <w:rFonts w:ascii="Arial" w:hAnsi="Arial" w:cs="Arial"/>
          <w:sz w:val="24"/>
          <w:szCs w:val="26"/>
        </w:rPr>
        <w:lastRenderedPageBreak/>
        <w:t>In addition to above sources of law, professional opinions of eminent jurists may be called Juristic Law. Juristic writings and professional opinions have played a very important role in the evolution of law.</w:t>
      </w:r>
    </w:p>
    <w:p w:rsidR="00AF2DB4" w:rsidRPr="00147519" w:rsidRDefault="00147519" w:rsidP="00F0321F">
      <w:pPr>
        <w:pStyle w:val="ListParagraph"/>
        <w:numPr>
          <w:ilvl w:val="0"/>
          <w:numId w:val="10"/>
        </w:numPr>
        <w:spacing w:line="360" w:lineRule="auto"/>
        <w:jc w:val="both"/>
        <w:rPr>
          <w:rFonts w:ascii="Arial" w:hAnsi="Arial" w:cs="Arial"/>
          <w:b/>
          <w:sz w:val="32"/>
          <w:szCs w:val="26"/>
          <w:u w:val="single"/>
        </w:rPr>
      </w:pPr>
      <w:r>
        <w:rPr>
          <w:rFonts w:ascii="Arial" w:hAnsi="Arial" w:cs="Arial"/>
          <w:b/>
          <w:sz w:val="32"/>
          <w:szCs w:val="26"/>
          <w:u w:val="single"/>
        </w:rPr>
        <w:t>C</w:t>
      </w:r>
      <w:r w:rsidR="00697159">
        <w:rPr>
          <w:rFonts w:ascii="Arial" w:hAnsi="Arial" w:cs="Arial"/>
          <w:b/>
          <w:sz w:val="32"/>
          <w:szCs w:val="26"/>
          <w:u w:val="single"/>
        </w:rPr>
        <w:t xml:space="preserve"> </w:t>
      </w:r>
      <w:r>
        <w:rPr>
          <w:rFonts w:ascii="Arial" w:hAnsi="Arial" w:cs="Arial"/>
          <w:b/>
          <w:sz w:val="32"/>
          <w:szCs w:val="26"/>
          <w:u w:val="single"/>
        </w:rPr>
        <w:t>R</w:t>
      </w:r>
      <w:r w:rsidR="00697159">
        <w:rPr>
          <w:rFonts w:ascii="Arial" w:hAnsi="Arial" w:cs="Arial"/>
          <w:b/>
          <w:sz w:val="32"/>
          <w:szCs w:val="26"/>
          <w:u w:val="single"/>
        </w:rPr>
        <w:t xml:space="preserve"> </w:t>
      </w:r>
      <w:r>
        <w:rPr>
          <w:rFonts w:ascii="Arial" w:hAnsi="Arial" w:cs="Arial"/>
          <w:b/>
          <w:sz w:val="32"/>
          <w:szCs w:val="26"/>
          <w:u w:val="single"/>
        </w:rPr>
        <w:t>I</w:t>
      </w:r>
      <w:r w:rsidR="00697159">
        <w:rPr>
          <w:rFonts w:ascii="Arial" w:hAnsi="Arial" w:cs="Arial"/>
          <w:b/>
          <w:sz w:val="32"/>
          <w:szCs w:val="26"/>
          <w:u w:val="single"/>
        </w:rPr>
        <w:t xml:space="preserve"> </w:t>
      </w:r>
      <w:r>
        <w:rPr>
          <w:rFonts w:ascii="Arial" w:hAnsi="Arial" w:cs="Arial"/>
          <w:b/>
          <w:sz w:val="32"/>
          <w:szCs w:val="26"/>
          <w:u w:val="single"/>
        </w:rPr>
        <w:t>T</w:t>
      </w:r>
      <w:r w:rsidR="00697159">
        <w:rPr>
          <w:rFonts w:ascii="Arial" w:hAnsi="Arial" w:cs="Arial"/>
          <w:b/>
          <w:sz w:val="32"/>
          <w:szCs w:val="26"/>
          <w:u w:val="single"/>
        </w:rPr>
        <w:t xml:space="preserve"> </w:t>
      </w:r>
      <w:r>
        <w:rPr>
          <w:rFonts w:ascii="Arial" w:hAnsi="Arial" w:cs="Arial"/>
          <w:b/>
          <w:sz w:val="32"/>
          <w:szCs w:val="26"/>
          <w:u w:val="single"/>
        </w:rPr>
        <w:t>I</w:t>
      </w:r>
      <w:r w:rsidR="00697159">
        <w:rPr>
          <w:rFonts w:ascii="Arial" w:hAnsi="Arial" w:cs="Arial"/>
          <w:b/>
          <w:sz w:val="32"/>
          <w:szCs w:val="26"/>
          <w:u w:val="single"/>
        </w:rPr>
        <w:t xml:space="preserve"> </w:t>
      </w:r>
      <w:r>
        <w:rPr>
          <w:rFonts w:ascii="Arial" w:hAnsi="Arial" w:cs="Arial"/>
          <w:b/>
          <w:sz w:val="32"/>
          <w:szCs w:val="26"/>
          <w:u w:val="single"/>
        </w:rPr>
        <w:t>C</w:t>
      </w:r>
      <w:r w:rsidR="00697159">
        <w:rPr>
          <w:rFonts w:ascii="Arial" w:hAnsi="Arial" w:cs="Arial"/>
          <w:b/>
          <w:sz w:val="32"/>
          <w:szCs w:val="26"/>
          <w:u w:val="single"/>
        </w:rPr>
        <w:t xml:space="preserve"> </w:t>
      </w:r>
      <w:r>
        <w:rPr>
          <w:rFonts w:ascii="Arial" w:hAnsi="Arial" w:cs="Arial"/>
          <w:b/>
          <w:sz w:val="32"/>
          <w:szCs w:val="26"/>
          <w:u w:val="single"/>
        </w:rPr>
        <w:t>I</w:t>
      </w:r>
      <w:r w:rsidR="00697159">
        <w:rPr>
          <w:rFonts w:ascii="Arial" w:hAnsi="Arial" w:cs="Arial"/>
          <w:b/>
          <w:sz w:val="32"/>
          <w:szCs w:val="26"/>
          <w:u w:val="single"/>
        </w:rPr>
        <w:t xml:space="preserve"> </w:t>
      </w:r>
      <w:r>
        <w:rPr>
          <w:rFonts w:ascii="Arial" w:hAnsi="Arial" w:cs="Arial"/>
          <w:b/>
          <w:sz w:val="32"/>
          <w:szCs w:val="26"/>
          <w:u w:val="single"/>
        </w:rPr>
        <w:t>S</w:t>
      </w:r>
      <w:r w:rsidR="00697159">
        <w:rPr>
          <w:rFonts w:ascii="Arial" w:hAnsi="Arial" w:cs="Arial"/>
          <w:b/>
          <w:sz w:val="32"/>
          <w:szCs w:val="26"/>
          <w:u w:val="single"/>
        </w:rPr>
        <w:t xml:space="preserve"> </w:t>
      </w:r>
      <w:r>
        <w:rPr>
          <w:rFonts w:ascii="Arial" w:hAnsi="Arial" w:cs="Arial"/>
          <w:b/>
          <w:sz w:val="32"/>
          <w:szCs w:val="26"/>
          <w:u w:val="single"/>
        </w:rPr>
        <w:t>M</w:t>
      </w:r>
      <w:r w:rsidR="00697159">
        <w:rPr>
          <w:rFonts w:ascii="Arial" w:hAnsi="Arial" w:cs="Arial"/>
          <w:b/>
          <w:sz w:val="32"/>
          <w:szCs w:val="26"/>
          <w:u w:val="single"/>
        </w:rPr>
        <w:t xml:space="preserve"> </w:t>
      </w:r>
      <w:r>
        <w:rPr>
          <w:rFonts w:ascii="Arial" w:hAnsi="Arial" w:cs="Arial"/>
          <w:b/>
          <w:sz w:val="32"/>
          <w:szCs w:val="26"/>
          <w:u w:val="single"/>
        </w:rPr>
        <w:t xml:space="preserve"> </w:t>
      </w:r>
      <w:r w:rsidR="00697159">
        <w:rPr>
          <w:rFonts w:ascii="Arial" w:hAnsi="Arial" w:cs="Arial"/>
          <w:b/>
          <w:sz w:val="32"/>
          <w:szCs w:val="26"/>
          <w:u w:val="single"/>
        </w:rPr>
        <w:t xml:space="preserve"> </w:t>
      </w:r>
      <w:r>
        <w:rPr>
          <w:rFonts w:ascii="Arial" w:hAnsi="Arial" w:cs="Arial"/>
          <w:b/>
          <w:sz w:val="32"/>
          <w:szCs w:val="26"/>
          <w:u w:val="single"/>
        </w:rPr>
        <w:t>O</w:t>
      </w:r>
      <w:r w:rsidR="00697159">
        <w:rPr>
          <w:rFonts w:ascii="Arial" w:hAnsi="Arial" w:cs="Arial"/>
          <w:b/>
          <w:sz w:val="32"/>
          <w:szCs w:val="26"/>
          <w:u w:val="single"/>
        </w:rPr>
        <w:t xml:space="preserve"> </w:t>
      </w:r>
      <w:r>
        <w:rPr>
          <w:rFonts w:ascii="Arial" w:hAnsi="Arial" w:cs="Arial"/>
          <w:b/>
          <w:sz w:val="32"/>
          <w:szCs w:val="26"/>
          <w:u w:val="single"/>
        </w:rPr>
        <w:t>N</w:t>
      </w:r>
      <w:r w:rsidR="00697159">
        <w:rPr>
          <w:rFonts w:ascii="Arial" w:hAnsi="Arial" w:cs="Arial"/>
          <w:b/>
          <w:sz w:val="32"/>
          <w:szCs w:val="26"/>
          <w:u w:val="single"/>
        </w:rPr>
        <w:t xml:space="preserve"> </w:t>
      </w:r>
      <w:r>
        <w:rPr>
          <w:rFonts w:ascii="Arial" w:hAnsi="Arial" w:cs="Arial"/>
          <w:b/>
          <w:sz w:val="32"/>
          <w:szCs w:val="26"/>
          <w:u w:val="single"/>
        </w:rPr>
        <w:t xml:space="preserve"> </w:t>
      </w:r>
      <w:r w:rsidR="00697159">
        <w:rPr>
          <w:rFonts w:ascii="Arial" w:hAnsi="Arial" w:cs="Arial"/>
          <w:b/>
          <w:sz w:val="32"/>
          <w:szCs w:val="26"/>
          <w:u w:val="single"/>
        </w:rPr>
        <w:t xml:space="preserve"> </w:t>
      </w:r>
      <w:r>
        <w:rPr>
          <w:rFonts w:ascii="Arial" w:hAnsi="Arial" w:cs="Arial"/>
          <w:b/>
          <w:sz w:val="32"/>
          <w:szCs w:val="26"/>
          <w:u w:val="single"/>
        </w:rPr>
        <w:t>S</w:t>
      </w:r>
      <w:r w:rsidR="00697159">
        <w:rPr>
          <w:rFonts w:ascii="Arial" w:hAnsi="Arial" w:cs="Arial"/>
          <w:b/>
          <w:sz w:val="32"/>
          <w:szCs w:val="26"/>
          <w:u w:val="single"/>
        </w:rPr>
        <w:t xml:space="preserve"> </w:t>
      </w:r>
      <w:r>
        <w:rPr>
          <w:rFonts w:ascii="Arial" w:hAnsi="Arial" w:cs="Arial"/>
          <w:b/>
          <w:sz w:val="32"/>
          <w:szCs w:val="26"/>
          <w:u w:val="single"/>
        </w:rPr>
        <w:t>A</w:t>
      </w:r>
      <w:r w:rsidR="00697159">
        <w:rPr>
          <w:rFonts w:ascii="Arial" w:hAnsi="Arial" w:cs="Arial"/>
          <w:b/>
          <w:sz w:val="32"/>
          <w:szCs w:val="26"/>
          <w:u w:val="single"/>
        </w:rPr>
        <w:t xml:space="preserve"> </w:t>
      </w:r>
      <w:r>
        <w:rPr>
          <w:rFonts w:ascii="Arial" w:hAnsi="Arial" w:cs="Arial"/>
          <w:b/>
          <w:sz w:val="32"/>
          <w:szCs w:val="26"/>
          <w:u w:val="single"/>
        </w:rPr>
        <w:t>L</w:t>
      </w:r>
      <w:r w:rsidR="00697159">
        <w:rPr>
          <w:rFonts w:ascii="Arial" w:hAnsi="Arial" w:cs="Arial"/>
          <w:b/>
          <w:sz w:val="32"/>
          <w:szCs w:val="26"/>
          <w:u w:val="single"/>
        </w:rPr>
        <w:t xml:space="preserve"> </w:t>
      </w:r>
      <w:r>
        <w:rPr>
          <w:rFonts w:ascii="Arial" w:hAnsi="Arial" w:cs="Arial"/>
          <w:b/>
          <w:sz w:val="32"/>
          <w:szCs w:val="26"/>
          <w:u w:val="single"/>
        </w:rPr>
        <w:t>M</w:t>
      </w:r>
      <w:r w:rsidR="00697159">
        <w:rPr>
          <w:rFonts w:ascii="Arial" w:hAnsi="Arial" w:cs="Arial"/>
          <w:b/>
          <w:sz w:val="32"/>
          <w:szCs w:val="26"/>
          <w:u w:val="single"/>
        </w:rPr>
        <w:t xml:space="preserve"> </w:t>
      </w:r>
      <w:r>
        <w:rPr>
          <w:rFonts w:ascii="Arial" w:hAnsi="Arial" w:cs="Arial"/>
          <w:b/>
          <w:sz w:val="32"/>
          <w:szCs w:val="26"/>
          <w:u w:val="single"/>
        </w:rPr>
        <w:t>O</w:t>
      </w:r>
      <w:r w:rsidR="00697159">
        <w:rPr>
          <w:rFonts w:ascii="Arial" w:hAnsi="Arial" w:cs="Arial"/>
          <w:b/>
          <w:sz w:val="32"/>
          <w:szCs w:val="26"/>
          <w:u w:val="single"/>
        </w:rPr>
        <w:t xml:space="preserve"> </w:t>
      </w:r>
      <w:r>
        <w:rPr>
          <w:rFonts w:ascii="Arial" w:hAnsi="Arial" w:cs="Arial"/>
          <w:b/>
          <w:sz w:val="32"/>
          <w:szCs w:val="26"/>
          <w:u w:val="single"/>
        </w:rPr>
        <w:t>N</w:t>
      </w:r>
      <w:r w:rsidR="006418CA">
        <w:rPr>
          <w:rFonts w:ascii="Arial" w:hAnsi="Arial" w:cs="Arial"/>
          <w:b/>
          <w:sz w:val="32"/>
          <w:szCs w:val="26"/>
          <w:u w:val="single"/>
        </w:rPr>
        <w:t xml:space="preserve"> </w:t>
      </w:r>
      <w:r w:rsidR="008C1481">
        <w:rPr>
          <w:rFonts w:ascii="Arial" w:hAnsi="Arial" w:cs="Arial"/>
          <w:b/>
          <w:sz w:val="32"/>
          <w:szCs w:val="26"/>
          <w:u w:val="single"/>
        </w:rPr>
        <w:t>D</w:t>
      </w:r>
      <w:r>
        <w:rPr>
          <w:rFonts w:ascii="Arial" w:hAnsi="Arial" w:cs="Arial"/>
          <w:b/>
          <w:sz w:val="32"/>
          <w:szCs w:val="26"/>
          <w:u w:val="single"/>
        </w:rPr>
        <w:t>:-</w:t>
      </w:r>
    </w:p>
    <w:p w:rsidR="00AF2DB4" w:rsidRPr="009727A3" w:rsidRDefault="00AF2DB4" w:rsidP="00F0321F">
      <w:pPr>
        <w:spacing w:line="360" w:lineRule="auto"/>
        <w:jc w:val="both"/>
        <w:rPr>
          <w:rFonts w:ascii="Arial" w:hAnsi="Arial" w:cs="Arial"/>
          <w:sz w:val="24"/>
          <w:szCs w:val="26"/>
        </w:rPr>
      </w:pPr>
      <w:r w:rsidRPr="009727A3">
        <w:rPr>
          <w:rFonts w:ascii="Arial" w:hAnsi="Arial" w:cs="Arial"/>
          <w:sz w:val="24"/>
          <w:szCs w:val="26"/>
        </w:rPr>
        <w:tab/>
      </w:r>
      <w:proofErr w:type="spellStart"/>
      <w:r w:rsidRPr="009727A3">
        <w:rPr>
          <w:rFonts w:ascii="Arial" w:hAnsi="Arial" w:cs="Arial"/>
          <w:sz w:val="24"/>
          <w:szCs w:val="26"/>
        </w:rPr>
        <w:t>Salmond’s</w:t>
      </w:r>
      <w:proofErr w:type="spellEnd"/>
      <w:r w:rsidRPr="009727A3">
        <w:rPr>
          <w:rFonts w:ascii="Arial" w:hAnsi="Arial" w:cs="Arial"/>
          <w:sz w:val="24"/>
          <w:szCs w:val="26"/>
        </w:rPr>
        <w:t xml:space="preserve"> classification of sources </w:t>
      </w:r>
      <w:r w:rsidR="00C96A37" w:rsidRPr="009727A3">
        <w:rPr>
          <w:rFonts w:ascii="Arial" w:hAnsi="Arial" w:cs="Arial"/>
          <w:sz w:val="24"/>
          <w:szCs w:val="26"/>
        </w:rPr>
        <w:t xml:space="preserve">of </w:t>
      </w:r>
      <w:r w:rsidRPr="009727A3">
        <w:rPr>
          <w:rFonts w:ascii="Arial" w:hAnsi="Arial" w:cs="Arial"/>
          <w:sz w:val="24"/>
          <w:szCs w:val="26"/>
        </w:rPr>
        <w:t>law has been criticized by different jurists.</w:t>
      </w:r>
    </w:p>
    <w:p w:rsidR="00AF2DB4" w:rsidRPr="009727A3" w:rsidRDefault="00AF2DB4" w:rsidP="00F0321F">
      <w:pPr>
        <w:spacing w:line="360" w:lineRule="auto"/>
        <w:jc w:val="both"/>
        <w:rPr>
          <w:rFonts w:ascii="Arial" w:hAnsi="Arial" w:cs="Arial"/>
          <w:sz w:val="24"/>
          <w:szCs w:val="26"/>
        </w:rPr>
      </w:pPr>
      <w:r w:rsidRPr="00147519">
        <w:rPr>
          <w:rFonts w:ascii="Arial" w:hAnsi="Arial" w:cs="Arial"/>
          <w:b/>
          <w:sz w:val="30"/>
          <w:szCs w:val="26"/>
        </w:rPr>
        <w:t>Charles Allen</w:t>
      </w:r>
      <w:proofErr w:type="gramStart"/>
      <w:r w:rsidRPr="00147519">
        <w:rPr>
          <w:rFonts w:ascii="Arial" w:hAnsi="Arial" w:cs="Arial"/>
          <w:b/>
          <w:sz w:val="30"/>
          <w:szCs w:val="26"/>
        </w:rPr>
        <w:t>:-</w:t>
      </w:r>
      <w:proofErr w:type="gramEnd"/>
      <w:r w:rsidRPr="00147519">
        <w:rPr>
          <w:rFonts w:ascii="Arial" w:hAnsi="Arial" w:cs="Arial"/>
          <w:b/>
          <w:sz w:val="30"/>
          <w:szCs w:val="26"/>
        </w:rPr>
        <w:tab/>
      </w:r>
      <w:r w:rsidRPr="009727A3">
        <w:rPr>
          <w:rFonts w:ascii="Arial" w:hAnsi="Arial" w:cs="Arial"/>
          <w:sz w:val="24"/>
          <w:szCs w:val="26"/>
        </w:rPr>
        <w:t xml:space="preserve">Allen criticizes </w:t>
      </w:r>
      <w:proofErr w:type="spellStart"/>
      <w:r w:rsidRPr="009727A3">
        <w:rPr>
          <w:rFonts w:ascii="Arial" w:hAnsi="Arial" w:cs="Arial"/>
          <w:sz w:val="24"/>
          <w:szCs w:val="26"/>
        </w:rPr>
        <w:t>Salmond</w:t>
      </w:r>
      <w:proofErr w:type="spellEnd"/>
      <w:r w:rsidRPr="009727A3">
        <w:rPr>
          <w:rFonts w:ascii="Arial" w:hAnsi="Arial" w:cs="Arial"/>
          <w:sz w:val="24"/>
          <w:szCs w:val="26"/>
        </w:rPr>
        <w:t xml:space="preserve"> for his attaching little importance to historical sources.</w:t>
      </w:r>
    </w:p>
    <w:p w:rsidR="00AF2DB4" w:rsidRPr="009727A3" w:rsidRDefault="00AF2DB4" w:rsidP="00F0321F">
      <w:pPr>
        <w:spacing w:line="360" w:lineRule="auto"/>
        <w:jc w:val="both"/>
        <w:rPr>
          <w:rFonts w:ascii="Arial" w:hAnsi="Arial" w:cs="Arial"/>
          <w:sz w:val="24"/>
          <w:szCs w:val="26"/>
        </w:rPr>
      </w:pPr>
      <w:r w:rsidRPr="00147519">
        <w:rPr>
          <w:rFonts w:ascii="Arial" w:hAnsi="Arial" w:cs="Arial"/>
          <w:b/>
          <w:sz w:val="30"/>
          <w:szCs w:val="26"/>
        </w:rPr>
        <w:t>Keeton:</w:t>
      </w:r>
      <w:r w:rsidRPr="00147519">
        <w:rPr>
          <w:rFonts w:ascii="Arial" w:hAnsi="Arial" w:cs="Arial"/>
          <w:b/>
          <w:sz w:val="30"/>
          <w:szCs w:val="26"/>
        </w:rPr>
        <w:tab/>
      </w:r>
      <w:r w:rsidRPr="009727A3">
        <w:rPr>
          <w:rFonts w:ascii="Arial" w:hAnsi="Arial" w:cs="Arial"/>
          <w:sz w:val="24"/>
          <w:szCs w:val="26"/>
        </w:rPr>
        <w:t>According to Keeton, in modern times, the only formal source of law is the State and it is an organization which enforces law, therefore, it cannot be considered as source of law in technical sense.</w:t>
      </w:r>
    </w:p>
    <w:p w:rsidR="009727A3" w:rsidRDefault="009727A3" w:rsidP="009727A3">
      <w:pPr>
        <w:spacing w:after="240"/>
        <w:jc w:val="center"/>
        <w:textAlignment w:val="baseline"/>
        <w:rPr>
          <w:rFonts w:ascii="inherit" w:hAnsi="inherit" w:cs="Times New Roman"/>
          <w:b/>
          <w:sz w:val="40"/>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5114BA" w:rsidRDefault="005114BA" w:rsidP="009727A3">
      <w:pPr>
        <w:spacing w:after="240"/>
        <w:jc w:val="center"/>
        <w:textAlignment w:val="baseline"/>
        <w:rPr>
          <w:rFonts w:ascii="Arial" w:hAnsi="Arial" w:cs="Arial"/>
          <w:b/>
          <w:sz w:val="46"/>
          <w:szCs w:val="24"/>
          <w:u w:val="single"/>
        </w:rPr>
      </w:pPr>
    </w:p>
    <w:p w:rsidR="009727A3" w:rsidRPr="00653528" w:rsidRDefault="009727A3" w:rsidP="009727A3">
      <w:pPr>
        <w:spacing w:after="240"/>
        <w:jc w:val="center"/>
        <w:textAlignment w:val="baseline"/>
        <w:rPr>
          <w:rFonts w:ascii="Arial" w:hAnsi="Arial" w:cs="Arial"/>
          <w:b/>
          <w:sz w:val="46"/>
          <w:szCs w:val="24"/>
          <w:u w:val="single"/>
        </w:rPr>
      </w:pPr>
      <w:r w:rsidRPr="00653528">
        <w:rPr>
          <w:rFonts w:ascii="Arial" w:hAnsi="Arial" w:cs="Arial"/>
          <w:b/>
          <w:sz w:val="46"/>
          <w:szCs w:val="24"/>
          <w:u w:val="single"/>
        </w:rPr>
        <w:lastRenderedPageBreak/>
        <w:t xml:space="preserve">K I N D S   O F   S O U R C E S   O F   L A W </w:t>
      </w:r>
    </w:p>
    <w:p w:rsidR="009727A3" w:rsidRPr="001A2FE3" w:rsidRDefault="009727A3" w:rsidP="009727A3">
      <w:pPr>
        <w:spacing w:after="240"/>
        <w:textAlignment w:val="baseline"/>
        <w:rPr>
          <w:rFonts w:ascii="Arial" w:hAnsi="Arial" w:cs="Arial"/>
          <w:sz w:val="24"/>
          <w:szCs w:val="24"/>
        </w:rPr>
      </w:pPr>
    </w:p>
    <w:p w:rsidR="009727A3" w:rsidRPr="00653528" w:rsidRDefault="009727A3" w:rsidP="00653528">
      <w:pPr>
        <w:pStyle w:val="ListParagraph"/>
        <w:numPr>
          <w:ilvl w:val="0"/>
          <w:numId w:val="16"/>
        </w:numPr>
        <w:spacing w:after="240"/>
        <w:jc w:val="center"/>
        <w:textAlignment w:val="baseline"/>
        <w:rPr>
          <w:rFonts w:ascii="Arial" w:hAnsi="Arial" w:cs="Arial"/>
          <w:b/>
          <w:color w:val="000000" w:themeColor="text1"/>
          <w:sz w:val="40"/>
          <w:szCs w:val="24"/>
          <w:u w:val="single"/>
        </w:rPr>
      </w:pPr>
      <w:r w:rsidRPr="00653528">
        <w:rPr>
          <w:rFonts w:ascii="Arial" w:hAnsi="Arial" w:cs="Arial"/>
          <w:b/>
          <w:color w:val="000000" w:themeColor="text1"/>
          <w:sz w:val="40"/>
          <w:szCs w:val="24"/>
          <w:u w:val="single"/>
        </w:rPr>
        <w:t>L E G I S L A T I O N:-</w:t>
      </w:r>
    </w:p>
    <w:p w:rsidR="009727A3" w:rsidRPr="001A2FE3" w:rsidRDefault="009727A3" w:rsidP="009727A3">
      <w:pPr>
        <w:pStyle w:val="Heading4"/>
        <w:spacing w:before="0" w:beforeAutospacing="0" w:after="150" w:afterAutospacing="0"/>
        <w:ind w:left="720"/>
        <w:textAlignment w:val="baseline"/>
        <w:rPr>
          <w:rFonts w:ascii="Arial" w:hAnsi="Arial" w:cs="Arial"/>
          <w:color w:val="444444"/>
          <w:sz w:val="27"/>
          <w:szCs w:val="27"/>
        </w:rPr>
      </w:pPr>
    </w:p>
    <w:p w:rsidR="009727A3" w:rsidRPr="001A2FE3" w:rsidRDefault="009727A3" w:rsidP="009727A3">
      <w:pPr>
        <w:pStyle w:val="Heading4"/>
        <w:numPr>
          <w:ilvl w:val="0"/>
          <w:numId w:val="13"/>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 xml:space="preserve">LEGISLATION AS </w:t>
      </w:r>
      <w:proofErr w:type="gramStart"/>
      <w:r w:rsidRPr="001A2FE3">
        <w:rPr>
          <w:rFonts w:ascii="Arial" w:hAnsi="Arial" w:cs="Arial"/>
          <w:color w:val="000000" w:themeColor="text1"/>
          <w:sz w:val="28"/>
          <w:u w:val="single"/>
        </w:rPr>
        <w:t>A</w:t>
      </w:r>
      <w:proofErr w:type="gramEnd"/>
      <w:r w:rsidR="00166E1F" w:rsidRPr="001A2FE3">
        <w:rPr>
          <w:rFonts w:ascii="Arial" w:hAnsi="Arial" w:cs="Arial"/>
          <w:color w:val="000000" w:themeColor="text1"/>
          <w:sz w:val="28"/>
          <w:u w:val="single"/>
        </w:rPr>
        <w:t xml:space="preserve"> </w:t>
      </w:r>
      <w:r w:rsidRPr="001A2FE3">
        <w:rPr>
          <w:rFonts w:ascii="Arial" w:hAnsi="Arial" w:cs="Arial"/>
          <w:color w:val="000000" w:themeColor="text1"/>
          <w:sz w:val="28"/>
          <w:u w:val="single"/>
        </w:rPr>
        <w:t>SOURCE OF LAW</w:t>
      </w:r>
    </w:p>
    <w:p w:rsidR="009727A3" w:rsidRPr="001A2FE3" w:rsidRDefault="009727A3" w:rsidP="009727A3">
      <w:pPr>
        <w:textAlignment w:val="baseline"/>
        <w:rPr>
          <w:rFonts w:ascii="Arial" w:hAnsi="Arial" w:cs="Arial"/>
          <w:sz w:val="24"/>
          <w:szCs w:val="24"/>
        </w:rPr>
      </w:pPr>
    </w:p>
    <w:p w:rsidR="009727A3" w:rsidRPr="001A2FE3" w:rsidRDefault="009727A3" w:rsidP="009727A3">
      <w:pPr>
        <w:spacing w:line="360" w:lineRule="auto"/>
        <w:ind w:firstLine="360"/>
        <w:jc w:val="both"/>
        <w:textAlignment w:val="baseline"/>
        <w:rPr>
          <w:rFonts w:ascii="Arial" w:hAnsi="Arial" w:cs="Arial"/>
          <w:sz w:val="24"/>
          <w:szCs w:val="24"/>
        </w:rPr>
      </w:pPr>
      <w:r w:rsidRPr="001A2FE3">
        <w:rPr>
          <w:rFonts w:ascii="Arial" w:hAnsi="Arial" w:cs="Arial"/>
          <w:sz w:val="24"/>
          <w:szCs w:val="24"/>
        </w:rPr>
        <w:t xml:space="preserve">In modern times, legislation is considered as the most important source of law. The importance of legislation as a source of law can be measured from the fact that it is backed by the authority of the sovereign, and it is directly enacted and recognized by the State. The analytical school regards legislation as the sole source of law and does not attach any importance to custom and precedent and on the contrary, the view of historical school is that legislation is the least creative of the source of law. </w:t>
      </w:r>
    </w:p>
    <w:p w:rsidR="009727A3" w:rsidRPr="001A2FE3" w:rsidRDefault="009727A3" w:rsidP="009727A3">
      <w:pPr>
        <w:spacing w:line="360" w:lineRule="auto"/>
        <w:ind w:firstLine="360"/>
        <w:jc w:val="both"/>
        <w:textAlignment w:val="baseline"/>
        <w:rPr>
          <w:rFonts w:ascii="Arial" w:hAnsi="Arial" w:cs="Arial"/>
          <w:sz w:val="24"/>
          <w:szCs w:val="24"/>
        </w:rPr>
      </w:pPr>
      <w:r w:rsidRPr="001A2FE3">
        <w:rPr>
          <w:rFonts w:ascii="Arial" w:hAnsi="Arial" w:cs="Arial"/>
          <w:sz w:val="24"/>
          <w:szCs w:val="24"/>
        </w:rPr>
        <w:t>The expression 'legislation' has been used in various senses. It includes every method of law-making. In the strict sense it means laws enacted by the sovereign or any other person or institution authorized by him.</w:t>
      </w:r>
      <w:r w:rsidRPr="001A2FE3">
        <w:rPr>
          <w:rStyle w:val="apple-converted-space"/>
          <w:rFonts w:ascii="Arial" w:hAnsi="Arial" w:cs="Arial"/>
          <w:sz w:val="24"/>
          <w:szCs w:val="24"/>
        </w:rPr>
        <w:t> </w:t>
      </w:r>
      <w:r w:rsidRPr="001A2FE3">
        <w:rPr>
          <w:rFonts w:ascii="Arial" w:hAnsi="Arial" w:cs="Arial"/>
          <w:sz w:val="24"/>
          <w:szCs w:val="24"/>
        </w:rPr>
        <w:br/>
      </w:r>
    </w:p>
    <w:p w:rsidR="009727A3" w:rsidRPr="001A2FE3" w:rsidRDefault="009727A3" w:rsidP="009727A3">
      <w:pPr>
        <w:pStyle w:val="Heading4"/>
        <w:numPr>
          <w:ilvl w:val="0"/>
          <w:numId w:val="13"/>
        </w:numPr>
        <w:spacing w:before="0" w:beforeAutospacing="0" w:after="150" w:afterAutospacing="0"/>
        <w:textAlignment w:val="baseline"/>
        <w:rPr>
          <w:rFonts w:ascii="Arial" w:hAnsi="Arial" w:cs="Arial"/>
          <w:color w:val="000000" w:themeColor="text1"/>
          <w:sz w:val="28"/>
          <w:u w:val="single"/>
        </w:rPr>
      </w:pPr>
      <w:proofErr w:type="gramStart"/>
      <w:r w:rsidRPr="001A2FE3">
        <w:rPr>
          <w:rFonts w:ascii="Arial" w:hAnsi="Arial" w:cs="Arial"/>
          <w:color w:val="000000" w:themeColor="text1"/>
          <w:sz w:val="28"/>
          <w:u w:val="single"/>
        </w:rPr>
        <w:t>MEANING OF LEGISLATION.</w:t>
      </w:r>
      <w:proofErr w:type="gramEnd"/>
    </w:p>
    <w:p w:rsidR="009727A3" w:rsidRPr="001A2FE3" w:rsidRDefault="009727A3" w:rsidP="009727A3">
      <w:pPr>
        <w:spacing w:line="360" w:lineRule="auto"/>
        <w:ind w:firstLine="360"/>
        <w:jc w:val="both"/>
        <w:textAlignment w:val="baseline"/>
        <w:rPr>
          <w:rFonts w:ascii="Arial" w:hAnsi="Arial" w:cs="Arial"/>
          <w:sz w:val="24"/>
          <w:szCs w:val="24"/>
        </w:rPr>
      </w:pPr>
    </w:p>
    <w:p w:rsidR="009727A3" w:rsidRPr="001A2FE3" w:rsidRDefault="009727A3" w:rsidP="009727A3">
      <w:pPr>
        <w:spacing w:line="360" w:lineRule="auto"/>
        <w:ind w:firstLine="720"/>
        <w:jc w:val="both"/>
        <w:textAlignment w:val="baseline"/>
        <w:rPr>
          <w:rFonts w:ascii="Arial" w:hAnsi="Arial" w:cs="Arial"/>
          <w:sz w:val="24"/>
          <w:szCs w:val="24"/>
        </w:rPr>
      </w:pPr>
      <w:r w:rsidRPr="001A2FE3">
        <w:rPr>
          <w:rFonts w:ascii="Arial" w:hAnsi="Arial" w:cs="Arial"/>
          <w:sz w:val="24"/>
          <w:szCs w:val="24"/>
        </w:rPr>
        <w:t xml:space="preserve"> The term 'legislation' is derived from the Latin word </w:t>
      </w:r>
      <w:proofErr w:type="spellStart"/>
      <w:r w:rsidRPr="001A2FE3">
        <w:rPr>
          <w:rFonts w:ascii="Arial" w:hAnsi="Arial" w:cs="Arial"/>
          <w:b/>
          <w:i/>
          <w:sz w:val="24"/>
          <w:szCs w:val="24"/>
        </w:rPr>
        <w:t>legis</w:t>
      </w:r>
      <w:proofErr w:type="spellEnd"/>
      <w:r w:rsidRPr="001A2FE3">
        <w:rPr>
          <w:rFonts w:ascii="Arial" w:hAnsi="Arial" w:cs="Arial"/>
          <w:b/>
          <w:i/>
          <w:sz w:val="24"/>
          <w:szCs w:val="24"/>
        </w:rPr>
        <w:t xml:space="preserve"> </w:t>
      </w:r>
      <w:r w:rsidRPr="001A2FE3">
        <w:rPr>
          <w:rFonts w:ascii="Arial" w:hAnsi="Arial" w:cs="Arial"/>
          <w:sz w:val="24"/>
          <w:szCs w:val="24"/>
        </w:rPr>
        <w:t xml:space="preserve">which means </w:t>
      </w:r>
      <w:r w:rsidRPr="001A2FE3">
        <w:rPr>
          <w:rFonts w:ascii="Arial" w:hAnsi="Arial" w:cs="Arial"/>
          <w:b/>
          <w:sz w:val="24"/>
          <w:szCs w:val="24"/>
        </w:rPr>
        <w:t>'law'</w:t>
      </w:r>
      <w:r w:rsidRPr="001A2FE3">
        <w:rPr>
          <w:rFonts w:ascii="Arial" w:hAnsi="Arial" w:cs="Arial"/>
          <w:sz w:val="24"/>
          <w:szCs w:val="24"/>
        </w:rPr>
        <w:t xml:space="preserve"> and </w:t>
      </w:r>
      <w:proofErr w:type="spellStart"/>
      <w:r w:rsidRPr="001A2FE3">
        <w:rPr>
          <w:rFonts w:ascii="Arial" w:hAnsi="Arial" w:cs="Arial"/>
          <w:b/>
          <w:i/>
          <w:sz w:val="24"/>
          <w:szCs w:val="24"/>
        </w:rPr>
        <w:t>latum</w:t>
      </w:r>
      <w:proofErr w:type="spellEnd"/>
      <w:r w:rsidRPr="001A2FE3">
        <w:rPr>
          <w:rFonts w:ascii="Arial" w:hAnsi="Arial" w:cs="Arial"/>
          <w:sz w:val="24"/>
          <w:szCs w:val="24"/>
        </w:rPr>
        <w:t xml:space="preserve"> which means </w:t>
      </w:r>
      <w:r w:rsidRPr="001A2FE3">
        <w:rPr>
          <w:rFonts w:ascii="Arial" w:hAnsi="Arial" w:cs="Arial"/>
          <w:b/>
          <w:sz w:val="24"/>
          <w:szCs w:val="24"/>
        </w:rPr>
        <w:t>"to make".</w:t>
      </w:r>
      <w:r w:rsidRPr="001A2FE3">
        <w:rPr>
          <w:rFonts w:ascii="Arial" w:hAnsi="Arial" w:cs="Arial"/>
          <w:sz w:val="24"/>
          <w:szCs w:val="24"/>
        </w:rPr>
        <w:t xml:space="preserve"> Therefore, the word 'legislation' means the making of law.</w:t>
      </w:r>
    </w:p>
    <w:p w:rsidR="009727A3" w:rsidRPr="001A2FE3" w:rsidRDefault="009727A3" w:rsidP="009727A3">
      <w:pPr>
        <w:pStyle w:val="ListParagraph"/>
        <w:numPr>
          <w:ilvl w:val="0"/>
          <w:numId w:val="14"/>
        </w:numPr>
        <w:spacing w:line="360" w:lineRule="auto"/>
        <w:jc w:val="both"/>
        <w:textAlignment w:val="baseline"/>
        <w:rPr>
          <w:rFonts w:ascii="Arial" w:hAnsi="Arial" w:cs="Arial"/>
          <w:sz w:val="24"/>
          <w:szCs w:val="24"/>
        </w:rPr>
      </w:pPr>
      <w:r w:rsidRPr="001A2FE3">
        <w:rPr>
          <w:rFonts w:ascii="Arial" w:hAnsi="Arial" w:cs="Arial"/>
          <w:b/>
          <w:sz w:val="24"/>
          <w:szCs w:val="24"/>
        </w:rPr>
        <w:t>Literal Meaning</w:t>
      </w:r>
      <w:r w:rsidRPr="001A2FE3">
        <w:rPr>
          <w:rFonts w:ascii="Arial" w:hAnsi="Arial" w:cs="Arial"/>
          <w:sz w:val="24"/>
          <w:szCs w:val="24"/>
        </w:rPr>
        <w:t>:</w:t>
      </w:r>
      <w:r w:rsidRPr="001A2FE3">
        <w:rPr>
          <w:rFonts w:ascii="Arial" w:hAnsi="Arial" w:cs="Arial"/>
          <w:sz w:val="24"/>
          <w:szCs w:val="24"/>
        </w:rPr>
        <w:tab/>
        <w:t>Act of process of legislating.</w:t>
      </w:r>
    </w:p>
    <w:p w:rsidR="009727A3" w:rsidRPr="001A2FE3" w:rsidRDefault="009727A3" w:rsidP="009727A3">
      <w:pPr>
        <w:pStyle w:val="ListParagraph"/>
        <w:numPr>
          <w:ilvl w:val="0"/>
          <w:numId w:val="14"/>
        </w:numPr>
        <w:spacing w:line="360" w:lineRule="auto"/>
        <w:jc w:val="both"/>
        <w:textAlignment w:val="baseline"/>
        <w:rPr>
          <w:rFonts w:ascii="Arial" w:hAnsi="Arial" w:cs="Arial"/>
          <w:sz w:val="24"/>
          <w:szCs w:val="24"/>
        </w:rPr>
      </w:pPr>
      <w:r w:rsidRPr="001A2FE3">
        <w:rPr>
          <w:rFonts w:ascii="Arial" w:hAnsi="Arial" w:cs="Arial"/>
          <w:b/>
          <w:sz w:val="24"/>
          <w:szCs w:val="24"/>
        </w:rPr>
        <w:t>Legal Meaning:</w:t>
      </w:r>
      <w:r w:rsidRPr="001A2FE3">
        <w:rPr>
          <w:rFonts w:ascii="Arial" w:hAnsi="Arial" w:cs="Arial"/>
          <w:sz w:val="24"/>
          <w:szCs w:val="24"/>
        </w:rPr>
        <w:tab/>
        <w:t>Process of making the positive law in written form.</w:t>
      </w:r>
    </w:p>
    <w:p w:rsidR="009727A3" w:rsidRPr="001A2FE3" w:rsidRDefault="009727A3" w:rsidP="009727A3">
      <w:pPr>
        <w:pStyle w:val="Heading4"/>
        <w:numPr>
          <w:ilvl w:val="0"/>
          <w:numId w:val="13"/>
        </w:numPr>
        <w:spacing w:before="0" w:beforeAutospacing="0" w:after="150" w:afterAutospacing="0"/>
        <w:textAlignment w:val="baseline"/>
        <w:rPr>
          <w:rFonts w:ascii="Arial" w:hAnsi="Arial" w:cs="Arial"/>
          <w:color w:val="444444"/>
          <w:sz w:val="28"/>
          <w:u w:val="single"/>
        </w:rPr>
      </w:pPr>
      <w:proofErr w:type="gramStart"/>
      <w:r w:rsidRPr="001A2FE3">
        <w:rPr>
          <w:rFonts w:ascii="Arial" w:hAnsi="Arial" w:cs="Arial"/>
          <w:color w:val="444444"/>
          <w:sz w:val="28"/>
          <w:u w:val="single"/>
        </w:rPr>
        <w:t>DEFINITION OF LEGISLATION.</w:t>
      </w:r>
      <w:proofErr w:type="gramEnd"/>
    </w:p>
    <w:p w:rsidR="009727A3" w:rsidRPr="001A2FE3" w:rsidRDefault="009727A3" w:rsidP="009727A3">
      <w:pPr>
        <w:pStyle w:val="ListParagraph"/>
        <w:numPr>
          <w:ilvl w:val="0"/>
          <w:numId w:val="15"/>
        </w:numPr>
        <w:spacing w:line="360" w:lineRule="auto"/>
        <w:jc w:val="both"/>
        <w:textAlignment w:val="baseline"/>
        <w:rPr>
          <w:rFonts w:ascii="Arial" w:hAnsi="Arial" w:cs="Arial"/>
          <w:sz w:val="24"/>
          <w:szCs w:val="24"/>
        </w:rPr>
      </w:pPr>
      <w:r w:rsidRPr="001A2FE3">
        <w:rPr>
          <w:rFonts w:ascii="Arial" w:hAnsi="Arial" w:cs="Arial"/>
          <w:b/>
          <w:sz w:val="26"/>
          <w:szCs w:val="24"/>
        </w:rPr>
        <w:t xml:space="preserve">According to </w:t>
      </w:r>
      <w:proofErr w:type="spellStart"/>
      <w:r w:rsidRPr="001A2FE3">
        <w:rPr>
          <w:rFonts w:ascii="Arial" w:hAnsi="Arial" w:cs="Arial"/>
          <w:b/>
          <w:sz w:val="26"/>
          <w:szCs w:val="24"/>
        </w:rPr>
        <w:t>Salmond</w:t>
      </w:r>
      <w:proofErr w:type="spellEnd"/>
      <w:r w:rsidRPr="001A2FE3">
        <w:rPr>
          <w:rFonts w:ascii="Arial" w:hAnsi="Arial" w:cs="Arial"/>
          <w:b/>
          <w:sz w:val="26"/>
          <w:szCs w:val="24"/>
        </w:rPr>
        <w:t>:</w:t>
      </w:r>
      <w:r w:rsidRPr="001A2FE3">
        <w:rPr>
          <w:rFonts w:ascii="Arial" w:hAnsi="Arial" w:cs="Arial"/>
          <w:sz w:val="24"/>
          <w:szCs w:val="24"/>
        </w:rPr>
        <w:t xml:space="preserve"> “Legislation is that source of law which consists in the declaration of legal rules by a competent authority”.</w:t>
      </w:r>
    </w:p>
    <w:p w:rsidR="009727A3" w:rsidRPr="001A2FE3" w:rsidRDefault="009727A3" w:rsidP="009727A3">
      <w:pPr>
        <w:pStyle w:val="ListParagraph"/>
        <w:numPr>
          <w:ilvl w:val="0"/>
          <w:numId w:val="15"/>
        </w:numPr>
        <w:spacing w:line="360" w:lineRule="auto"/>
        <w:jc w:val="both"/>
        <w:textAlignment w:val="baseline"/>
        <w:rPr>
          <w:rFonts w:ascii="Arial" w:hAnsi="Arial" w:cs="Arial"/>
          <w:sz w:val="24"/>
          <w:szCs w:val="24"/>
        </w:rPr>
      </w:pPr>
      <w:r w:rsidRPr="001A2FE3">
        <w:rPr>
          <w:rFonts w:ascii="Arial" w:hAnsi="Arial" w:cs="Arial"/>
          <w:b/>
          <w:sz w:val="26"/>
          <w:szCs w:val="24"/>
        </w:rPr>
        <w:t>According to Austin:</w:t>
      </w:r>
      <w:r w:rsidRPr="001A2FE3">
        <w:rPr>
          <w:rFonts w:ascii="Arial" w:hAnsi="Arial" w:cs="Arial"/>
          <w:sz w:val="24"/>
          <w:szCs w:val="24"/>
        </w:rPr>
        <w:t>“There can be no law without a legislative act”</w:t>
      </w:r>
    </w:p>
    <w:p w:rsidR="009727A3" w:rsidRPr="001A2FE3" w:rsidRDefault="009727A3" w:rsidP="009727A3">
      <w:pPr>
        <w:pStyle w:val="Heading4"/>
        <w:numPr>
          <w:ilvl w:val="0"/>
          <w:numId w:val="13"/>
        </w:numPr>
        <w:spacing w:before="0" w:beforeAutospacing="0" w:after="150" w:afterAutospacing="0" w:line="360" w:lineRule="auto"/>
        <w:jc w:val="both"/>
        <w:textAlignment w:val="baseline"/>
        <w:rPr>
          <w:rFonts w:ascii="Arial" w:hAnsi="Arial" w:cs="Arial"/>
          <w:color w:val="000000" w:themeColor="text1"/>
          <w:sz w:val="28"/>
          <w:u w:val="single"/>
        </w:rPr>
      </w:pPr>
      <w:r w:rsidRPr="001A2FE3">
        <w:rPr>
          <w:rFonts w:ascii="Arial" w:hAnsi="Arial" w:cs="Arial"/>
          <w:color w:val="000000" w:themeColor="text1"/>
          <w:sz w:val="28"/>
          <w:u w:val="single"/>
        </w:rPr>
        <w:t>Kinds of Legislation:</w:t>
      </w:r>
    </w:p>
    <w:p w:rsidR="009727A3" w:rsidRPr="001A2FE3" w:rsidRDefault="009727A3" w:rsidP="009727A3">
      <w:pPr>
        <w:spacing w:line="360" w:lineRule="auto"/>
        <w:jc w:val="both"/>
        <w:textAlignment w:val="baseline"/>
        <w:rPr>
          <w:rFonts w:ascii="Arial" w:hAnsi="Arial" w:cs="Arial"/>
          <w:color w:val="000000" w:themeColor="text1"/>
          <w:sz w:val="24"/>
          <w:szCs w:val="24"/>
          <w:u w:val="single"/>
        </w:rPr>
      </w:pPr>
      <w:r w:rsidRPr="001A2FE3">
        <w:rPr>
          <w:rFonts w:ascii="Arial" w:hAnsi="Arial" w:cs="Arial"/>
          <w:color w:val="000000" w:themeColor="text1"/>
          <w:sz w:val="24"/>
          <w:szCs w:val="24"/>
        </w:rPr>
        <w:t>The kinds of legislation can be explained as follows:</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9727A3" w:rsidRPr="001A2FE3" w:rsidRDefault="009727A3" w:rsidP="009727A3">
      <w:pPr>
        <w:pStyle w:val="ListParagraph"/>
        <w:numPr>
          <w:ilvl w:val="0"/>
          <w:numId w:val="17"/>
        </w:numPr>
        <w:spacing w:line="360" w:lineRule="auto"/>
        <w:jc w:val="both"/>
        <w:textAlignment w:val="baseline"/>
        <w:rPr>
          <w:rFonts w:ascii="Arial" w:hAnsi="Arial" w:cs="Arial"/>
          <w:b/>
          <w:color w:val="000000" w:themeColor="text1"/>
          <w:sz w:val="24"/>
          <w:szCs w:val="24"/>
          <w:u w:val="single"/>
        </w:rPr>
      </w:pPr>
      <w:r w:rsidRPr="001A2FE3">
        <w:rPr>
          <w:rFonts w:ascii="Arial" w:hAnsi="Arial" w:cs="Arial"/>
          <w:b/>
          <w:color w:val="000000" w:themeColor="text1"/>
          <w:sz w:val="24"/>
          <w:szCs w:val="24"/>
          <w:u w:val="single"/>
        </w:rPr>
        <w:t>Supreme Legislation:</w:t>
      </w:r>
    </w:p>
    <w:p w:rsidR="009727A3" w:rsidRPr="001A2FE3" w:rsidRDefault="009727A3" w:rsidP="009727A3">
      <w:pPr>
        <w:spacing w:line="360" w:lineRule="auto"/>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When the laws are directly enacted by the sovereign, it is considered as supreme legislation. One of the features of Supreme legislation is that, no other authority except the sovereign itself can control or check it. The laws enacted by the British Parliament fall in this category, as the British Parliament is considered as sovereign.</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9727A3" w:rsidRPr="001A2FE3" w:rsidRDefault="009727A3" w:rsidP="009727A3">
      <w:pPr>
        <w:pStyle w:val="Heading4"/>
        <w:numPr>
          <w:ilvl w:val="0"/>
          <w:numId w:val="17"/>
        </w:numPr>
        <w:spacing w:before="0" w:beforeAutospacing="0" w:after="150" w:afterAutospacing="0" w:line="360" w:lineRule="auto"/>
        <w:jc w:val="both"/>
        <w:textAlignment w:val="baseline"/>
        <w:rPr>
          <w:rFonts w:ascii="Arial" w:hAnsi="Arial" w:cs="Arial"/>
          <w:color w:val="000000" w:themeColor="text1"/>
          <w:u w:val="single"/>
        </w:rPr>
      </w:pPr>
      <w:r w:rsidRPr="001A2FE3">
        <w:rPr>
          <w:rFonts w:ascii="Arial" w:hAnsi="Arial" w:cs="Arial"/>
          <w:color w:val="000000" w:themeColor="text1"/>
          <w:u w:val="single"/>
        </w:rPr>
        <w:t>Subordinate Legislation:</w:t>
      </w:r>
    </w:p>
    <w:p w:rsidR="009727A3" w:rsidRPr="001A2FE3" w:rsidRDefault="009727A3" w:rsidP="009727A3">
      <w:pPr>
        <w:spacing w:after="240" w:line="360" w:lineRule="auto"/>
        <w:jc w:val="both"/>
        <w:textAlignment w:val="baseline"/>
        <w:rPr>
          <w:rStyle w:val="apple-converted-space"/>
          <w:rFonts w:ascii="Arial" w:hAnsi="Arial" w:cs="Arial"/>
          <w:color w:val="000000" w:themeColor="text1"/>
          <w:sz w:val="24"/>
          <w:szCs w:val="24"/>
        </w:rPr>
      </w:pPr>
      <w:r w:rsidRPr="001A2FE3">
        <w:rPr>
          <w:rFonts w:ascii="Arial" w:hAnsi="Arial" w:cs="Arial"/>
          <w:color w:val="000000" w:themeColor="text1"/>
          <w:sz w:val="24"/>
          <w:szCs w:val="24"/>
        </w:rPr>
        <w:lastRenderedPageBreak/>
        <w:t xml:space="preserve">Subordinate legislation is a legislation which is made by any authority which is subordinate to the supreme or sovereign authority. It is enacted under the delegated authority of the sovereign. The origin, validity, existence and continuance of such legislation totally </w:t>
      </w:r>
      <w:proofErr w:type="gramStart"/>
      <w:r w:rsidRPr="001A2FE3">
        <w:rPr>
          <w:rFonts w:ascii="Arial" w:hAnsi="Arial" w:cs="Arial"/>
          <w:color w:val="000000" w:themeColor="text1"/>
          <w:sz w:val="24"/>
          <w:szCs w:val="24"/>
        </w:rPr>
        <w:t>depends</w:t>
      </w:r>
      <w:proofErr w:type="gramEnd"/>
      <w:r w:rsidRPr="001A2FE3">
        <w:rPr>
          <w:rFonts w:ascii="Arial" w:hAnsi="Arial" w:cs="Arial"/>
          <w:color w:val="000000" w:themeColor="text1"/>
          <w:sz w:val="24"/>
          <w:szCs w:val="24"/>
        </w:rPr>
        <w:t xml:space="preserve"> on the will of the sovereign authority. </w:t>
      </w:r>
      <w:proofErr w:type="spellStart"/>
      <w:r w:rsidRPr="001A2FE3">
        <w:rPr>
          <w:rFonts w:ascii="Arial" w:hAnsi="Arial" w:cs="Arial"/>
          <w:color w:val="000000" w:themeColor="text1"/>
          <w:sz w:val="24"/>
          <w:szCs w:val="24"/>
        </w:rPr>
        <w:t>Salmond</w:t>
      </w:r>
      <w:proofErr w:type="spellEnd"/>
      <w:r w:rsidRPr="001A2FE3">
        <w:rPr>
          <w:rFonts w:ascii="Arial" w:hAnsi="Arial" w:cs="Arial"/>
          <w:color w:val="000000" w:themeColor="text1"/>
          <w:sz w:val="24"/>
          <w:szCs w:val="24"/>
        </w:rPr>
        <w:t xml:space="preserve"> has further classified Subordinate legislation into the following types.</w:t>
      </w:r>
      <w:r w:rsidRPr="001A2FE3">
        <w:rPr>
          <w:rStyle w:val="apple-converted-space"/>
          <w:rFonts w:ascii="Arial" w:hAnsi="Arial" w:cs="Arial"/>
          <w:color w:val="000000" w:themeColor="text1"/>
          <w:sz w:val="24"/>
          <w:szCs w:val="24"/>
        </w:rPr>
        <w:t> </w:t>
      </w:r>
    </w:p>
    <w:p w:rsidR="009727A3" w:rsidRPr="001A2FE3" w:rsidRDefault="009727A3" w:rsidP="009727A3">
      <w:pPr>
        <w:pStyle w:val="ListParagraph"/>
        <w:numPr>
          <w:ilvl w:val="0"/>
          <w:numId w:val="18"/>
        </w:numPr>
        <w:spacing w:after="240" w:line="360" w:lineRule="auto"/>
        <w:jc w:val="both"/>
        <w:textAlignment w:val="baseline"/>
        <w:rPr>
          <w:rStyle w:val="apple-converted-space"/>
          <w:rFonts w:ascii="Arial" w:hAnsi="Arial" w:cs="Arial"/>
          <w:b/>
          <w:color w:val="000000" w:themeColor="text1"/>
          <w:sz w:val="24"/>
          <w:szCs w:val="24"/>
        </w:rPr>
      </w:pPr>
      <w:r w:rsidRPr="001A2FE3">
        <w:rPr>
          <w:rFonts w:ascii="Arial" w:hAnsi="Arial" w:cs="Arial"/>
          <w:b/>
          <w:bCs/>
          <w:color w:val="000000" w:themeColor="text1"/>
          <w:sz w:val="24"/>
          <w:szCs w:val="24"/>
          <w:bdr w:val="none" w:sz="0" w:space="0" w:color="auto" w:frame="1"/>
        </w:rPr>
        <w:t>Autonomous Law:</w:t>
      </w:r>
      <w:r w:rsidRPr="001A2FE3">
        <w:rPr>
          <w:rStyle w:val="apple-converted-space"/>
          <w:rFonts w:ascii="Arial" w:hAnsi="Arial" w:cs="Arial"/>
          <w:b/>
          <w:color w:val="000000" w:themeColor="text1"/>
          <w:sz w:val="24"/>
          <w:szCs w:val="24"/>
        </w:rPr>
        <w:t> </w:t>
      </w:r>
    </w:p>
    <w:p w:rsidR="009727A3" w:rsidRPr="001A2FE3" w:rsidRDefault="009727A3" w:rsidP="009727A3">
      <w:pPr>
        <w:spacing w:after="240" w:line="360" w:lineRule="auto"/>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When a group of individuals recognized or incorporated under the law as an autonomous body, is conferred with the power to make rules and regulation, the laws made by such body fall under autonomous law. </w:t>
      </w:r>
    </w:p>
    <w:p w:rsidR="009727A3" w:rsidRPr="001A2FE3" w:rsidRDefault="009727A3" w:rsidP="009727A3">
      <w:pPr>
        <w:spacing w:after="240" w:line="360" w:lineRule="auto"/>
        <w:jc w:val="both"/>
        <w:textAlignment w:val="baseline"/>
        <w:rPr>
          <w:rStyle w:val="apple-converted-space"/>
          <w:rFonts w:ascii="Arial" w:hAnsi="Arial" w:cs="Arial"/>
          <w:color w:val="000000" w:themeColor="text1"/>
          <w:sz w:val="24"/>
          <w:szCs w:val="24"/>
        </w:rPr>
      </w:pPr>
      <w:r w:rsidRPr="001A2FE3">
        <w:rPr>
          <w:rFonts w:ascii="Arial" w:hAnsi="Arial" w:cs="Arial"/>
          <w:color w:val="000000" w:themeColor="text1"/>
          <w:sz w:val="24"/>
          <w:szCs w:val="24"/>
        </w:rPr>
        <w:t>For instance, laws made by the bodies like Universities, Railway company etc. fall in this category of legislation.</w:t>
      </w:r>
      <w:r w:rsidRPr="001A2FE3">
        <w:rPr>
          <w:rStyle w:val="apple-converted-space"/>
          <w:rFonts w:ascii="Arial" w:hAnsi="Arial" w:cs="Arial"/>
          <w:color w:val="000000" w:themeColor="text1"/>
          <w:sz w:val="24"/>
          <w:szCs w:val="24"/>
        </w:rPr>
        <w:t> </w:t>
      </w:r>
    </w:p>
    <w:p w:rsidR="009727A3" w:rsidRPr="001A2FE3" w:rsidRDefault="009727A3" w:rsidP="009727A3">
      <w:pPr>
        <w:spacing w:after="240" w:line="360" w:lineRule="auto"/>
        <w:textAlignment w:val="baseline"/>
        <w:rPr>
          <w:rFonts w:ascii="Arial" w:hAnsi="Arial" w:cs="Arial"/>
          <w:b/>
          <w:bCs/>
          <w:color w:val="000000" w:themeColor="text1"/>
          <w:sz w:val="24"/>
          <w:szCs w:val="24"/>
          <w:bdr w:val="none" w:sz="0" w:space="0" w:color="auto" w:frame="1"/>
        </w:rPr>
      </w:pPr>
      <w:r w:rsidRPr="001A2FE3">
        <w:rPr>
          <w:rFonts w:ascii="Arial" w:hAnsi="Arial" w:cs="Arial"/>
          <w:b/>
          <w:bCs/>
          <w:color w:val="000000" w:themeColor="text1"/>
          <w:sz w:val="24"/>
          <w:szCs w:val="24"/>
          <w:bdr w:val="none" w:sz="0" w:space="0" w:color="auto" w:frame="1"/>
        </w:rPr>
        <w:t>ii)</w:t>
      </w:r>
      <w:r w:rsidRPr="001A2FE3">
        <w:rPr>
          <w:rFonts w:ascii="Arial" w:hAnsi="Arial" w:cs="Arial"/>
          <w:b/>
          <w:bCs/>
          <w:color w:val="000000" w:themeColor="text1"/>
          <w:sz w:val="24"/>
          <w:szCs w:val="24"/>
          <w:bdr w:val="none" w:sz="0" w:space="0" w:color="auto" w:frame="1"/>
        </w:rPr>
        <w:tab/>
        <w:t>Judicial Rules:</w:t>
      </w:r>
    </w:p>
    <w:p w:rsidR="009727A3" w:rsidRPr="001A2FE3" w:rsidRDefault="009727A3" w:rsidP="009727A3">
      <w:pPr>
        <w:spacing w:after="240" w:line="360" w:lineRule="auto"/>
        <w:jc w:val="both"/>
        <w:textAlignment w:val="baseline"/>
        <w:rPr>
          <w:rFonts w:ascii="Arial" w:hAnsi="Arial" w:cs="Arial"/>
          <w:b/>
          <w:bCs/>
          <w:color w:val="000000" w:themeColor="text1"/>
          <w:sz w:val="24"/>
          <w:szCs w:val="24"/>
          <w:bdr w:val="none" w:sz="0" w:space="0" w:color="auto" w:frame="1"/>
        </w:rPr>
      </w:pPr>
      <w:r w:rsidRPr="001A2FE3">
        <w:rPr>
          <w:rFonts w:ascii="Arial" w:hAnsi="Arial" w:cs="Arial"/>
          <w:color w:val="000000" w:themeColor="text1"/>
          <w:sz w:val="24"/>
          <w:szCs w:val="24"/>
        </w:rPr>
        <w:t xml:space="preserve">In certain </w:t>
      </w:r>
      <w:proofErr w:type="gramStart"/>
      <w:r w:rsidRPr="001A2FE3">
        <w:rPr>
          <w:rFonts w:ascii="Arial" w:hAnsi="Arial" w:cs="Arial"/>
          <w:color w:val="000000" w:themeColor="text1"/>
          <w:sz w:val="24"/>
          <w:szCs w:val="24"/>
        </w:rPr>
        <w:t>cases ,</w:t>
      </w:r>
      <w:proofErr w:type="gramEnd"/>
      <w:r w:rsidRPr="001A2FE3">
        <w:rPr>
          <w:rFonts w:ascii="Arial" w:hAnsi="Arial" w:cs="Arial"/>
          <w:color w:val="000000" w:themeColor="text1"/>
          <w:sz w:val="24"/>
          <w:szCs w:val="24"/>
        </w:rPr>
        <w:t xml:space="preserve"> legislative power has been given to the judiciary to make rules for their administrative procedures. The Supreme Court and High Courts have been conferred with such kinds of power to regulate procedure and administration.</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r w:rsidRPr="001A2FE3">
        <w:rPr>
          <w:rFonts w:ascii="Arial" w:hAnsi="Arial" w:cs="Arial"/>
          <w:color w:val="000000" w:themeColor="text1"/>
          <w:sz w:val="24"/>
          <w:szCs w:val="24"/>
        </w:rPr>
        <w:br/>
      </w:r>
      <w:r w:rsidRPr="001A2FE3">
        <w:rPr>
          <w:rFonts w:ascii="Arial" w:hAnsi="Arial" w:cs="Arial"/>
          <w:b/>
          <w:bCs/>
          <w:color w:val="000000" w:themeColor="text1"/>
          <w:sz w:val="24"/>
          <w:szCs w:val="24"/>
          <w:bdr w:val="none" w:sz="0" w:space="0" w:color="auto" w:frame="1"/>
        </w:rPr>
        <w:t>iii)</w:t>
      </w:r>
      <w:r w:rsidRPr="001A2FE3">
        <w:rPr>
          <w:rFonts w:ascii="Arial" w:hAnsi="Arial" w:cs="Arial"/>
          <w:b/>
          <w:bCs/>
          <w:color w:val="000000" w:themeColor="text1"/>
          <w:sz w:val="24"/>
          <w:szCs w:val="24"/>
          <w:bdr w:val="none" w:sz="0" w:space="0" w:color="auto" w:frame="1"/>
        </w:rPr>
        <w:tab/>
        <w:t xml:space="preserve">Local laws / Municipal </w:t>
      </w:r>
      <w:proofErr w:type="gramStart"/>
      <w:r w:rsidRPr="001A2FE3">
        <w:rPr>
          <w:rFonts w:ascii="Arial" w:hAnsi="Arial" w:cs="Arial"/>
          <w:b/>
          <w:bCs/>
          <w:color w:val="000000" w:themeColor="text1"/>
          <w:sz w:val="24"/>
          <w:szCs w:val="24"/>
          <w:bdr w:val="none" w:sz="0" w:space="0" w:color="auto" w:frame="1"/>
        </w:rPr>
        <w:t>Authorities :</w:t>
      </w:r>
      <w:proofErr w:type="gramEnd"/>
    </w:p>
    <w:p w:rsidR="009727A3" w:rsidRPr="001A2FE3" w:rsidRDefault="009727A3" w:rsidP="009727A3">
      <w:pPr>
        <w:spacing w:after="240" w:line="360" w:lineRule="auto"/>
        <w:jc w:val="both"/>
        <w:textAlignment w:val="baseline"/>
        <w:rPr>
          <w:rFonts w:ascii="Arial" w:hAnsi="Arial" w:cs="Arial"/>
          <w:b/>
          <w:bCs/>
          <w:color w:val="000000" w:themeColor="text1"/>
          <w:sz w:val="24"/>
          <w:szCs w:val="24"/>
          <w:bdr w:val="none" w:sz="0" w:space="0" w:color="auto" w:frame="1"/>
        </w:rPr>
      </w:pPr>
      <w:r w:rsidRPr="001A2FE3">
        <w:rPr>
          <w:rFonts w:ascii="Arial" w:hAnsi="Arial" w:cs="Arial"/>
          <w:color w:val="000000" w:themeColor="text1"/>
          <w:sz w:val="24"/>
          <w:szCs w:val="24"/>
        </w:rPr>
        <w:t xml:space="preserve">Municipal Authorities/Local Bodies are also allowed to make bye-laws for limited purposes within their areas. </w:t>
      </w:r>
      <w:proofErr w:type="gramStart"/>
      <w:r w:rsidRPr="001A2FE3">
        <w:rPr>
          <w:rFonts w:ascii="Arial" w:hAnsi="Arial" w:cs="Arial"/>
          <w:color w:val="000000" w:themeColor="text1"/>
          <w:sz w:val="24"/>
          <w:szCs w:val="24"/>
        </w:rPr>
        <w:t>local</w:t>
      </w:r>
      <w:proofErr w:type="gramEnd"/>
      <w:r w:rsidRPr="001A2FE3">
        <w:rPr>
          <w:rFonts w:ascii="Arial" w:hAnsi="Arial" w:cs="Arial"/>
          <w:color w:val="000000" w:themeColor="text1"/>
          <w:sz w:val="24"/>
          <w:szCs w:val="24"/>
        </w:rPr>
        <w:t xml:space="preserve"> bodies are recognized and conferred with the law-making powers. The rules and bye-laws enacted by them are examples of local laws.</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r w:rsidRPr="001A2FE3">
        <w:rPr>
          <w:rFonts w:ascii="Arial" w:hAnsi="Arial" w:cs="Arial"/>
          <w:color w:val="000000" w:themeColor="text1"/>
          <w:sz w:val="24"/>
          <w:szCs w:val="24"/>
        </w:rPr>
        <w:br/>
      </w:r>
      <w:proofErr w:type="gramStart"/>
      <w:r w:rsidRPr="001A2FE3">
        <w:rPr>
          <w:rFonts w:ascii="Arial" w:hAnsi="Arial" w:cs="Arial"/>
          <w:b/>
          <w:bCs/>
          <w:color w:val="000000" w:themeColor="text1"/>
          <w:sz w:val="24"/>
          <w:szCs w:val="24"/>
          <w:bdr w:val="none" w:sz="0" w:space="0" w:color="auto" w:frame="1"/>
        </w:rPr>
        <w:t>iv)</w:t>
      </w:r>
      <w:r w:rsidRPr="001A2FE3">
        <w:rPr>
          <w:rFonts w:ascii="Arial" w:hAnsi="Arial" w:cs="Arial"/>
          <w:b/>
          <w:bCs/>
          <w:color w:val="000000" w:themeColor="text1"/>
          <w:sz w:val="24"/>
          <w:szCs w:val="24"/>
          <w:bdr w:val="none" w:sz="0" w:space="0" w:color="auto" w:frame="1"/>
        </w:rPr>
        <w:tab/>
        <w:t>Colonial</w:t>
      </w:r>
      <w:proofErr w:type="gramEnd"/>
      <w:r w:rsidRPr="001A2FE3">
        <w:rPr>
          <w:rFonts w:ascii="Arial" w:hAnsi="Arial" w:cs="Arial"/>
          <w:b/>
          <w:bCs/>
          <w:color w:val="000000" w:themeColor="text1"/>
          <w:sz w:val="24"/>
          <w:szCs w:val="24"/>
          <w:bdr w:val="none" w:sz="0" w:space="0" w:color="auto" w:frame="1"/>
        </w:rPr>
        <w:t xml:space="preserve"> Law:</w:t>
      </w:r>
    </w:p>
    <w:p w:rsidR="009727A3" w:rsidRPr="001A2FE3" w:rsidRDefault="009727A3" w:rsidP="009727A3">
      <w:pPr>
        <w:spacing w:after="240" w:line="360" w:lineRule="auto"/>
        <w:jc w:val="both"/>
        <w:textAlignment w:val="baseline"/>
        <w:rPr>
          <w:rFonts w:ascii="Arial" w:hAnsi="Arial" w:cs="Arial"/>
          <w:b/>
          <w:bCs/>
          <w:color w:val="000000" w:themeColor="text1"/>
          <w:sz w:val="24"/>
          <w:szCs w:val="24"/>
          <w:bdr w:val="none" w:sz="0" w:space="0" w:color="auto" w:frame="1"/>
        </w:rPr>
      </w:pPr>
      <w:r w:rsidRPr="001A2FE3">
        <w:rPr>
          <w:rFonts w:ascii="Arial" w:hAnsi="Arial" w:cs="Arial"/>
          <w:color w:val="000000" w:themeColor="text1"/>
          <w:sz w:val="24"/>
          <w:szCs w:val="24"/>
        </w:rPr>
        <w:t xml:space="preserve">Laws made by colonial countries for their colonies or the countries controlled by them are known as colonial laws. For a long time, </w:t>
      </w:r>
      <w:proofErr w:type="gramStart"/>
      <w:r w:rsidRPr="001A2FE3">
        <w:rPr>
          <w:rFonts w:ascii="Arial" w:hAnsi="Arial" w:cs="Arial"/>
          <w:color w:val="000000" w:themeColor="text1"/>
          <w:sz w:val="24"/>
          <w:szCs w:val="24"/>
        </w:rPr>
        <w:t>However</w:t>
      </w:r>
      <w:proofErr w:type="gramEnd"/>
      <w:r w:rsidRPr="001A2FE3">
        <w:rPr>
          <w:rFonts w:ascii="Arial" w:hAnsi="Arial" w:cs="Arial"/>
          <w:color w:val="000000" w:themeColor="text1"/>
          <w:sz w:val="24"/>
          <w:szCs w:val="24"/>
        </w:rPr>
        <w:t>, as most countries of the world have gained independence from the colonial powers, this legislation is losing its importance and may not be recognized as a kind of legislation.</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166E1F" w:rsidRPr="001A2FE3" w:rsidRDefault="00166E1F" w:rsidP="00166E1F">
      <w:pPr>
        <w:pStyle w:val="ListParagraph"/>
        <w:spacing w:after="240" w:line="360" w:lineRule="auto"/>
        <w:ind w:left="1080"/>
        <w:jc w:val="both"/>
        <w:textAlignment w:val="baseline"/>
        <w:rPr>
          <w:rFonts w:ascii="Arial" w:hAnsi="Arial" w:cs="Arial"/>
          <w:b/>
          <w:bCs/>
          <w:color w:val="000000" w:themeColor="text1"/>
          <w:sz w:val="24"/>
          <w:szCs w:val="24"/>
          <w:bdr w:val="none" w:sz="0" w:space="0" w:color="auto" w:frame="1"/>
        </w:rPr>
      </w:pPr>
    </w:p>
    <w:p w:rsidR="009727A3" w:rsidRPr="001A2FE3" w:rsidRDefault="009727A3" w:rsidP="009727A3">
      <w:pPr>
        <w:pStyle w:val="ListParagraph"/>
        <w:numPr>
          <w:ilvl w:val="0"/>
          <w:numId w:val="6"/>
        </w:numPr>
        <w:spacing w:after="240" w:line="360" w:lineRule="auto"/>
        <w:jc w:val="both"/>
        <w:textAlignment w:val="baseline"/>
        <w:rPr>
          <w:rFonts w:ascii="Arial" w:hAnsi="Arial" w:cs="Arial"/>
          <w:b/>
          <w:bCs/>
          <w:color w:val="000000" w:themeColor="text1"/>
          <w:sz w:val="24"/>
          <w:szCs w:val="24"/>
          <w:bdr w:val="none" w:sz="0" w:space="0" w:color="auto" w:frame="1"/>
        </w:rPr>
      </w:pPr>
      <w:r w:rsidRPr="001A2FE3">
        <w:rPr>
          <w:rFonts w:ascii="Arial" w:hAnsi="Arial" w:cs="Arial"/>
          <w:b/>
          <w:bCs/>
          <w:color w:val="000000" w:themeColor="text1"/>
          <w:sz w:val="24"/>
          <w:szCs w:val="24"/>
          <w:bdr w:val="none" w:sz="0" w:space="0" w:color="auto" w:frame="1"/>
        </w:rPr>
        <w:t>Delegated Legislation/ Laws made by the Executive:</w:t>
      </w:r>
    </w:p>
    <w:p w:rsidR="009727A3" w:rsidRPr="001A2FE3" w:rsidRDefault="009727A3" w:rsidP="009727A3">
      <w:pPr>
        <w:spacing w:after="240" w:line="360" w:lineRule="auto"/>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Another kind of subordinate legislation is executive legislation or delegated legislation. It is true that the main function of the executive is to enforce law but in certain cases, the power of making rules is delegated to the various departments of the government. This is technically called sub-ordinate legislation or delegated legislation and delegated legislation is becoming more and more important in modern times. </w:t>
      </w:r>
    </w:p>
    <w:p w:rsidR="009727A3" w:rsidRDefault="009727A3" w:rsidP="009727A3">
      <w:pPr>
        <w:spacing w:after="240" w:line="360" w:lineRule="auto"/>
        <w:jc w:val="both"/>
        <w:textAlignment w:val="baseline"/>
        <w:rPr>
          <w:rFonts w:ascii="Arial" w:hAnsi="Arial" w:cs="Arial"/>
          <w:color w:val="000000" w:themeColor="text1"/>
          <w:sz w:val="24"/>
          <w:szCs w:val="24"/>
        </w:rPr>
      </w:pPr>
    </w:p>
    <w:p w:rsidR="00474A95" w:rsidRDefault="00474A95" w:rsidP="009727A3">
      <w:pPr>
        <w:spacing w:after="240" w:line="360" w:lineRule="auto"/>
        <w:jc w:val="both"/>
        <w:textAlignment w:val="baseline"/>
        <w:rPr>
          <w:rFonts w:ascii="Arial" w:hAnsi="Arial" w:cs="Arial"/>
          <w:color w:val="000000" w:themeColor="text1"/>
          <w:sz w:val="24"/>
          <w:szCs w:val="24"/>
        </w:rPr>
      </w:pPr>
    </w:p>
    <w:p w:rsidR="00474A95" w:rsidRPr="001A2FE3" w:rsidRDefault="00474A95" w:rsidP="009727A3">
      <w:pPr>
        <w:spacing w:after="240" w:line="360" w:lineRule="auto"/>
        <w:jc w:val="both"/>
        <w:textAlignment w:val="baseline"/>
        <w:rPr>
          <w:rFonts w:ascii="Arial" w:hAnsi="Arial" w:cs="Arial"/>
          <w:color w:val="000000" w:themeColor="text1"/>
          <w:sz w:val="24"/>
          <w:szCs w:val="24"/>
        </w:rPr>
      </w:pPr>
    </w:p>
    <w:p w:rsidR="009727A3" w:rsidRPr="00653528" w:rsidRDefault="009727A3" w:rsidP="00653528">
      <w:pPr>
        <w:pStyle w:val="ListParagraph"/>
        <w:numPr>
          <w:ilvl w:val="0"/>
          <w:numId w:val="16"/>
        </w:numPr>
        <w:spacing w:after="240"/>
        <w:jc w:val="center"/>
        <w:textAlignment w:val="baseline"/>
        <w:rPr>
          <w:rFonts w:ascii="Arial" w:hAnsi="Arial" w:cs="Arial"/>
          <w:b/>
          <w:color w:val="000000" w:themeColor="text1"/>
          <w:sz w:val="40"/>
          <w:szCs w:val="24"/>
          <w:u w:val="single"/>
        </w:rPr>
      </w:pPr>
      <w:r w:rsidRPr="00653528">
        <w:rPr>
          <w:rFonts w:ascii="Arial" w:hAnsi="Arial" w:cs="Arial"/>
          <w:b/>
          <w:color w:val="000000" w:themeColor="text1"/>
          <w:sz w:val="40"/>
          <w:szCs w:val="24"/>
          <w:u w:val="single"/>
        </w:rPr>
        <w:lastRenderedPageBreak/>
        <w:t>P R E C E D E N T :-</w:t>
      </w:r>
    </w:p>
    <w:p w:rsidR="00653528" w:rsidRDefault="00653528" w:rsidP="00653528">
      <w:pPr>
        <w:pStyle w:val="Heading4"/>
        <w:spacing w:before="0" w:beforeAutospacing="0" w:after="150" w:afterAutospacing="0"/>
        <w:ind w:left="720"/>
        <w:textAlignment w:val="baseline"/>
        <w:rPr>
          <w:rFonts w:ascii="Arial" w:hAnsi="Arial" w:cs="Arial"/>
          <w:color w:val="000000" w:themeColor="text1"/>
          <w:sz w:val="28"/>
          <w:u w:val="single"/>
        </w:rPr>
      </w:pPr>
    </w:p>
    <w:p w:rsidR="009727A3" w:rsidRPr="001A2FE3" w:rsidRDefault="009727A3" w:rsidP="009727A3">
      <w:pPr>
        <w:pStyle w:val="Heading4"/>
        <w:numPr>
          <w:ilvl w:val="0"/>
          <w:numId w:val="19"/>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JUDICIAL PRECEDENT AS A SOURCE OF LAW</w:t>
      </w:r>
    </w:p>
    <w:p w:rsidR="009727A3" w:rsidRPr="001A2FE3" w:rsidRDefault="009727A3" w:rsidP="009727A3">
      <w:pPr>
        <w:spacing w:line="360" w:lineRule="auto"/>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In simple words, judicial precedent refers to previously decided judgments of the superior courts, such as the High Courts and the Supreme Court, which judges are bound to follow. This binding character of the previously decided cases is important, considering the hierarchy of the courts established by the legal systems of a particular country. Judicial precedent is an important source of law, but it is neither as modern as legislation nor is it as old as custom. It is an important feature of the English legal system as well as of other common law countries which follow the English legal system. In most of the developed legal systems, judiciary is considered to be an important organ of the State. In modern societies, rights are generally conferred on the citizens by legislation and the main function of the judiciary is to adjudicate upon these rights. The judges decide those matters on the basis of the legislations and prevailing custom but while doing so, they also play a creative role by interpreting the law. By this exercise, they lay down new principles and rules which are generally binding on lower courts within a legal system. </w:t>
      </w:r>
    </w:p>
    <w:p w:rsidR="009727A3" w:rsidRPr="001A2FE3" w:rsidRDefault="009727A3" w:rsidP="009727A3">
      <w:pPr>
        <w:pStyle w:val="Heading4"/>
        <w:numPr>
          <w:ilvl w:val="0"/>
          <w:numId w:val="19"/>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 xml:space="preserve"> MEANING OF JUDICIAL PRECEDENT </w:t>
      </w:r>
    </w:p>
    <w:p w:rsidR="009727A3" w:rsidRPr="001A2FE3" w:rsidRDefault="009727A3" w:rsidP="009727A3">
      <w:pPr>
        <w:pStyle w:val="Heading4"/>
        <w:spacing w:before="0" w:beforeAutospacing="0" w:after="150" w:afterAutospacing="0"/>
        <w:ind w:left="720"/>
        <w:textAlignment w:val="baseline"/>
        <w:rPr>
          <w:rFonts w:ascii="Arial" w:hAnsi="Arial" w:cs="Arial"/>
          <w:i/>
          <w:color w:val="000000" w:themeColor="text1"/>
        </w:rPr>
      </w:pPr>
      <w:r w:rsidRPr="001A2FE3">
        <w:rPr>
          <w:rFonts w:ascii="Arial" w:hAnsi="Arial" w:cs="Arial"/>
          <w:b w:val="0"/>
          <w:color w:val="000000" w:themeColor="text1"/>
        </w:rPr>
        <w:t xml:space="preserve">The word precedent is derived from the Latin Word </w:t>
      </w:r>
      <w:r w:rsidRPr="001A2FE3">
        <w:rPr>
          <w:rFonts w:ascii="Arial" w:hAnsi="Arial" w:cs="Arial"/>
          <w:i/>
          <w:color w:val="000000" w:themeColor="text1"/>
        </w:rPr>
        <w:t>“</w:t>
      </w:r>
      <w:proofErr w:type="spellStart"/>
      <w:r w:rsidRPr="001A2FE3">
        <w:rPr>
          <w:rFonts w:ascii="Arial" w:hAnsi="Arial" w:cs="Arial"/>
          <w:i/>
          <w:color w:val="000000" w:themeColor="text1"/>
        </w:rPr>
        <w:t>Praecendentum</w:t>
      </w:r>
      <w:proofErr w:type="spellEnd"/>
      <w:r w:rsidRPr="001A2FE3">
        <w:rPr>
          <w:rFonts w:ascii="Arial" w:hAnsi="Arial" w:cs="Arial"/>
          <w:i/>
          <w:color w:val="000000" w:themeColor="text1"/>
        </w:rPr>
        <w:t>”.</w:t>
      </w:r>
    </w:p>
    <w:p w:rsidR="009727A3" w:rsidRPr="001A2FE3" w:rsidRDefault="009727A3" w:rsidP="009727A3">
      <w:pPr>
        <w:pStyle w:val="Heading4"/>
        <w:numPr>
          <w:ilvl w:val="0"/>
          <w:numId w:val="20"/>
        </w:numPr>
        <w:spacing w:before="0" w:beforeAutospacing="0" w:after="150" w:afterAutospacing="0"/>
        <w:textAlignment w:val="baseline"/>
        <w:rPr>
          <w:rFonts w:ascii="Arial" w:hAnsi="Arial" w:cs="Arial"/>
          <w:b w:val="0"/>
          <w:color w:val="000000" w:themeColor="text1"/>
        </w:rPr>
      </w:pPr>
      <w:r w:rsidRPr="001A2FE3">
        <w:rPr>
          <w:rFonts w:ascii="Arial" w:hAnsi="Arial" w:cs="Arial"/>
          <w:color w:val="000000" w:themeColor="text1"/>
        </w:rPr>
        <w:t>Literal Meaning:</w:t>
      </w:r>
      <w:r w:rsidRPr="001A2FE3">
        <w:rPr>
          <w:rFonts w:ascii="Arial" w:hAnsi="Arial" w:cs="Arial"/>
          <w:b w:val="0"/>
          <w:color w:val="000000" w:themeColor="text1"/>
        </w:rPr>
        <w:tab/>
        <w:t>to go before or prior in time.</w:t>
      </w:r>
    </w:p>
    <w:p w:rsidR="009727A3" w:rsidRPr="001A2FE3" w:rsidRDefault="009727A3" w:rsidP="009727A3">
      <w:pPr>
        <w:pStyle w:val="Heading4"/>
        <w:numPr>
          <w:ilvl w:val="0"/>
          <w:numId w:val="20"/>
        </w:numPr>
        <w:spacing w:before="0" w:beforeAutospacing="0" w:after="150" w:afterAutospacing="0"/>
        <w:textAlignment w:val="baseline"/>
        <w:rPr>
          <w:rFonts w:ascii="Arial" w:hAnsi="Arial" w:cs="Arial"/>
          <w:b w:val="0"/>
          <w:color w:val="000000" w:themeColor="text1"/>
        </w:rPr>
      </w:pPr>
      <w:r w:rsidRPr="001A2FE3">
        <w:rPr>
          <w:rFonts w:ascii="Arial" w:hAnsi="Arial" w:cs="Arial"/>
          <w:color w:val="000000" w:themeColor="text1"/>
        </w:rPr>
        <w:t>Legal Meaning:</w:t>
      </w:r>
      <w:r w:rsidRPr="001A2FE3">
        <w:rPr>
          <w:rFonts w:ascii="Arial" w:hAnsi="Arial" w:cs="Arial"/>
          <w:b w:val="0"/>
          <w:color w:val="000000" w:themeColor="text1"/>
        </w:rPr>
        <w:tab/>
        <w:t>The making of law by court in recognizing and applying new rules while administering justice.</w:t>
      </w:r>
    </w:p>
    <w:p w:rsidR="009727A3" w:rsidRPr="001A2FE3" w:rsidRDefault="009727A3" w:rsidP="009727A3">
      <w:pPr>
        <w:pStyle w:val="Heading4"/>
        <w:numPr>
          <w:ilvl w:val="0"/>
          <w:numId w:val="19"/>
        </w:numPr>
        <w:spacing w:before="0" w:beforeAutospacing="0" w:after="150" w:afterAutospacing="0"/>
        <w:textAlignment w:val="baseline"/>
        <w:rPr>
          <w:rFonts w:ascii="Arial" w:hAnsi="Arial" w:cs="Arial"/>
          <w:color w:val="000000" w:themeColor="text1"/>
          <w:u w:val="single"/>
        </w:rPr>
      </w:pPr>
      <w:r w:rsidRPr="001A2FE3">
        <w:rPr>
          <w:rFonts w:ascii="Arial" w:hAnsi="Arial" w:cs="Arial"/>
          <w:color w:val="000000" w:themeColor="text1"/>
          <w:u w:val="single"/>
        </w:rPr>
        <w:t xml:space="preserve">DEFINITION OF JUDICIAL PRECEDENT </w:t>
      </w:r>
    </w:p>
    <w:p w:rsidR="009727A3" w:rsidRPr="001A2FE3" w:rsidRDefault="009727A3" w:rsidP="009727A3">
      <w:pPr>
        <w:pStyle w:val="Heading4"/>
        <w:numPr>
          <w:ilvl w:val="0"/>
          <w:numId w:val="21"/>
        </w:numPr>
        <w:spacing w:before="0" w:beforeAutospacing="0" w:after="150" w:afterAutospacing="0"/>
        <w:textAlignment w:val="baseline"/>
        <w:rPr>
          <w:rFonts w:ascii="Arial" w:hAnsi="Arial" w:cs="Arial"/>
          <w:b w:val="0"/>
          <w:color w:val="000000" w:themeColor="text1"/>
        </w:rPr>
      </w:pPr>
      <w:r w:rsidRPr="001A2FE3">
        <w:rPr>
          <w:rFonts w:ascii="Arial" w:hAnsi="Arial" w:cs="Arial"/>
          <w:b w:val="0"/>
          <w:color w:val="000000" w:themeColor="text1"/>
        </w:rPr>
        <w:t>According to Austin:</w:t>
      </w:r>
      <w:r w:rsidRPr="001A2FE3">
        <w:rPr>
          <w:rFonts w:ascii="Arial" w:hAnsi="Arial" w:cs="Arial"/>
          <w:b w:val="0"/>
          <w:color w:val="000000" w:themeColor="text1"/>
        </w:rPr>
        <w:tab/>
        <w:t>“Precedent is the judicial law”</w:t>
      </w:r>
    </w:p>
    <w:p w:rsidR="009727A3" w:rsidRPr="001A2FE3" w:rsidRDefault="009727A3" w:rsidP="009727A3">
      <w:pPr>
        <w:pStyle w:val="Heading4"/>
        <w:numPr>
          <w:ilvl w:val="0"/>
          <w:numId w:val="21"/>
        </w:numPr>
        <w:spacing w:before="0" w:beforeAutospacing="0" w:after="150" w:afterAutospacing="0"/>
        <w:textAlignment w:val="baseline"/>
        <w:rPr>
          <w:rFonts w:ascii="Arial" w:hAnsi="Arial" w:cs="Arial"/>
          <w:b w:val="0"/>
          <w:color w:val="000000" w:themeColor="text1"/>
        </w:rPr>
      </w:pPr>
      <w:r w:rsidRPr="001A2FE3">
        <w:rPr>
          <w:rFonts w:ascii="Arial" w:hAnsi="Arial" w:cs="Arial"/>
          <w:b w:val="0"/>
          <w:color w:val="000000" w:themeColor="text1"/>
        </w:rPr>
        <w:t>According to Bentham: “Precedent is the judge made law”</w:t>
      </w:r>
    </w:p>
    <w:p w:rsidR="009727A3" w:rsidRPr="001A2FE3" w:rsidRDefault="009727A3" w:rsidP="009727A3">
      <w:pPr>
        <w:pStyle w:val="Heading4"/>
        <w:numPr>
          <w:ilvl w:val="0"/>
          <w:numId w:val="21"/>
        </w:numPr>
        <w:spacing w:before="0" w:beforeAutospacing="0" w:after="150" w:afterAutospacing="0"/>
        <w:textAlignment w:val="baseline"/>
        <w:rPr>
          <w:rFonts w:ascii="Arial" w:hAnsi="Arial" w:cs="Arial"/>
          <w:b w:val="0"/>
          <w:color w:val="000000" w:themeColor="text1"/>
        </w:rPr>
      </w:pPr>
      <w:r w:rsidRPr="001A2FE3">
        <w:rPr>
          <w:rFonts w:ascii="Arial" w:hAnsi="Arial" w:cs="Arial"/>
          <w:b w:val="0"/>
          <w:color w:val="000000" w:themeColor="text1"/>
        </w:rPr>
        <w:t xml:space="preserve">According to </w:t>
      </w:r>
      <w:proofErr w:type="spellStart"/>
      <w:r w:rsidRPr="001A2FE3">
        <w:rPr>
          <w:rFonts w:ascii="Arial" w:hAnsi="Arial" w:cs="Arial"/>
          <w:b w:val="0"/>
          <w:color w:val="000000" w:themeColor="text1"/>
        </w:rPr>
        <w:t>Salmond</w:t>
      </w:r>
      <w:proofErr w:type="spellEnd"/>
      <w:r w:rsidRPr="001A2FE3">
        <w:rPr>
          <w:rFonts w:ascii="Arial" w:hAnsi="Arial" w:cs="Arial"/>
          <w:b w:val="0"/>
          <w:color w:val="000000" w:themeColor="text1"/>
        </w:rPr>
        <w:t>: “Precedent means judgment or decision of the court of law cited as an authority for deciding a similar set of court”</w:t>
      </w:r>
      <w:r w:rsidRPr="001A2FE3">
        <w:rPr>
          <w:rFonts w:ascii="Arial" w:hAnsi="Arial" w:cs="Arial"/>
          <w:b w:val="0"/>
          <w:color w:val="000000" w:themeColor="text1"/>
        </w:rPr>
        <w:tab/>
        <w:t>“</w:t>
      </w:r>
    </w:p>
    <w:p w:rsidR="00327777" w:rsidRPr="001A2FE3" w:rsidRDefault="00327777" w:rsidP="00327777">
      <w:pPr>
        <w:pStyle w:val="Heading4"/>
        <w:spacing w:before="0" w:beforeAutospacing="0" w:after="150" w:afterAutospacing="0"/>
        <w:ind w:left="720"/>
        <w:textAlignment w:val="baseline"/>
        <w:rPr>
          <w:rFonts w:ascii="Arial" w:hAnsi="Arial" w:cs="Arial"/>
          <w:color w:val="000000" w:themeColor="text1"/>
          <w:u w:val="single"/>
        </w:rPr>
      </w:pPr>
    </w:p>
    <w:p w:rsidR="009727A3" w:rsidRPr="001A2FE3" w:rsidRDefault="009727A3" w:rsidP="009727A3">
      <w:pPr>
        <w:pStyle w:val="Heading4"/>
        <w:numPr>
          <w:ilvl w:val="0"/>
          <w:numId w:val="19"/>
        </w:numPr>
        <w:spacing w:before="0" w:beforeAutospacing="0" w:after="150" w:afterAutospacing="0"/>
        <w:textAlignment w:val="baseline"/>
        <w:rPr>
          <w:rFonts w:ascii="Arial" w:hAnsi="Arial" w:cs="Arial"/>
          <w:color w:val="000000" w:themeColor="text1"/>
          <w:u w:val="single"/>
        </w:rPr>
      </w:pPr>
      <w:r w:rsidRPr="001A2FE3">
        <w:rPr>
          <w:rFonts w:ascii="Arial" w:hAnsi="Arial" w:cs="Arial"/>
          <w:color w:val="000000" w:themeColor="text1"/>
          <w:u w:val="single"/>
        </w:rPr>
        <w:t xml:space="preserve">KINDS OF JUDICIAL PRECEDENT </w:t>
      </w:r>
    </w:p>
    <w:p w:rsidR="00327777" w:rsidRPr="001A2FE3" w:rsidRDefault="00327777" w:rsidP="00327777">
      <w:pPr>
        <w:pStyle w:val="ListParagraph"/>
        <w:shd w:val="clear" w:color="auto" w:fill="FFFFFF"/>
        <w:spacing w:after="0" w:line="36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2"/>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 </w:t>
      </w:r>
      <w:r w:rsidRPr="001A2FE3">
        <w:rPr>
          <w:rFonts w:ascii="Arial" w:eastAsia="Times New Roman" w:hAnsi="Arial" w:cs="Arial"/>
          <w:b/>
          <w:bCs/>
          <w:color w:val="000000" w:themeColor="text1"/>
          <w:sz w:val="24"/>
          <w:szCs w:val="24"/>
        </w:rPr>
        <w:t>Authoritative Precedent</w:t>
      </w:r>
      <w:r w:rsidRPr="001A2FE3">
        <w:rPr>
          <w:rFonts w:ascii="Arial" w:eastAsia="Times New Roman" w:hAnsi="Arial" w:cs="Arial"/>
          <w:color w:val="000000" w:themeColor="text1"/>
          <w:sz w:val="24"/>
          <w:szCs w:val="24"/>
        </w:rPr>
        <w:t xml:space="preserve">- </w:t>
      </w:r>
    </w:p>
    <w:p w:rsidR="009727A3" w:rsidRPr="001A2FE3" w:rsidRDefault="009727A3" w:rsidP="009727A3">
      <w:pPr>
        <w:shd w:val="clear" w:color="auto" w:fill="FFFFFF"/>
        <w:spacing w:after="0" w:line="360" w:lineRule="auto"/>
        <w:ind w:left="1080" w:firstLine="36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Judges must follow the precedent whether they approve of it or not. They are classified as Legal Sources.</w:t>
      </w:r>
    </w:p>
    <w:p w:rsidR="009727A3" w:rsidRPr="001A2FE3" w:rsidRDefault="009727A3"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2"/>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 </w:t>
      </w:r>
      <w:r w:rsidRPr="001A2FE3">
        <w:rPr>
          <w:rFonts w:ascii="Arial" w:eastAsia="Times New Roman" w:hAnsi="Arial" w:cs="Arial"/>
          <w:b/>
          <w:bCs/>
          <w:color w:val="000000" w:themeColor="text1"/>
          <w:sz w:val="24"/>
          <w:szCs w:val="24"/>
        </w:rPr>
        <w:t>Persuasive Precedent</w:t>
      </w:r>
      <w:r w:rsidRPr="001A2FE3">
        <w:rPr>
          <w:rFonts w:ascii="Arial" w:eastAsia="Times New Roman" w:hAnsi="Arial" w:cs="Arial"/>
          <w:color w:val="000000" w:themeColor="text1"/>
          <w:sz w:val="24"/>
          <w:szCs w:val="24"/>
        </w:rPr>
        <w:t xml:space="preserve">- </w:t>
      </w:r>
    </w:p>
    <w:p w:rsidR="009727A3" w:rsidRPr="001A2FE3" w:rsidRDefault="009727A3" w:rsidP="009727A3">
      <w:pPr>
        <w:pStyle w:val="ListParagraph"/>
        <w:shd w:val="clear" w:color="auto" w:fill="FFFFFF"/>
        <w:spacing w:after="0" w:line="360" w:lineRule="auto"/>
        <w:ind w:left="1080" w:firstLine="36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Judges are under no obligation to follow but which they will take precedence into consideration and to which they will attach such weight as it seems proper to them. They are classified as Historical Sources.</w:t>
      </w:r>
    </w:p>
    <w:p w:rsidR="009727A3" w:rsidRPr="001A2FE3" w:rsidRDefault="009727A3" w:rsidP="009727A3">
      <w:pPr>
        <w:pStyle w:val="ListParagraph"/>
        <w:shd w:val="clear" w:color="auto" w:fill="FFFFFF"/>
        <w:spacing w:after="0" w:line="36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shd w:val="clear" w:color="auto" w:fill="FFFFFF"/>
        <w:spacing w:after="0" w:line="360" w:lineRule="auto"/>
        <w:ind w:left="1080"/>
        <w:jc w:val="both"/>
        <w:rPr>
          <w:rFonts w:ascii="Arial" w:eastAsia="Times New Roman" w:hAnsi="Arial" w:cs="Arial"/>
          <w:b/>
          <w:color w:val="000000" w:themeColor="text1"/>
          <w:sz w:val="24"/>
          <w:szCs w:val="24"/>
          <w:u w:val="single"/>
        </w:rPr>
      </w:pPr>
      <w:r w:rsidRPr="001A2FE3">
        <w:rPr>
          <w:rFonts w:ascii="Arial" w:eastAsia="Times New Roman" w:hAnsi="Arial" w:cs="Arial"/>
          <w:b/>
          <w:bCs/>
          <w:color w:val="000000" w:themeColor="text1"/>
          <w:sz w:val="24"/>
          <w:szCs w:val="24"/>
          <w:u w:val="single"/>
        </w:rPr>
        <w:t>Disregarding a Precedent</w:t>
      </w:r>
      <w:r w:rsidRPr="001A2FE3">
        <w:rPr>
          <w:rFonts w:ascii="Arial" w:eastAsia="Times New Roman" w:hAnsi="Arial" w:cs="Arial"/>
          <w:b/>
          <w:color w:val="000000" w:themeColor="text1"/>
          <w:sz w:val="24"/>
          <w:szCs w:val="24"/>
          <w:u w:val="single"/>
        </w:rPr>
        <w:t xml:space="preserve">- </w:t>
      </w:r>
    </w:p>
    <w:p w:rsidR="00327777" w:rsidRPr="001A2FE3" w:rsidRDefault="00327777" w:rsidP="00327777">
      <w:pPr>
        <w:pStyle w:val="ListParagraph"/>
        <w:shd w:val="clear" w:color="auto" w:fill="FFFFFF"/>
        <w:spacing w:after="0" w:line="240" w:lineRule="auto"/>
        <w:ind w:left="1080"/>
        <w:jc w:val="both"/>
        <w:rPr>
          <w:rFonts w:ascii="Arial" w:eastAsia="Times New Roman" w:hAnsi="Arial" w:cs="Arial"/>
          <w:b/>
          <w:color w:val="000000" w:themeColor="text1"/>
          <w:sz w:val="24"/>
          <w:szCs w:val="24"/>
          <w:u w:val="single"/>
        </w:rPr>
      </w:pPr>
    </w:p>
    <w:p w:rsidR="009727A3" w:rsidRPr="001A2FE3" w:rsidRDefault="009727A3" w:rsidP="009727A3">
      <w:pPr>
        <w:pStyle w:val="ListParagraph"/>
        <w:shd w:val="clear" w:color="auto" w:fill="FFFFFF"/>
        <w:spacing w:after="0" w:line="360" w:lineRule="auto"/>
        <w:ind w:left="1080" w:firstLine="36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Overruling is a way by which the courts disregard a precedent. There are circumstances that destroy the binding force of the precedent:</w:t>
      </w:r>
    </w:p>
    <w:p w:rsidR="009727A3" w:rsidRPr="001A2FE3" w:rsidRDefault="009727A3"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 </w:t>
      </w:r>
      <w:r w:rsidRPr="001A2FE3">
        <w:rPr>
          <w:rFonts w:ascii="Arial" w:eastAsia="Times New Roman" w:hAnsi="Arial" w:cs="Arial"/>
          <w:b/>
          <w:bCs/>
          <w:color w:val="000000" w:themeColor="text1"/>
          <w:sz w:val="24"/>
          <w:szCs w:val="24"/>
        </w:rPr>
        <w:t>Abrogated Decision</w:t>
      </w:r>
      <w:r w:rsidRPr="001A2FE3">
        <w:rPr>
          <w:rFonts w:ascii="Arial" w:eastAsia="Times New Roman" w:hAnsi="Arial" w:cs="Arial"/>
          <w:color w:val="000000" w:themeColor="text1"/>
          <w:sz w:val="24"/>
          <w:szCs w:val="24"/>
        </w:rPr>
        <w:t xml:space="preserve">- </w:t>
      </w:r>
    </w:p>
    <w:p w:rsidR="009727A3" w:rsidRPr="001A2FE3" w:rsidRDefault="009727A3" w:rsidP="009727A3">
      <w:pPr>
        <w:pStyle w:val="ListParagraph"/>
        <w:shd w:val="clear" w:color="auto" w:fill="FFFFFF"/>
        <w:spacing w:after="0" w:line="360" w:lineRule="auto"/>
        <w:ind w:left="1080" w:firstLine="36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A decision when abrogated by a statutory law.</w:t>
      </w:r>
    </w:p>
    <w:p w:rsidR="009727A3" w:rsidRPr="001A2FE3" w:rsidRDefault="009727A3"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b/>
          <w:bCs/>
          <w:color w:val="000000" w:themeColor="text1"/>
          <w:sz w:val="24"/>
          <w:szCs w:val="24"/>
        </w:rPr>
        <w:t>Affirmation or reversal by a different ground</w:t>
      </w:r>
      <w:r w:rsidRPr="001A2FE3">
        <w:rPr>
          <w:rFonts w:ascii="Arial" w:eastAsia="Times New Roman" w:hAnsi="Arial" w:cs="Arial"/>
          <w:color w:val="000000" w:themeColor="text1"/>
          <w:sz w:val="24"/>
          <w:szCs w:val="24"/>
        </w:rPr>
        <w:t xml:space="preserve">- </w:t>
      </w:r>
    </w:p>
    <w:p w:rsidR="009727A3" w:rsidRPr="001A2FE3" w:rsidRDefault="009727A3" w:rsidP="009727A3">
      <w:pPr>
        <w:pStyle w:val="ListParagraph"/>
        <w:shd w:val="clear" w:color="auto" w:fill="FFFFFF"/>
        <w:spacing w:after="0" w:line="360" w:lineRule="auto"/>
        <w:ind w:left="1080" w:firstLine="36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The judgment rendered by a lower court loses its relevance if such a judgment is passed or reversed by a higher court.</w:t>
      </w:r>
    </w:p>
    <w:p w:rsidR="009727A3" w:rsidRPr="001A2FE3" w:rsidRDefault="009727A3"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b/>
          <w:bCs/>
          <w:color w:val="000000" w:themeColor="text1"/>
          <w:sz w:val="24"/>
          <w:szCs w:val="24"/>
        </w:rPr>
        <w:t>Ignorance of Statute</w:t>
      </w:r>
      <w:r w:rsidRPr="001A2FE3">
        <w:rPr>
          <w:rFonts w:ascii="Arial" w:eastAsia="Times New Roman" w:hAnsi="Arial" w:cs="Arial"/>
          <w:color w:val="000000" w:themeColor="text1"/>
          <w:sz w:val="24"/>
          <w:szCs w:val="24"/>
        </w:rPr>
        <w:t xml:space="preserve">- </w:t>
      </w:r>
    </w:p>
    <w:p w:rsidR="009727A3" w:rsidRPr="001A2FE3" w:rsidRDefault="009727A3" w:rsidP="009727A3">
      <w:pPr>
        <w:shd w:val="clear" w:color="auto" w:fill="FFFFFF"/>
        <w:spacing w:after="0" w:line="360" w:lineRule="auto"/>
        <w:ind w:left="1080" w:firstLine="36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In such cases, the decision loses its binding value.</w:t>
      </w:r>
    </w:p>
    <w:p w:rsidR="009727A3" w:rsidRPr="001A2FE3" w:rsidRDefault="009727A3"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b/>
          <w:bCs/>
          <w:color w:val="000000" w:themeColor="text1"/>
          <w:sz w:val="24"/>
          <w:szCs w:val="24"/>
        </w:rPr>
        <w:t>Inconsistency with earlier decisions of High Court</w:t>
      </w:r>
    </w:p>
    <w:p w:rsidR="009727A3" w:rsidRPr="001A2FE3" w:rsidRDefault="009727A3"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60" w:lineRule="auto"/>
        <w:jc w:val="both"/>
        <w:rPr>
          <w:rFonts w:ascii="Arial" w:eastAsia="Times New Roman" w:hAnsi="Arial" w:cs="Arial"/>
          <w:b/>
          <w:color w:val="000000" w:themeColor="text1"/>
          <w:sz w:val="24"/>
          <w:szCs w:val="24"/>
        </w:rPr>
      </w:pPr>
      <w:r w:rsidRPr="001A2FE3">
        <w:rPr>
          <w:rFonts w:ascii="Arial" w:eastAsia="Times New Roman" w:hAnsi="Arial" w:cs="Arial"/>
          <w:b/>
          <w:color w:val="000000" w:themeColor="text1"/>
          <w:sz w:val="24"/>
          <w:szCs w:val="24"/>
        </w:rPr>
        <w:t>Precedent that is </w:t>
      </w:r>
      <w:r w:rsidRPr="001A2FE3">
        <w:rPr>
          <w:rFonts w:ascii="Arial" w:eastAsia="Times New Roman" w:hAnsi="Arial" w:cs="Arial"/>
          <w:b/>
          <w:i/>
          <w:iCs/>
          <w:color w:val="000000" w:themeColor="text1"/>
          <w:sz w:val="24"/>
          <w:szCs w:val="24"/>
        </w:rPr>
        <w:t>sub-</w:t>
      </w:r>
      <w:proofErr w:type="spellStart"/>
      <w:r w:rsidRPr="001A2FE3">
        <w:rPr>
          <w:rFonts w:ascii="Arial" w:eastAsia="Times New Roman" w:hAnsi="Arial" w:cs="Arial"/>
          <w:b/>
          <w:i/>
          <w:iCs/>
          <w:color w:val="000000" w:themeColor="text1"/>
          <w:sz w:val="24"/>
          <w:szCs w:val="24"/>
        </w:rPr>
        <w:t>silentio</w:t>
      </w:r>
      <w:proofErr w:type="spellEnd"/>
      <w:r w:rsidRPr="001A2FE3">
        <w:rPr>
          <w:rFonts w:ascii="Arial" w:eastAsia="Times New Roman" w:hAnsi="Arial" w:cs="Arial"/>
          <w:b/>
          <w:color w:val="000000" w:themeColor="text1"/>
          <w:sz w:val="24"/>
          <w:szCs w:val="24"/>
        </w:rPr>
        <w:t> or not fully argued.</w:t>
      </w:r>
    </w:p>
    <w:p w:rsidR="009727A3" w:rsidRPr="001A2FE3" w:rsidRDefault="009727A3" w:rsidP="00327777">
      <w:pPr>
        <w:pStyle w:val="ListParagraph"/>
        <w:shd w:val="clear" w:color="auto" w:fill="FFFFFF"/>
        <w:spacing w:after="0" w:line="240" w:lineRule="auto"/>
        <w:ind w:left="144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60" w:lineRule="auto"/>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 </w:t>
      </w:r>
      <w:r w:rsidRPr="001A2FE3">
        <w:rPr>
          <w:rFonts w:ascii="Arial" w:eastAsia="Times New Roman" w:hAnsi="Arial" w:cs="Arial"/>
          <w:b/>
          <w:bCs/>
          <w:color w:val="000000" w:themeColor="text1"/>
          <w:sz w:val="24"/>
          <w:szCs w:val="24"/>
        </w:rPr>
        <w:t>Decision of equally divided courts</w:t>
      </w:r>
      <w:r w:rsidRPr="001A2FE3">
        <w:rPr>
          <w:rFonts w:ascii="Arial" w:eastAsia="Times New Roman" w:hAnsi="Arial" w:cs="Arial"/>
          <w:color w:val="000000" w:themeColor="text1"/>
          <w:sz w:val="24"/>
          <w:szCs w:val="24"/>
        </w:rPr>
        <w:t xml:space="preserve">- </w:t>
      </w:r>
    </w:p>
    <w:p w:rsidR="009727A3" w:rsidRPr="001A2FE3" w:rsidRDefault="009727A3" w:rsidP="009727A3">
      <w:pPr>
        <w:pStyle w:val="ListParagraph"/>
        <w:shd w:val="clear" w:color="auto" w:fill="FFFFFF"/>
        <w:spacing w:after="0" w:line="360" w:lineRule="auto"/>
        <w:ind w:left="1080"/>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Where there is neither a majority nor a minority judgment.</w:t>
      </w:r>
    </w:p>
    <w:p w:rsidR="00327777" w:rsidRPr="001A2FE3" w:rsidRDefault="00327777" w:rsidP="00327777">
      <w:pPr>
        <w:pStyle w:val="ListParagraph"/>
        <w:shd w:val="clear" w:color="auto" w:fill="FFFFFF"/>
        <w:spacing w:after="0" w:line="240" w:lineRule="auto"/>
        <w:ind w:left="1080"/>
        <w:jc w:val="both"/>
        <w:rPr>
          <w:rFonts w:ascii="Arial" w:eastAsia="Times New Roman" w:hAnsi="Arial" w:cs="Arial"/>
          <w:color w:val="000000" w:themeColor="text1"/>
          <w:sz w:val="24"/>
          <w:szCs w:val="24"/>
        </w:rPr>
      </w:pPr>
    </w:p>
    <w:p w:rsidR="009727A3" w:rsidRPr="001A2FE3" w:rsidRDefault="009727A3" w:rsidP="009727A3">
      <w:pPr>
        <w:pStyle w:val="ListParagraph"/>
        <w:numPr>
          <w:ilvl w:val="0"/>
          <w:numId w:val="23"/>
        </w:numPr>
        <w:shd w:val="clear" w:color="auto" w:fill="FFFFFF"/>
        <w:spacing w:after="0" w:line="315" w:lineRule="atLeast"/>
        <w:jc w:val="both"/>
        <w:rPr>
          <w:rFonts w:ascii="Arial" w:eastAsia="Times New Roman" w:hAnsi="Arial" w:cs="Arial"/>
          <w:color w:val="000000" w:themeColor="text1"/>
          <w:sz w:val="24"/>
          <w:szCs w:val="24"/>
        </w:rPr>
      </w:pPr>
      <w:r w:rsidRPr="001A2FE3">
        <w:rPr>
          <w:rFonts w:ascii="Arial" w:eastAsia="Times New Roman" w:hAnsi="Arial" w:cs="Arial"/>
          <w:color w:val="000000" w:themeColor="text1"/>
          <w:sz w:val="24"/>
          <w:szCs w:val="24"/>
        </w:rPr>
        <w:t> </w:t>
      </w:r>
      <w:r w:rsidRPr="001A2FE3">
        <w:rPr>
          <w:rFonts w:ascii="Arial" w:eastAsia="Times New Roman" w:hAnsi="Arial" w:cs="Arial"/>
          <w:b/>
          <w:bCs/>
          <w:color w:val="000000" w:themeColor="text1"/>
          <w:sz w:val="24"/>
          <w:szCs w:val="24"/>
        </w:rPr>
        <w:t>Erroneous Decision.</w:t>
      </w:r>
    </w:p>
    <w:p w:rsidR="009727A3" w:rsidRPr="001A2FE3" w:rsidRDefault="009727A3" w:rsidP="009727A3">
      <w:pPr>
        <w:pStyle w:val="ListParagraph"/>
        <w:shd w:val="clear" w:color="auto" w:fill="FFFFFF"/>
        <w:spacing w:after="0" w:line="315" w:lineRule="atLeast"/>
        <w:ind w:left="1080"/>
        <w:jc w:val="both"/>
        <w:rPr>
          <w:rFonts w:ascii="Arial" w:eastAsia="Times New Roman" w:hAnsi="Arial" w:cs="Arial"/>
          <w:color w:val="000000" w:themeColor="text1"/>
          <w:sz w:val="24"/>
          <w:szCs w:val="24"/>
        </w:rPr>
      </w:pPr>
    </w:p>
    <w:p w:rsidR="009727A3" w:rsidRPr="001A2FE3" w:rsidRDefault="009727A3" w:rsidP="009727A3">
      <w:pPr>
        <w:pStyle w:val="Heading4"/>
        <w:numPr>
          <w:ilvl w:val="0"/>
          <w:numId w:val="19"/>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Judicial decisions can be divided into following two parts:</w:t>
      </w:r>
    </w:p>
    <w:p w:rsidR="009727A3" w:rsidRPr="001A2FE3" w:rsidRDefault="009727A3" w:rsidP="009727A3">
      <w:pPr>
        <w:spacing w:after="240" w:line="360" w:lineRule="auto"/>
        <w:jc w:val="both"/>
        <w:textAlignment w:val="baseline"/>
        <w:rPr>
          <w:rFonts w:ascii="Arial" w:hAnsi="Arial" w:cs="Arial"/>
          <w:b/>
          <w:bCs/>
          <w:color w:val="000000" w:themeColor="text1"/>
          <w:sz w:val="24"/>
          <w:szCs w:val="24"/>
          <w:bdr w:val="none" w:sz="0" w:space="0" w:color="auto" w:frame="1"/>
        </w:rPr>
      </w:pPr>
    </w:p>
    <w:p w:rsidR="009727A3" w:rsidRPr="001A2FE3" w:rsidRDefault="009727A3" w:rsidP="00327777">
      <w:pPr>
        <w:spacing w:after="240" w:line="360" w:lineRule="auto"/>
        <w:ind w:firstLine="360"/>
        <w:jc w:val="both"/>
        <w:textAlignment w:val="baseline"/>
        <w:rPr>
          <w:rFonts w:ascii="Arial" w:hAnsi="Arial" w:cs="Arial"/>
          <w:b/>
          <w:bCs/>
          <w:color w:val="000000" w:themeColor="text1"/>
          <w:sz w:val="24"/>
          <w:szCs w:val="24"/>
          <w:bdr w:val="none" w:sz="0" w:space="0" w:color="auto" w:frame="1"/>
        </w:rPr>
      </w:pPr>
      <w:r w:rsidRPr="001A2FE3">
        <w:rPr>
          <w:rFonts w:ascii="Arial" w:hAnsi="Arial" w:cs="Arial"/>
          <w:b/>
          <w:bCs/>
          <w:color w:val="000000" w:themeColor="text1"/>
          <w:sz w:val="24"/>
          <w:szCs w:val="24"/>
          <w:bdr w:val="none" w:sz="0" w:space="0" w:color="auto" w:frame="1"/>
        </w:rPr>
        <w:t xml:space="preserve">Ratio </w:t>
      </w:r>
      <w:proofErr w:type="spellStart"/>
      <w:r w:rsidRPr="001A2FE3">
        <w:rPr>
          <w:rFonts w:ascii="Arial" w:hAnsi="Arial" w:cs="Arial"/>
          <w:b/>
          <w:bCs/>
          <w:color w:val="000000" w:themeColor="text1"/>
          <w:sz w:val="24"/>
          <w:szCs w:val="24"/>
          <w:bdr w:val="none" w:sz="0" w:space="0" w:color="auto" w:frame="1"/>
        </w:rPr>
        <w:t>decidendi</w:t>
      </w:r>
      <w:proofErr w:type="spellEnd"/>
      <w:r w:rsidRPr="001A2FE3">
        <w:rPr>
          <w:rFonts w:ascii="Arial" w:hAnsi="Arial" w:cs="Arial"/>
          <w:b/>
          <w:bCs/>
          <w:color w:val="000000" w:themeColor="text1"/>
          <w:sz w:val="24"/>
          <w:szCs w:val="24"/>
          <w:bdr w:val="none" w:sz="0" w:space="0" w:color="auto" w:frame="1"/>
        </w:rPr>
        <w:t xml:space="preserve"> (Reason of Decision):</w:t>
      </w:r>
    </w:p>
    <w:p w:rsidR="009727A3" w:rsidRPr="001A2FE3" w:rsidRDefault="009727A3" w:rsidP="00327777">
      <w:pPr>
        <w:spacing w:after="240" w:line="360" w:lineRule="auto"/>
        <w:ind w:firstLine="360"/>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Ratio </w:t>
      </w:r>
      <w:proofErr w:type="spellStart"/>
      <w:r w:rsidRPr="001A2FE3">
        <w:rPr>
          <w:rFonts w:ascii="Arial" w:hAnsi="Arial" w:cs="Arial"/>
          <w:color w:val="000000" w:themeColor="text1"/>
          <w:sz w:val="24"/>
          <w:szCs w:val="24"/>
        </w:rPr>
        <w:t>decidendi</w:t>
      </w:r>
      <w:proofErr w:type="spellEnd"/>
      <w:r w:rsidRPr="001A2FE3">
        <w:rPr>
          <w:rFonts w:ascii="Arial" w:hAnsi="Arial" w:cs="Arial"/>
          <w:color w:val="000000" w:themeColor="text1"/>
          <w:sz w:val="24"/>
          <w:szCs w:val="24"/>
        </w:rPr>
        <w:t xml:space="preserve">' refers to the binding part of a judgment. 'Ratio </w:t>
      </w:r>
      <w:proofErr w:type="spellStart"/>
      <w:r w:rsidRPr="001A2FE3">
        <w:rPr>
          <w:rFonts w:ascii="Arial" w:hAnsi="Arial" w:cs="Arial"/>
          <w:color w:val="000000" w:themeColor="text1"/>
          <w:sz w:val="24"/>
          <w:szCs w:val="24"/>
        </w:rPr>
        <w:t>decidendi</w:t>
      </w:r>
      <w:proofErr w:type="spellEnd"/>
      <w:r w:rsidRPr="001A2FE3">
        <w:rPr>
          <w:rFonts w:ascii="Arial" w:hAnsi="Arial" w:cs="Arial"/>
          <w:color w:val="000000" w:themeColor="text1"/>
          <w:sz w:val="24"/>
          <w:szCs w:val="24"/>
        </w:rPr>
        <w:t xml:space="preserve">' literally means reasons for the decision. It is considered as the general principle which is deduced by the courts from the facts of a particular case. </w:t>
      </w:r>
    </w:p>
    <w:p w:rsidR="009727A3" w:rsidRPr="001A2FE3" w:rsidRDefault="009727A3" w:rsidP="009727A3">
      <w:pPr>
        <w:spacing w:after="240" w:line="360" w:lineRule="auto"/>
        <w:jc w:val="both"/>
        <w:textAlignment w:val="baseline"/>
        <w:rPr>
          <w:rFonts w:ascii="Arial" w:hAnsi="Arial" w:cs="Arial"/>
          <w:b/>
          <w:bCs/>
          <w:color w:val="000000" w:themeColor="text1"/>
          <w:sz w:val="24"/>
          <w:szCs w:val="24"/>
          <w:bdr w:val="none" w:sz="0" w:space="0" w:color="auto" w:frame="1"/>
        </w:rPr>
      </w:pPr>
      <w:r w:rsidRPr="001A2FE3">
        <w:rPr>
          <w:rFonts w:ascii="Arial" w:hAnsi="Arial" w:cs="Arial"/>
          <w:color w:val="000000" w:themeColor="text1"/>
          <w:sz w:val="24"/>
          <w:szCs w:val="24"/>
        </w:rPr>
        <w:t>It becomes generally binding on the lower courts in future cases involving similar questions of law.</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9727A3" w:rsidRPr="001A2FE3" w:rsidRDefault="009727A3" w:rsidP="00327777">
      <w:pPr>
        <w:spacing w:after="240" w:line="360" w:lineRule="auto"/>
        <w:ind w:firstLine="360"/>
        <w:jc w:val="both"/>
        <w:textAlignment w:val="baseline"/>
        <w:rPr>
          <w:rFonts w:ascii="Arial" w:hAnsi="Arial" w:cs="Arial"/>
          <w:b/>
          <w:bCs/>
          <w:color w:val="000000" w:themeColor="text1"/>
          <w:sz w:val="24"/>
          <w:szCs w:val="24"/>
          <w:bdr w:val="none" w:sz="0" w:space="0" w:color="auto" w:frame="1"/>
        </w:rPr>
      </w:pPr>
      <w:r w:rsidRPr="001A2FE3">
        <w:rPr>
          <w:rFonts w:ascii="Arial" w:hAnsi="Arial" w:cs="Arial"/>
          <w:b/>
          <w:bCs/>
          <w:color w:val="000000" w:themeColor="text1"/>
          <w:sz w:val="24"/>
          <w:szCs w:val="24"/>
          <w:bdr w:val="none" w:sz="0" w:space="0" w:color="auto" w:frame="1"/>
        </w:rPr>
        <w:t>Obiter dicta (Said by the way):</w:t>
      </w:r>
    </w:p>
    <w:p w:rsidR="00653528" w:rsidRPr="001A2FE3" w:rsidRDefault="009727A3" w:rsidP="00327777">
      <w:pPr>
        <w:spacing w:after="240" w:line="360" w:lineRule="auto"/>
        <w:ind w:firstLine="360"/>
        <w:textAlignment w:val="baseline"/>
        <w:rPr>
          <w:rFonts w:ascii="Arial" w:hAnsi="Arial" w:cs="Arial"/>
          <w:b/>
          <w:color w:val="000000" w:themeColor="text1"/>
          <w:sz w:val="24"/>
          <w:szCs w:val="24"/>
        </w:rPr>
      </w:pPr>
      <w:r w:rsidRPr="001A2FE3">
        <w:rPr>
          <w:rFonts w:ascii="Arial" w:hAnsi="Arial" w:cs="Arial"/>
          <w:color w:val="000000" w:themeColor="text1"/>
          <w:sz w:val="24"/>
          <w:szCs w:val="24"/>
        </w:rPr>
        <w:t>An 'obiter dictum' refers to parts of judicial decisions which are general observations of the judge and do not have any binding authority. However, obiter of a higher judiciary is given due consideration by lower courts and has persuasive value.</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9727A3" w:rsidRPr="00653528" w:rsidRDefault="009727A3" w:rsidP="00653528">
      <w:pPr>
        <w:pStyle w:val="ListParagraph"/>
        <w:numPr>
          <w:ilvl w:val="0"/>
          <w:numId w:val="16"/>
        </w:numPr>
        <w:spacing w:after="240"/>
        <w:jc w:val="center"/>
        <w:textAlignment w:val="baseline"/>
        <w:rPr>
          <w:rFonts w:ascii="Arial" w:hAnsi="Arial" w:cs="Arial"/>
          <w:b/>
          <w:color w:val="000000" w:themeColor="text1"/>
          <w:sz w:val="40"/>
          <w:szCs w:val="24"/>
        </w:rPr>
      </w:pPr>
      <w:r w:rsidRPr="00653528">
        <w:rPr>
          <w:rFonts w:ascii="Arial" w:hAnsi="Arial" w:cs="Arial"/>
          <w:b/>
          <w:color w:val="000000" w:themeColor="text1"/>
          <w:sz w:val="40"/>
          <w:szCs w:val="24"/>
          <w:u w:val="single"/>
        </w:rPr>
        <w:t>C U S T O M</w:t>
      </w:r>
      <w:r w:rsidRPr="00653528">
        <w:rPr>
          <w:rFonts w:ascii="Arial" w:hAnsi="Arial" w:cs="Arial"/>
          <w:b/>
          <w:color w:val="000000" w:themeColor="text1"/>
          <w:sz w:val="40"/>
          <w:szCs w:val="24"/>
        </w:rPr>
        <w:t xml:space="preserve"> : -</w:t>
      </w:r>
    </w:p>
    <w:p w:rsidR="00653528" w:rsidRDefault="00653528" w:rsidP="00653528">
      <w:pPr>
        <w:pStyle w:val="Heading4"/>
        <w:spacing w:before="0" w:beforeAutospacing="0" w:after="150" w:afterAutospacing="0"/>
        <w:ind w:left="720"/>
        <w:textAlignment w:val="baseline"/>
        <w:rPr>
          <w:rFonts w:ascii="Arial" w:hAnsi="Arial" w:cs="Arial"/>
          <w:color w:val="000000" w:themeColor="text1"/>
          <w:sz w:val="28"/>
          <w:u w:val="single"/>
        </w:rPr>
      </w:pPr>
    </w:p>
    <w:p w:rsidR="009727A3" w:rsidRPr="001A2FE3" w:rsidRDefault="009727A3" w:rsidP="009727A3">
      <w:pPr>
        <w:pStyle w:val="Heading4"/>
        <w:numPr>
          <w:ilvl w:val="0"/>
          <w:numId w:val="24"/>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CUSTOM AS ASOURCE OF LAW</w:t>
      </w:r>
    </w:p>
    <w:p w:rsidR="00327777" w:rsidRPr="001A2FE3" w:rsidRDefault="00327777" w:rsidP="00327777">
      <w:pPr>
        <w:spacing w:line="240" w:lineRule="auto"/>
        <w:ind w:firstLine="360"/>
        <w:jc w:val="both"/>
        <w:textAlignment w:val="baseline"/>
        <w:rPr>
          <w:rFonts w:ascii="Arial" w:hAnsi="Arial" w:cs="Arial"/>
          <w:color w:val="000000" w:themeColor="text1"/>
          <w:sz w:val="24"/>
          <w:szCs w:val="24"/>
        </w:rPr>
      </w:pPr>
    </w:p>
    <w:p w:rsidR="009727A3" w:rsidRPr="00653528" w:rsidRDefault="009727A3" w:rsidP="00327777">
      <w:pPr>
        <w:spacing w:line="360" w:lineRule="auto"/>
        <w:ind w:firstLine="360"/>
        <w:jc w:val="both"/>
        <w:textAlignment w:val="baseline"/>
        <w:rPr>
          <w:rFonts w:ascii="Arial" w:hAnsi="Arial" w:cs="Arial"/>
          <w:color w:val="000000" w:themeColor="text1"/>
          <w:sz w:val="10"/>
          <w:szCs w:val="24"/>
        </w:rPr>
      </w:pPr>
      <w:r w:rsidRPr="001A2FE3">
        <w:rPr>
          <w:rFonts w:ascii="Arial" w:hAnsi="Arial" w:cs="Arial"/>
          <w:color w:val="000000" w:themeColor="text1"/>
          <w:sz w:val="24"/>
          <w:szCs w:val="24"/>
        </w:rPr>
        <w:t>Custom can simply be explained as those long established practices or unwritten rules which have acquired binding or obligatory character. In ancient societies, custom was considered as one of the most important sources of law; In fact it was considered as the real source of law. With the passage of time and the advent of modern civilization, the importance of custom as a source of law diminished and other sources such as judicial precedents and legislation gained importance.</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r w:rsidRPr="001A2FE3">
        <w:rPr>
          <w:rFonts w:ascii="Arial" w:hAnsi="Arial" w:cs="Arial"/>
          <w:color w:val="000000" w:themeColor="text1"/>
          <w:sz w:val="24"/>
          <w:szCs w:val="24"/>
        </w:rPr>
        <w:br/>
        <w:t xml:space="preserve">There is no doubt about the fact that custom is an important source of law. Broadly, there </w:t>
      </w:r>
      <w:r w:rsidRPr="001A2FE3">
        <w:rPr>
          <w:rFonts w:ascii="Arial" w:hAnsi="Arial" w:cs="Arial"/>
          <w:color w:val="000000" w:themeColor="text1"/>
          <w:sz w:val="24"/>
          <w:szCs w:val="24"/>
        </w:rPr>
        <w:lastRenderedPageBreak/>
        <w:t xml:space="preserve">are two views which prevail in this regard on whether custom is law. Jurists such as Austin opposed custom as law because it did not originate from the will of the sovereign. Jurists like </w:t>
      </w:r>
      <w:proofErr w:type="spellStart"/>
      <w:r w:rsidRPr="001A2FE3">
        <w:rPr>
          <w:rFonts w:ascii="Arial" w:hAnsi="Arial" w:cs="Arial"/>
          <w:color w:val="000000" w:themeColor="text1"/>
          <w:sz w:val="24"/>
          <w:szCs w:val="24"/>
        </w:rPr>
        <w:t>Savigny</w:t>
      </w:r>
      <w:proofErr w:type="spellEnd"/>
      <w:r w:rsidRPr="001A2FE3">
        <w:rPr>
          <w:rFonts w:ascii="Arial" w:hAnsi="Arial" w:cs="Arial"/>
          <w:color w:val="000000" w:themeColor="text1"/>
          <w:sz w:val="24"/>
          <w:szCs w:val="24"/>
        </w:rPr>
        <w:t xml:space="preserve"> consider custom as the main source of law. According to him the real source of law is the will of the people and not the will of the sovereign. The will of the people has always been reflected in the custom and traditions of the society. Custom is hence a main source of law.</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9727A3" w:rsidRPr="001A2FE3" w:rsidRDefault="009727A3" w:rsidP="009727A3">
      <w:pPr>
        <w:pStyle w:val="Heading4"/>
        <w:numPr>
          <w:ilvl w:val="0"/>
          <w:numId w:val="24"/>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ORIGIN OF CUSTOM:</w:t>
      </w:r>
    </w:p>
    <w:p w:rsidR="005F3386" w:rsidRPr="001A2FE3" w:rsidRDefault="005F3386" w:rsidP="005F3386">
      <w:pPr>
        <w:pStyle w:val="Heading4"/>
        <w:spacing w:before="0" w:beforeAutospacing="0" w:after="150" w:afterAutospacing="0"/>
        <w:ind w:firstLine="360"/>
        <w:jc w:val="both"/>
        <w:textAlignment w:val="baseline"/>
        <w:rPr>
          <w:rFonts w:ascii="Arial" w:hAnsi="Arial" w:cs="Arial"/>
          <w:b w:val="0"/>
          <w:color w:val="000000" w:themeColor="text1"/>
        </w:rPr>
      </w:pPr>
    </w:p>
    <w:p w:rsidR="009727A3" w:rsidRPr="001A2FE3" w:rsidRDefault="009727A3" w:rsidP="005F3386">
      <w:pPr>
        <w:pStyle w:val="Heading4"/>
        <w:spacing w:before="0" w:beforeAutospacing="0" w:after="150" w:afterAutospacing="0" w:line="360" w:lineRule="auto"/>
        <w:ind w:firstLine="360"/>
        <w:jc w:val="both"/>
        <w:textAlignment w:val="baseline"/>
        <w:rPr>
          <w:rFonts w:ascii="Arial" w:hAnsi="Arial" w:cs="Arial"/>
          <w:b w:val="0"/>
          <w:color w:val="000000" w:themeColor="text1"/>
        </w:rPr>
      </w:pPr>
      <w:r w:rsidRPr="001A2FE3">
        <w:rPr>
          <w:rFonts w:ascii="Arial" w:hAnsi="Arial" w:cs="Arial"/>
          <w:b w:val="0"/>
          <w:color w:val="000000" w:themeColor="text1"/>
        </w:rPr>
        <w:t>Custom is the oldest form of law making. A study of ancient law shows that in primitive society, the lives of the people were regulated by customs which developed spontaneously according to circumstances. It was felt that a particular way of doing things was more convenient than others and when the same thing was done again and again in a particular way, it assumed the form of custom.</w:t>
      </w:r>
    </w:p>
    <w:p w:rsidR="009727A3" w:rsidRPr="00653528" w:rsidRDefault="009727A3" w:rsidP="009727A3">
      <w:pPr>
        <w:pStyle w:val="Heading4"/>
        <w:spacing w:before="0" w:beforeAutospacing="0" w:after="150" w:afterAutospacing="0"/>
        <w:textAlignment w:val="baseline"/>
        <w:rPr>
          <w:rFonts w:ascii="Arial" w:hAnsi="Arial" w:cs="Arial"/>
          <w:color w:val="000000" w:themeColor="text1"/>
          <w:sz w:val="12"/>
        </w:rPr>
      </w:pPr>
    </w:p>
    <w:p w:rsidR="009727A3" w:rsidRPr="001A2FE3" w:rsidRDefault="009727A3" w:rsidP="009727A3">
      <w:pPr>
        <w:pStyle w:val="Heading4"/>
        <w:numPr>
          <w:ilvl w:val="0"/>
          <w:numId w:val="24"/>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MEANING OF CUSTOM:</w:t>
      </w:r>
    </w:p>
    <w:p w:rsidR="009727A3" w:rsidRPr="001A2FE3" w:rsidRDefault="009727A3" w:rsidP="009727A3">
      <w:pPr>
        <w:pStyle w:val="Heading4"/>
        <w:spacing w:before="0" w:beforeAutospacing="0" w:after="150" w:afterAutospacing="0"/>
        <w:ind w:firstLine="360"/>
        <w:textAlignment w:val="baseline"/>
        <w:rPr>
          <w:rFonts w:ascii="Arial" w:hAnsi="Arial" w:cs="Arial"/>
          <w:b w:val="0"/>
          <w:color w:val="000000" w:themeColor="text1"/>
        </w:rPr>
      </w:pPr>
      <w:r w:rsidRPr="001A2FE3">
        <w:rPr>
          <w:rFonts w:ascii="Arial" w:hAnsi="Arial" w:cs="Arial"/>
          <w:color w:val="000000" w:themeColor="text1"/>
        </w:rPr>
        <w:t>Literal Meaning:</w:t>
      </w:r>
      <w:r w:rsidRPr="001A2FE3">
        <w:rPr>
          <w:rFonts w:ascii="Arial" w:hAnsi="Arial" w:cs="Arial"/>
          <w:b w:val="0"/>
          <w:color w:val="000000" w:themeColor="text1"/>
        </w:rPr>
        <w:tab/>
        <w:t>Particular way of doing again and again.</w:t>
      </w:r>
    </w:p>
    <w:p w:rsidR="009727A3" w:rsidRPr="001A2FE3" w:rsidRDefault="009727A3" w:rsidP="009727A3">
      <w:pPr>
        <w:pStyle w:val="Heading4"/>
        <w:spacing w:before="0" w:beforeAutospacing="0" w:after="150" w:afterAutospacing="0"/>
        <w:ind w:firstLine="360"/>
        <w:textAlignment w:val="baseline"/>
        <w:rPr>
          <w:rFonts w:ascii="Arial" w:hAnsi="Arial" w:cs="Arial"/>
          <w:b w:val="0"/>
          <w:color w:val="000000" w:themeColor="text1"/>
        </w:rPr>
      </w:pPr>
      <w:r w:rsidRPr="001A2FE3">
        <w:rPr>
          <w:rFonts w:ascii="Arial" w:hAnsi="Arial" w:cs="Arial"/>
          <w:color w:val="000000" w:themeColor="text1"/>
        </w:rPr>
        <w:t>Legal Meaning:</w:t>
      </w:r>
      <w:r w:rsidRPr="001A2FE3">
        <w:rPr>
          <w:rFonts w:ascii="Arial" w:hAnsi="Arial" w:cs="Arial"/>
          <w:b w:val="0"/>
          <w:color w:val="000000" w:themeColor="text1"/>
        </w:rPr>
        <w:tab/>
      </w:r>
      <w:r w:rsidR="00327777" w:rsidRPr="001A2FE3">
        <w:rPr>
          <w:rFonts w:ascii="Arial" w:hAnsi="Arial" w:cs="Arial"/>
          <w:b w:val="0"/>
          <w:color w:val="000000" w:themeColor="text1"/>
        </w:rPr>
        <w:tab/>
      </w:r>
      <w:r w:rsidRPr="001A2FE3">
        <w:rPr>
          <w:rFonts w:ascii="Arial" w:hAnsi="Arial" w:cs="Arial"/>
          <w:b w:val="0"/>
          <w:color w:val="000000" w:themeColor="text1"/>
        </w:rPr>
        <w:t>A generally observed course of conduct.</w:t>
      </w:r>
    </w:p>
    <w:p w:rsidR="00327777" w:rsidRPr="001A2FE3" w:rsidRDefault="00327777" w:rsidP="00327777">
      <w:pPr>
        <w:pStyle w:val="Heading4"/>
        <w:spacing w:before="0" w:beforeAutospacing="0" w:after="150" w:afterAutospacing="0"/>
        <w:ind w:left="720"/>
        <w:textAlignment w:val="baseline"/>
        <w:rPr>
          <w:rFonts w:ascii="Arial" w:hAnsi="Arial" w:cs="Arial"/>
          <w:color w:val="000000" w:themeColor="text1"/>
        </w:rPr>
      </w:pPr>
    </w:p>
    <w:p w:rsidR="009727A3" w:rsidRPr="001A2FE3" w:rsidRDefault="009727A3" w:rsidP="009727A3">
      <w:pPr>
        <w:pStyle w:val="Heading4"/>
        <w:numPr>
          <w:ilvl w:val="0"/>
          <w:numId w:val="24"/>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DEFINITION OF CUSTOM:</w:t>
      </w:r>
    </w:p>
    <w:p w:rsidR="00327777" w:rsidRPr="001A2FE3" w:rsidRDefault="00327777" w:rsidP="00327777">
      <w:pPr>
        <w:pStyle w:val="Heading4"/>
        <w:spacing w:before="0" w:beforeAutospacing="0" w:after="150" w:afterAutospacing="0"/>
        <w:ind w:left="720"/>
        <w:textAlignment w:val="baseline"/>
        <w:rPr>
          <w:rFonts w:ascii="Arial" w:hAnsi="Arial" w:cs="Arial"/>
          <w:color w:val="000000" w:themeColor="text1"/>
        </w:rPr>
      </w:pPr>
    </w:p>
    <w:p w:rsidR="009727A3" w:rsidRPr="001A2FE3" w:rsidRDefault="009727A3" w:rsidP="009727A3">
      <w:pPr>
        <w:pStyle w:val="Heading4"/>
        <w:spacing w:before="0" w:beforeAutospacing="0" w:after="150" w:afterAutospacing="0"/>
        <w:ind w:left="720"/>
        <w:textAlignment w:val="baseline"/>
        <w:rPr>
          <w:rFonts w:ascii="Arial" w:hAnsi="Arial" w:cs="Arial"/>
          <w:color w:val="000000" w:themeColor="text1"/>
        </w:rPr>
      </w:pPr>
      <w:proofErr w:type="spellStart"/>
      <w:r w:rsidRPr="001A2FE3">
        <w:rPr>
          <w:rFonts w:ascii="Arial" w:hAnsi="Arial" w:cs="Arial"/>
          <w:color w:val="000000" w:themeColor="text1"/>
        </w:rPr>
        <w:t>Salmond</w:t>
      </w:r>
      <w:proofErr w:type="spellEnd"/>
      <w:r w:rsidRPr="001A2FE3">
        <w:rPr>
          <w:rFonts w:ascii="Arial" w:hAnsi="Arial" w:cs="Arial"/>
          <w:color w:val="000000" w:themeColor="text1"/>
        </w:rPr>
        <w:t xml:space="preserve">: </w:t>
      </w:r>
      <w:r w:rsidRPr="001A2FE3">
        <w:rPr>
          <w:rFonts w:ascii="Arial" w:hAnsi="Arial" w:cs="Arial"/>
          <w:color w:val="000000" w:themeColor="text1"/>
        </w:rPr>
        <w:tab/>
      </w:r>
    </w:p>
    <w:p w:rsidR="009727A3" w:rsidRPr="001A2FE3" w:rsidRDefault="009727A3" w:rsidP="00166E1F">
      <w:pPr>
        <w:pStyle w:val="Heading4"/>
        <w:spacing w:before="0" w:beforeAutospacing="0" w:after="150" w:afterAutospacing="0" w:line="360" w:lineRule="auto"/>
        <w:ind w:left="720"/>
        <w:jc w:val="both"/>
        <w:textAlignment w:val="baseline"/>
        <w:rPr>
          <w:rFonts w:ascii="Arial" w:hAnsi="Arial" w:cs="Arial"/>
          <w:b w:val="0"/>
          <w:color w:val="000000" w:themeColor="text1"/>
        </w:rPr>
      </w:pPr>
      <w:r w:rsidRPr="001A2FE3">
        <w:rPr>
          <w:rFonts w:ascii="Arial" w:hAnsi="Arial" w:cs="Arial"/>
          <w:b w:val="0"/>
          <w:color w:val="000000" w:themeColor="text1"/>
        </w:rPr>
        <w:t>Custom is the embodiment of those principles which have commended themselves to the national conscience as principles of justice and public utility.</w:t>
      </w:r>
    </w:p>
    <w:p w:rsidR="009727A3" w:rsidRPr="001A2FE3" w:rsidRDefault="009727A3" w:rsidP="009727A3">
      <w:pPr>
        <w:pStyle w:val="Heading4"/>
        <w:spacing w:before="0" w:beforeAutospacing="0" w:after="150" w:afterAutospacing="0"/>
        <w:ind w:left="720"/>
        <w:textAlignment w:val="baseline"/>
        <w:rPr>
          <w:rFonts w:ascii="Arial" w:hAnsi="Arial" w:cs="Arial"/>
          <w:color w:val="000000" w:themeColor="text1"/>
        </w:rPr>
      </w:pPr>
      <w:r w:rsidRPr="001A2FE3">
        <w:rPr>
          <w:rFonts w:ascii="Arial" w:hAnsi="Arial" w:cs="Arial"/>
          <w:color w:val="000000" w:themeColor="text1"/>
        </w:rPr>
        <w:t>Keeton:</w:t>
      </w:r>
    </w:p>
    <w:p w:rsidR="009727A3" w:rsidRPr="001A2FE3" w:rsidRDefault="009727A3" w:rsidP="00166E1F">
      <w:pPr>
        <w:pStyle w:val="Heading4"/>
        <w:spacing w:before="0" w:beforeAutospacing="0" w:after="150" w:afterAutospacing="0" w:line="360" w:lineRule="auto"/>
        <w:ind w:left="720"/>
        <w:jc w:val="both"/>
        <w:textAlignment w:val="baseline"/>
        <w:rPr>
          <w:rFonts w:ascii="Arial" w:hAnsi="Arial" w:cs="Arial"/>
          <w:b w:val="0"/>
          <w:color w:val="000000" w:themeColor="text1"/>
        </w:rPr>
      </w:pPr>
      <w:r w:rsidRPr="001A2FE3">
        <w:rPr>
          <w:rFonts w:ascii="Arial" w:hAnsi="Arial" w:cs="Arial"/>
          <w:b w:val="0"/>
          <w:color w:val="000000" w:themeColor="text1"/>
        </w:rPr>
        <w:t xml:space="preserve">Those rules of human </w:t>
      </w:r>
      <w:proofErr w:type="gramStart"/>
      <w:r w:rsidRPr="001A2FE3">
        <w:rPr>
          <w:rFonts w:ascii="Arial" w:hAnsi="Arial" w:cs="Arial"/>
          <w:b w:val="0"/>
          <w:color w:val="000000" w:themeColor="text1"/>
        </w:rPr>
        <w:t>action,</w:t>
      </w:r>
      <w:proofErr w:type="gramEnd"/>
      <w:r w:rsidRPr="001A2FE3">
        <w:rPr>
          <w:rFonts w:ascii="Arial" w:hAnsi="Arial" w:cs="Arial"/>
          <w:b w:val="0"/>
          <w:color w:val="000000" w:themeColor="text1"/>
        </w:rPr>
        <w:t xml:space="preserve"> established by usage and regarded as legally binding by those to whom the rules are applicable.</w:t>
      </w:r>
    </w:p>
    <w:p w:rsidR="00653528" w:rsidRDefault="00653528" w:rsidP="00653528">
      <w:pPr>
        <w:pStyle w:val="Heading4"/>
        <w:spacing w:before="0" w:beforeAutospacing="0" w:after="150" w:afterAutospacing="0"/>
        <w:ind w:left="720"/>
        <w:textAlignment w:val="baseline"/>
        <w:rPr>
          <w:rFonts w:ascii="Arial" w:hAnsi="Arial" w:cs="Arial"/>
          <w:color w:val="000000" w:themeColor="text1"/>
          <w:sz w:val="28"/>
          <w:u w:val="single"/>
        </w:rPr>
      </w:pPr>
    </w:p>
    <w:p w:rsidR="009727A3" w:rsidRPr="001A2FE3" w:rsidRDefault="009727A3" w:rsidP="009727A3">
      <w:pPr>
        <w:pStyle w:val="Heading4"/>
        <w:numPr>
          <w:ilvl w:val="0"/>
          <w:numId w:val="24"/>
        </w:numPr>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rPr>
        <w:t>Kinds of Customs</w:t>
      </w:r>
    </w:p>
    <w:p w:rsidR="005F3386" w:rsidRPr="001A2FE3" w:rsidRDefault="005F3386" w:rsidP="005F3386">
      <w:pPr>
        <w:spacing w:line="240" w:lineRule="auto"/>
        <w:ind w:firstLine="300"/>
        <w:textAlignment w:val="baseline"/>
        <w:rPr>
          <w:rFonts w:ascii="Arial" w:hAnsi="Arial" w:cs="Arial"/>
          <w:color w:val="000000" w:themeColor="text1"/>
          <w:sz w:val="24"/>
          <w:szCs w:val="24"/>
        </w:rPr>
      </w:pPr>
    </w:p>
    <w:p w:rsidR="005F3386" w:rsidRPr="001A2FE3" w:rsidRDefault="009727A3" w:rsidP="005F3386">
      <w:pPr>
        <w:ind w:firstLine="720"/>
        <w:textAlignment w:val="baseline"/>
        <w:rPr>
          <w:rFonts w:ascii="Arial" w:hAnsi="Arial" w:cs="Arial"/>
          <w:b/>
          <w:bCs/>
          <w:color w:val="000000" w:themeColor="text1"/>
          <w:sz w:val="24"/>
          <w:szCs w:val="24"/>
          <w:bdr w:val="none" w:sz="0" w:space="0" w:color="auto" w:frame="1"/>
        </w:rPr>
      </w:pPr>
      <w:r w:rsidRPr="001A2FE3">
        <w:rPr>
          <w:rFonts w:ascii="Arial" w:hAnsi="Arial" w:cs="Arial"/>
          <w:color w:val="000000" w:themeColor="text1"/>
          <w:sz w:val="24"/>
          <w:szCs w:val="24"/>
        </w:rPr>
        <w:t>Customs can be broadly divided into two classes:</w:t>
      </w:r>
      <w:r w:rsidRPr="001A2FE3">
        <w:rPr>
          <w:rFonts w:ascii="Arial" w:hAnsi="Arial" w:cs="Arial"/>
          <w:color w:val="000000" w:themeColor="text1"/>
          <w:sz w:val="24"/>
          <w:szCs w:val="24"/>
        </w:rPr>
        <w:br/>
      </w:r>
    </w:p>
    <w:p w:rsidR="005F3386" w:rsidRPr="001A2FE3" w:rsidRDefault="009727A3" w:rsidP="00653528">
      <w:pPr>
        <w:spacing w:line="240" w:lineRule="auto"/>
        <w:ind w:firstLine="720"/>
        <w:textAlignment w:val="baseline"/>
        <w:rPr>
          <w:rFonts w:ascii="Arial" w:hAnsi="Arial" w:cs="Arial"/>
          <w:color w:val="000000" w:themeColor="text1"/>
          <w:sz w:val="28"/>
          <w:szCs w:val="24"/>
        </w:rPr>
      </w:pPr>
      <w:r w:rsidRPr="001A2FE3">
        <w:rPr>
          <w:rFonts w:ascii="Arial" w:hAnsi="Arial" w:cs="Arial"/>
          <w:b/>
          <w:bCs/>
          <w:color w:val="000000" w:themeColor="text1"/>
          <w:sz w:val="28"/>
          <w:szCs w:val="24"/>
          <w:bdr w:val="none" w:sz="0" w:space="0" w:color="auto" w:frame="1"/>
        </w:rPr>
        <w:t>Customs without sanction:</w:t>
      </w:r>
      <w:r w:rsidRPr="001A2FE3">
        <w:rPr>
          <w:rStyle w:val="apple-converted-space"/>
          <w:rFonts w:ascii="Arial" w:hAnsi="Arial" w:cs="Arial"/>
          <w:b/>
          <w:bCs/>
          <w:color w:val="000000" w:themeColor="text1"/>
          <w:sz w:val="28"/>
          <w:szCs w:val="24"/>
          <w:bdr w:val="none" w:sz="0" w:space="0" w:color="auto" w:frame="1"/>
        </w:rPr>
        <w:t> </w:t>
      </w:r>
      <w:r w:rsidRPr="001A2FE3">
        <w:rPr>
          <w:rFonts w:ascii="Arial" w:hAnsi="Arial" w:cs="Arial"/>
          <w:color w:val="000000" w:themeColor="text1"/>
          <w:sz w:val="28"/>
          <w:szCs w:val="24"/>
        </w:rPr>
        <w:br/>
      </w:r>
    </w:p>
    <w:p w:rsidR="00653528" w:rsidRPr="00424906" w:rsidRDefault="009727A3" w:rsidP="00653528">
      <w:pPr>
        <w:spacing w:line="360" w:lineRule="auto"/>
        <w:ind w:firstLine="720"/>
        <w:textAlignment w:val="baseline"/>
        <w:rPr>
          <w:rFonts w:ascii="Arial" w:hAnsi="Arial" w:cs="Arial"/>
          <w:b/>
          <w:bCs/>
          <w:color w:val="000000" w:themeColor="text1"/>
          <w:sz w:val="12"/>
          <w:szCs w:val="24"/>
          <w:bdr w:val="none" w:sz="0" w:space="0" w:color="auto" w:frame="1"/>
        </w:rPr>
      </w:pPr>
      <w:r w:rsidRPr="001A2FE3">
        <w:rPr>
          <w:rFonts w:ascii="Arial" w:hAnsi="Arial" w:cs="Arial"/>
          <w:color w:val="000000" w:themeColor="text1"/>
          <w:sz w:val="24"/>
          <w:szCs w:val="24"/>
        </w:rPr>
        <w:t>These kinds of customs are non-obligatory in nature and are followed because of public opinion.</w:t>
      </w:r>
      <w:r w:rsidRPr="001A2FE3">
        <w:rPr>
          <w:rStyle w:val="apple-converted-space"/>
          <w:rFonts w:ascii="Arial" w:hAnsi="Arial" w:cs="Arial"/>
          <w:color w:val="000000" w:themeColor="text1"/>
          <w:sz w:val="24"/>
          <w:szCs w:val="24"/>
        </w:rPr>
        <w:t> </w:t>
      </w:r>
      <w:r w:rsidRPr="001A2FE3">
        <w:rPr>
          <w:rFonts w:ascii="Arial" w:hAnsi="Arial" w:cs="Arial"/>
          <w:color w:val="000000" w:themeColor="text1"/>
          <w:sz w:val="24"/>
          <w:szCs w:val="24"/>
        </w:rPr>
        <w:br/>
      </w:r>
    </w:p>
    <w:p w:rsidR="005F3386" w:rsidRPr="00424906" w:rsidRDefault="009727A3" w:rsidP="00653528">
      <w:pPr>
        <w:spacing w:line="360" w:lineRule="auto"/>
        <w:ind w:firstLine="720"/>
        <w:textAlignment w:val="baseline"/>
        <w:rPr>
          <w:rFonts w:ascii="Arial" w:hAnsi="Arial" w:cs="Arial"/>
          <w:color w:val="000000" w:themeColor="text1"/>
          <w:sz w:val="8"/>
          <w:szCs w:val="24"/>
        </w:rPr>
      </w:pPr>
      <w:r w:rsidRPr="001A2FE3">
        <w:rPr>
          <w:rFonts w:ascii="Arial" w:hAnsi="Arial" w:cs="Arial"/>
          <w:b/>
          <w:bCs/>
          <w:color w:val="000000" w:themeColor="text1"/>
          <w:sz w:val="28"/>
          <w:szCs w:val="24"/>
          <w:bdr w:val="none" w:sz="0" w:space="0" w:color="auto" w:frame="1"/>
        </w:rPr>
        <w:t>Customs with sanction:</w:t>
      </w:r>
      <w:r w:rsidRPr="001A2FE3">
        <w:rPr>
          <w:rStyle w:val="apple-converted-space"/>
          <w:rFonts w:ascii="Arial" w:hAnsi="Arial" w:cs="Arial"/>
          <w:color w:val="000000" w:themeColor="text1"/>
          <w:sz w:val="28"/>
          <w:szCs w:val="24"/>
        </w:rPr>
        <w:t> </w:t>
      </w:r>
      <w:r w:rsidRPr="001A2FE3">
        <w:rPr>
          <w:rFonts w:ascii="Arial" w:hAnsi="Arial" w:cs="Arial"/>
          <w:color w:val="000000" w:themeColor="text1"/>
          <w:sz w:val="28"/>
          <w:szCs w:val="24"/>
        </w:rPr>
        <w:br/>
      </w:r>
    </w:p>
    <w:p w:rsidR="009727A3" w:rsidRDefault="009727A3" w:rsidP="00653528">
      <w:pPr>
        <w:spacing w:line="360" w:lineRule="auto"/>
        <w:ind w:firstLine="720"/>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These customs are binding in nature and are enforced by the State. These customs may further be divided into the following categories:</w:t>
      </w:r>
    </w:p>
    <w:p w:rsidR="00802AFA" w:rsidRPr="001A2FE3" w:rsidRDefault="00802AFA" w:rsidP="00653528">
      <w:pPr>
        <w:spacing w:line="360" w:lineRule="auto"/>
        <w:ind w:firstLine="720"/>
        <w:jc w:val="both"/>
        <w:textAlignment w:val="baseline"/>
        <w:rPr>
          <w:rFonts w:ascii="Arial" w:hAnsi="Arial" w:cs="Arial"/>
          <w:color w:val="000000" w:themeColor="text1"/>
          <w:sz w:val="24"/>
          <w:szCs w:val="24"/>
        </w:rPr>
      </w:pPr>
    </w:p>
    <w:p w:rsidR="005F3386" w:rsidRPr="00653528" w:rsidRDefault="009727A3" w:rsidP="00653528">
      <w:pPr>
        <w:numPr>
          <w:ilvl w:val="0"/>
          <w:numId w:val="12"/>
        </w:numPr>
        <w:spacing w:after="0" w:line="240" w:lineRule="auto"/>
        <w:ind w:left="300"/>
        <w:textAlignment w:val="baseline"/>
        <w:rPr>
          <w:rFonts w:ascii="Arial" w:hAnsi="Arial" w:cs="Arial"/>
          <w:color w:val="000000" w:themeColor="text1"/>
          <w:sz w:val="28"/>
          <w:szCs w:val="24"/>
        </w:rPr>
      </w:pPr>
      <w:r w:rsidRPr="00653528">
        <w:rPr>
          <w:rFonts w:ascii="Arial" w:hAnsi="Arial" w:cs="Arial"/>
          <w:b/>
          <w:bCs/>
          <w:color w:val="000000" w:themeColor="text1"/>
          <w:sz w:val="28"/>
          <w:szCs w:val="24"/>
          <w:bdr w:val="none" w:sz="0" w:space="0" w:color="auto" w:frame="1"/>
        </w:rPr>
        <w:lastRenderedPageBreak/>
        <w:t>Legal Custom:</w:t>
      </w:r>
      <w:r w:rsidRPr="00653528">
        <w:rPr>
          <w:rFonts w:ascii="Arial" w:hAnsi="Arial" w:cs="Arial"/>
          <w:color w:val="000000" w:themeColor="text1"/>
          <w:sz w:val="28"/>
          <w:szCs w:val="24"/>
        </w:rPr>
        <w:br/>
      </w:r>
    </w:p>
    <w:p w:rsidR="009727A3" w:rsidRPr="001A2FE3" w:rsidRDefault="009727A3" w:rsidP="005F3386">
      <w:pPr>
        <w:spacing w:after="0" w:line="360" w:lineRule="auto"/>
        <w:ind w:left="300"/>
        <w:textAlignment w:val="baseline"/>
        <w:rPr>
          <w:rFonts w:ascii="Arial" w:hAnsi="Arial" w:cs="Arial"/>
          <w:color w:val="000000" w:themeColor="text1"/>
          <w:sz w:val="24"/>
          <w:szCs w:val="24"/>
        </w:rPr>
      </w:pPr>
      <w:r w:rsidRPr="001A2FE3">
        <w:rPr>
          <w:rFonts w:ascii="Arial" w:hAnsi="Arial" w:cs="Arial"/>
          <w:color w:val="000000" w:themeColor="text1"/>
          <w:sz w:val="24"/>
          <w:szCs w:val="24"/>
        </w:rPr>
        <w:t>Legal custom is a custom whose authority is absolute; it possesses the force of law. It is recognized and enforced by the courts. Legal custom may be further classified into the following two types:</w:t>
      </w:r>
    </w:p>
    <w:p w:rsidR="005F3386" w:rsidRPr="001A2FE3" w:rsidRDefault="005F3386" w:rsidP="005F3386">
      <w:pPr>
        <w:spacing w:after="0" w:line="240" w:lineRule="auto"/>
        <w:ind w:left="600"/>
        <w:textAlignment w:val="baseline"/>
        <w:rPr>
          <w:rFonts w:ascii="Arial" w:hAnsi="Arial" w:cs="Arial"/>
          <w:color w:val="000000" w:themeColor="text1"/>
          <w:sz w:val="24"/>
          <w:szCs w:val="24"/>
        </w:rPr>
      </w:pPr>
    </w:p>
    <w:p w:rsidR="005F3386" w:rsidRPr="00653528" w:rsidRDefault="009727A3" w:rsidP="009727A3">
      <w:pPr>
        <w:numPr>
          <w:ilvl w:val="1"/>
          <w:numId w:val="12"/>
        </w:numPr>
        <w:spacing w:after="0" w:line="240" w:lineRule="auto"/>
        <w:ind w:left="600"/>
        <w:textAlignment w:val="baseline"/>
        <w:rPr>
          <w:rFonts w:ascii="Arial" w:hAnsi="Arial" w:cs="Arial"/>
          <w:color w:val="000000" w:themeColor="text1"/>
          <w:sz w:val="28"/>
          <w:szCs w:val="24"/>
        </w:rPr>
      </w:pPr>
      <w:r w:rsidRPr="00653528">
        <w:rPr>
          <w:rFonts w:ascii="Arial" w:hAnsi="Arial" w:cs="Arial"/>
          <w:b/>
          <w:bCs/>
          <w:color w:val="000000" w:themeColor="text1"/>
          <w:sz w:val="28"/>
          <w:szCs w:val="24"/>
          <w:bdr w:val="none" w:sz="0" w:space="0" w:color="auto" w:frame="1"/>
        </w:rPr>
        <w:t>General Customs:</w:t>
      </w:r>
      <w:r w:rsidRPr="00653528">
        <w:rPr>
          <w:rFonts w:ascii="Arial" w:hAnsi="Arial" w:cs="Arial"/>
          <w:color w:val="000000" w:themeColor="text1"/>
          <w:sz w:val="28"/>
          <w:szCs w:val="24"/>
        </w:rPr>
        <w:br/>
      </w:r>
    </w:p>
    <w:p w:rsidR="009727A3" w:rsidRPr="001A2FE3" w:rsidRDefault="009727A3" w:rsidP="005F3386">
      <w:pPr>
        <w:spacing w:after="0" w:line="240" w:lineRule="auto"/>
        <w:ind w:left="600"/>
        <w:textAlignment w:val="baseline"/>
        <w:rPr>
          <w:rFonts w:ascii="Arial" w:hAnsi="Arial" w:cs="Arial"/>
          <w:color w:val="000000" w:themeColor="text1"/>
          <w:sz w:val="24"/>
          <w:szCs w:val="24"/>
        </w:rPr>
      </w:pPr>
      <w:r w:rsidRPr="001A2FE3">
        <w:rPr>
          <w:rFonts w:ascii="Arial" w:hAnsi="Arial" w:cs="Arial"/>
          <w:color w:val="000000" w:themeColor="text1"/>
          <w:sz w:val="24"/>
          <w:szCs w:val="24"/>
        </w:rPr>
        <w:t>These types of customs prevail throughout the territory of the State.</w:t>
      </w:r>
    </w:p>
    <w:p w:rsidR="005F3386" w:rsidRPr="001A2FE3" w:rsidRDefault="005F3386" w:rsidP="005F3386">
      <w:pPr>
        <w:spacing w:after="0" w:line="240" w:lineRule="auto"/>
        <w:ind w:left="600"/>
        <w:textAlignment w:val="baseline"/>
        <w:rPr>
          <w:rFonts w:ascii="Arial" w:hAnsi="Arial" w:cs="Arial"/>
          <w:color w:val="000000" w:themeColor="text1"/>
          <w:sz w:val="24"/>
          <w:szCs w:val="24"/>
        </w:rPr>
      </w:pPr>
    </w:p>
    <w:p w:rsidR="005F3386" w:rsidRPr="00653528" w:rsidRDefault="009727A3" w:rsidP="009727A3">
      <w:pPr>
        <w:numPr>
          <w:ilvl w:val="1"/>
          <w:numId w:val="12"/>
        </w:numPr>
        <w:spacing w:after="0" w:line="240" w:lineRule="auto"/>
        <w:ind w:left="600"/>
        <w:textAlignment w:val="baseline"/>
        <w:rPr>
          <w:rFonts w:ascii="Arial" w:hAnsi="Arial" w:cs="Arial"/>
          <w:color w:val="000000" w:themeColor="text1"/>
          <w:sz w:val="28"/>
          <w:szCs w:val="24"/>
        </w:rPr>
      </w:pPr>
      <w:r w:rsidRPr="00653528">
        <w:rPr>
          <w:rFonts w:ascii="Arial" w:hAnsi="Arial" w:cs="Arial"/>
          <w:b/>
          <w:bCs/>
          <w:color w:val="000000" w:themeColor="text1"/>
          <w:sz w:val="28"/>
          <w:szCs w:val="24"/>
          <w:bdr w:val="none" w:sz="0" w:space="0" w:color="auto" w:frame="1"/>
        </w:rPr>
        <w:t>Local Customs:</w:t>
      </w:r>
      <w:r w:rsidRPr="00653528">
        <w:rPr>
          <w:rFonts w:ascii="Arial" w:hAnsi="Arial" w:cs="Arial"/>
          <w:color w:val="000000" w:themeColor="text1"/>
          <w:sz w:val="28"/>
          <w:szCs w:val="24"/>
        </w:rPr>
        <w:br/>
      </w:r>
    </w:p>
    <w:p w:rsidR="009727A3" w:rsidRPr="001A2FE3" w:rsidRDefault="009727A3" w:rsidP="005F3386">
      <w:pPr>
        <w:spacing w:after="0" w:line="240" w:lineRule="auto"/>
        <w:ind w:left="600"/>
        <w:textAlignment w:val="baseline"/>
        <w:rPr>
          <w:rFonts w:ascii="Arial" w:hAnsi="Arial" w:cs="Arial"/>
          <w:color w:val="000000" w:themeColor="text1"/>
          <w:sz w:val="24"/>
          <w:szCs w:val="24"/>
        </w:rPr>
      </w:pPr>
      <w:r w:rsidRPr="001A2FE3">
        <w:rPr>
          <w:rFonts w:ascii="Arial" w:hAnsi="Arial" w:cs="Arial"/>
          <w:color w:val="000000" w:themeColor="text1"/>
          <w:sz w:val="24"/>
          <w:szCs w:val="24"/>
        </w:rPr>
        <w:t>Local customs are applicable to a part of the State, or a particular region of the country.</w:t>
      </w:r>
    </w:p>
    <w:p w:rsidR="005F3386" w:rsidRPr="001A2FE3" w:rsidRDefault="005F3386" w:rsidP="005F3386">
      <w:pPr>
        <w:spacing w:after="0" w:line="240" w:lineRule="auto"/>
        <w:ind w:left="300"/>
        <w:textAlignment w:val="baseline"/>
        <w:rPr>
          <w:rFonts w:ascii="Arial" w:hAnsi="Arial" w:cs="Arial"/>
          <w:color w:val="000000" w:themeColor="text1"/>
          <w:sz w:val="24"/>
          <w:szCs w:val="24"/>
        </w:rPr>
      </w:pPr>
    </w:p>
    <w:p w:rsidR="005F3386" w:rsidRPr="00653528" w:rsidRDefault="009727A3" w:rsidP="009727A3">
      <w:pPr>
        <w:numPr>
          <w:ilvl w:val="0"/>
          <w:numId w:val="12"/>
        </w:numPr>
        <w:spacing w:after="0" w:line="240" w:lineRule="auto"/>
        <w:ind w:left="300"/>
        <w:textAlignment w:val="baseline"/>
        <w:rPr>
          <w:rFonts w:ascii="Arial" w:hAnsi="Arial" w:cs="Arial"/>
          <w:color w:val="000000" w:themeColor="text1"/>
          <w:sz w:val="28"/>
          <w:szCs w:val="24"/>
        </w:rPr>
      </w:pPr>
      <w:r w:rsidRPr="00653528">
        <w:rPr>
          <w:rFonts w:ascii="Arial" w:hAnsi="Arial" w:cs="Arial"/>
          <w:b/>
          <w:bCs/>
          <w:color w:val="000000" w:themeColor="text1"/>
          <w:sz w:val="28"/>
          <w:szCs w:val="24"/>
          <w:bdr w:val="none" w:sz="0" w:space="0" w:color="auto" w:frame="1"/>
        </w:rPr>
        <w:t>Conventional Customs:</w:t>
      </w:r>
      <w:r w:rsidRPr="00653528">
        <w:rPr>
          <w:rStyle w:val="apple-converted-space"/>
          <w:rFonts w:ascii="Arial" w:hAnsi="Arial" w:cs="Arial"/>
          <w:color w:val="000000" w:themeColor="text1"/>
          <w:sz w:val="28"/>
          <w:szCs w:val="24"/>
        </w:rPr>
        <w:t> </w:t>
      </w:r>
      <w:r w:rsidRPr="00653528">
        <w:rPr>
          <w:rFonts w:ascii="Arial" w:hAnsi="Arial" w:cs="Arial"/>
          <w:color w:val="000000" w:themeColor="text1"/>
          <w:sz w:val="28"/>
          <w:szCs w:val="24"/>
        </w:rPr>
        <w:br/>
      </w:r>
    </w:p>
    <w:p w:rsidR="009727A3" w:rsidRPr="001A2FE3" w:rsidRDefault="009727A3" w:rsidP="006C7B07">
      <w:pPr>
        <w:spacing w:after="0" w:line="360" w:lineRule="auto"/>
        <w:ind w:left="300"/>
        <w:jc w:val="both"/>
        <w:textAlignment w:val="baseline"/>
        <w:rPr>
          <w:rFonts w:ascii="Arial" w:hAnsi="Arial" w:cs="Arial"/>
          <w:color w:val="000000" w:themeColor="text1"/>
          <w:sz w:val="24"/>
          <w:szCs w:val="24"/>
        </w:rPr>
      </w:pPr>
      <w:r w:rsidRPr="001A2FE3">
        <w:rPr>
          <w:rFonts w:ascii="Arial" w:hAnsi="Arial" w:cs="Arial"/>
          <w:color w:val="000000" w:themeColor="text1"/>
          <w:sz w:val="24"/>
          <w:szCs w:val="24"/>
        </w:rPr>
        <w:t>Conventional customs are binding on the parties to an agreement. When two or more persons enter into an agreement related to a trade, it is presumed in law that they make the contract in accordance with established convention or usage of that trade. For instance an agreement between landlord and tenant regarding the payment of the rent will be considered under convention prevailing in this regard.</w:t>
      </w:r>
    </w:p>
    <w:p w:rsidR="009727A3" w:rsidRPr="001A2FE3" w:rsidRDefault="009727A3" w:rsidP="006C7B07">
      <w:pPr>
        <w:spacing w:line="360" w:lineRule="auto"/>
        <w:jc w:val="both"/>
        <w:textAlignment w:val="baseline"/>
        <w:rPr>
          <w:rFonts w:ascii="Arial" w:hAnsi="Arial" w:cs="Arial"/>
          <w:color w:val="000000" w:themeColor="text1"/>
          <w:sz w:val="24"/>
          <w:szCs w:val="24"/>
        </w:rPr>
      </w:pPr>
    </w:p>
    <w:p w:rsidR="009727A3" w:rsidRPr="001A2FE3" w:rsidRDefault="009727A3" w:rsidP="009727A3">
      <w:pPr>
        <w:pStyle w:val="Heading4"/>
        <w:numPr>
          <w:ilvl w:val="0"/>
          <w:numId w:val="24"/>
        </w:numPr>
        <w:spacing w:before="0" w:beforeAutospacing="0" w:after="150" w:afterAutospacing="0"/>
        <w:textAlignment w:val="baseline"/>
        <w:rPr>
          <w:rFonts w:ascii="Arial" w:hAnsi="Arial" w:cs="Arial"/>
          <w:color w:val="000000" w:themeColor="text1"/>
          <w:sz w:val="32"/>
          <w:u w:val="single"/>
        </w:rPr>
      </w:pPr>
      <w:r w:rsidRPr="001A2FE3">
        <w:rPr>
          <w:rFonts w:ascii="Arial" w:hAnsi="Arial" w:cs="Arial"/>
          <w:color w:val="000000" w:themeColor="text1"/>
          <w:sz w:val="32"/>
          <w:u w:val="single"/>
        </w:rPr>
        <w:t>Essentials of a valid custom</w:t>
      </w:r>
      <w:r w:rsidR="001A2FE3">
        <w:rPr>
          <w:rFonts w:ascii="Arial" w:hAnsi="Arial" w:cs="Arial"/>
          <w:color w:val="000000" w:themeColor="text1"/>
          <w:sz w:val="32"/>
          <w:u w:val="single"/>
        </w:rPr>
        <w:t>:-</w:t>
      </w:r>
    </w:p>
    <w:p w:rsidR="006C7B07" w:rsidRPr="001A2FE3" w:rsidRDefault="006C7B07" w:rsidP="006C7B07">
      <w:pPr>
        <w:pStyle w:val="Heading4"/>
        <w:spacing w:before="0" w:beforeAutospacing="0" w:after="150" w:afterAutospacing="0"/>
        <w:ind w:left="720"/>
        <w:textAlignment w:val="baseline"/>
        <w:rPr>
          <w:rFonts w:ascii="Arial" w:hAnsi="Arial" w:cs="Arial"/>
          <w:color w:val="000000" w:themeColor="text1"/>
          <w:sz w:val="32"/>
          <w:u w:val="single"/>
        </w:rPr>
      </w:pPr>
    </w:p>
    <w:p w:rsidR="009727A3" w:rsidRPr="001A2FE3" w:rsidRDefault="009727A3" w:rsidP="006C7B07">
      <w:pPr>
        <w:pStyle w:val="Heading4"/>
        <w:spacing w:before="0" w:beforeAutospacing="0" w:after="150" w:afterAutospacing="0" w:line="360" w:lineRule="auto"/>
        <w:ind w:firstLine="720"/>
        <w:textAlignment w:val="baseline"/>
        <w:rPr>
          <w:rFonts w:ascii="Arial" w:hAnsi="Arial" w:cs="Arial"/>
          <w:b w:val="0"/>
          <w:color w:val="000000" w:themeColor="text1"/>
        </w:rPr>
      </w:pPr>
      <w:r w:rsidRPr="001A2FE3">
        <w:rPr>
          <w:rFonts w:ascii="Arial" w:hAnsi="Arial" w:cs="Arial"/>
          <w:b w:val="0"/>
          <w:color w:val="000000" w:themeColor="text1"/>
        </w:rPr>
        <w:t xml:space="preserve">All customs cannot be accepted as sources of law, nor can all customs be recognized and enforced by the courts. The jurists and courts have laid down some essential tests for customs to be recognized as valid sources of law which are given below; </w:t>
      </w:r>
    </w:p>
    <w:p w:rsidR="009727A3" w:rsidRPr="001A2FE3" w:rsidRDefault="009727A3" w:rsidP="006C7B07">
      <w:pPr>
        <w:pStyle w:val="Heading4"/>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bdr w:val="none" w:sz="0" w:space="0" w:color="auto" w:frame="1"/>
        </w:rPr>
        <w:t>Antiquity:</w:t>
      </w:r>
      <w:r w:rsidRPr="001A2FE3">
        <w:rPr>
          <w:rFonts w:ascii="Arial" w:hAnsi="Arial" w:cs="Arial"/>
          <w:color w:val="000000" w:themeColor="text1"/>
          <w:sz w:val="28"/>
          <w:u w:val="single"/>
        </w:rPr>
        <w:br/>
      </w:r>
    </w:p>
    <w:p w:rsidR="001A2FE3" w:rsidRPr="00653528" w:rsidRDefault="009727A3" w:rsidP="00653528">
      <w:pPr>
        <w:pStyle w:val="Heading4"/>
        <w:spacing w:before="0" w:beforeAutospacing="0" w:after="150" w:afterAutospacing="0" w:line="360" w:lineRule="auto"/>
        <w:jc w:val="both"/>
        <w:textAlignment w:val="baseline"/>
        <w:rPr>
          <w:rFonts w:ascii="Arial" w:hAnsi="Arial" w:cs="Arial"/>
          <w:color w:val="000000" w:themeColor="text1"/>
          <w:sz w:val="10"/>
          <w:u w:val="single"/>
          <w:bdr w:val="none" w:sz="0" w:space="0" w:color="auto" w:frame="1"/>
        </w:rPr>
      </w:pPr>
      <w:r w:rsidRPr="001A2FE3">
        <w:rPr>
          <w:rFonts w:ascii="Arial" w:hAnsi="Arial" w:cs="Arial"/>
          <w:b w:val="0"/>
          <w:color w:val="000000" w:themeColor="text1"/>
        </w:rPr>
        <w:t>In order to be legally valid customs should have been in existence for a long time, even beyond human memory. In England, the year 1189 i.e. the reign of Richard I King of England has been fixed for the determination of validity of customs.</w:t>
      </w:r>
      <w:r w:rsidRPr="001A2FE3">
        <w:rPr>
          <w:rStyle w:val="apple-converted-space"/>
          <w:rFonts w:ascii="Arial" w:hAnsi="Arial" w:cs="Arial"/>
          <w:b w:val="0"/>
          <w:color w:val="000000" w:themeColor="text1"/>
        </w:rPr>
        <w:t> </w:t>
      </w:r>
      <w:r w:rsidRPr="001A2FE3">
        <w:rPr>
          <w:rFonts w:ascii="Arial" w:hAnsi="Arial" w:cs="Arial"/>
          <w:b w:val="0"/>
          <w:color w:val="000000" w:themeColor="text1"/>
        </w:rPr>
        <w:br/>
      </w:r>
    </w:p>
    <w:p w:rsidR="009727A3" w:rsidRPr="001A2FE3" w:rsidRDefault="009727A3" w:rsidP="009727A3">
      <w:pPr>
        <w:pStyle w:val="Heading4"/>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bdr w:val="none" w:sz="0" w:space="0" w:color="auto" w:frame="1"/>
        </w:rPr>
        <w:t>Continuous:</w:t>
      </w:r>
      <w:r w:rsidRPr="001A2FE3">
        <w:rPr>
          <w:rFonts w:ascii="Arial" w:hAnsi="Arial" w:cs="Arial"/>
          <w:color w:val="000000" w:themeColor="text1"/>
          <w:sz w:val="28"/>
          <w:u w:val="single"/>
        </w:rPr>
        <w:br/>
      </w:r>
    </w:p>
    <w:p w:rsidR="006C7B07" w:rsidRPr="00653528" w:rsidRDefault="009727A3" w:rsidP="001A2FE3">
      <w:pPr>
        <w:pStyle w:val="Heading4"/>
        <w:spacing w:before="0" w:beforeAutospacing="0" w:after="150" w:afterAutospacing="0" w:line="360" w:lineRule="auto"/>
        <w:jc w:val="both"/>
        <w:textAlignment w:val="baseline"/>
        <w:rPr>
          <w:rFonts w:ascii="Arial" w:hAnsi="Arial" w:cs="Arial"/>
          <w:color w:val="000000" w:themeColor="text1"/>
          <w:sz w:val="14"/>
          <w:u w:val="single"/>
          <w:bdr w:val="none" w:sz="0" w:space="0" w:color="auto" w:frame="1"/>
        </w:rPr>
      </w:pPr>
      <w:r w:rsidRPr="001A2FE3">
        <w:rPr>
          <w:rFonts w:ascii="Arial" w:hAnsi="Arial" w:cs="Arial"/>
          <w:b w:val="0"/>
          <w:color w:val="000000" w:themeColor="text1"/>
        </w:rPr>
        <w:t>A custom to be valid should have been in continuous practice. It must have been enjoyed without any kind of interruption. Long intervals and disrupted practice of a custom raise doubts about the validity of the same.</w:t>
      </w:r>
      <w:r w:rsidRPr="001A2FE3">
        <w:rPr>
          <w:rStyle w:val="apple-converted-space"/>
          <w:rFonts w:ascii="Arial" w:hAnsi="Arial" w:cs="Arial"/>
          <w:b w:val="0"/>
          <w:color w:val="000000" w:themeColor="text1"/>
        </w:rPr>
        <w:t> </w:t>
      </w:r>
      <w:r w:rsidRPr="001A2FE3">
        <w:rPr>
          <w:rFonts w:ascii="Arial" w:hAnsi="Arial" w:cs="Arial"/>
          <w:b w:val="0"/>
          <w:color w:val="000000" w:themeColor="text1"/>
        </w:rPr>
        <w:br/>
      </w:r>
    </w:p>
    <w:p w:rsidR="009727A3" w:rsidRPr="001A2FE3" w:rsidRDefault="009727A3" w:rsidP="009727A3">
      <w:pPr>
        <w:pStyle w:val="Heading4"/>
        <w:spacing w:before="0" w:beforeAutospacing="0" w:after="150" w:afterAutospacing="0"/>
        <w:textAlignment w:val="baseline"/>
        <w:rPr>
          <w:rFonts w:ascii="Arial" w:hAnsi="Arial" w:cs="Arial"/>
          <w:color w:val="000000" w:themeColor="text1"/>
          <w:sz w:val="28"/>
          <w:u w:val="single"/>
        </w:rPr>
      </w:pPr>
      <w:r w:rsidRPr="001A2FE3">
        <w:rPr>
          <w:rFonts w:ascii="Arial" w:hAnsi="Arial" w:cs="Arial"/>
          <w:color w:val="000000" w:themeColor="text1"/>
          <w:sz w:val="28"/>
          <w:u w:val="single"/>
          <w:bdr w:val="none" w:sz="0" w:space="0" w:color="auto" w:frame="1"/>
        </w:rPr>
        <w:t>Exercised as a matter of right:</w:t>
      </w:r>
      <w:r w:rsidRPr="001A2FE3">
        <w:rPr>
          <w:rFonts w:ascii="Arial" w:hAnsi="Arial" w:cs="Arial"/>
          <w:color w:val="000000" w:themeColor="text1"/>
          <w:sz w:val="28"/>
          <w:u w:val="single"/>
        </w:rPr>
        <w:br/>
      </w:r>
    </w:p>
    <w:p w:rsidR="001A2FE3" w:rsidRPr="001A2FE3" w:rsidRDefault="009727A3" w:rsidP="001A2FE3">
      <w:pPr>
        <w:pStyle w:val="Heading4"/>
        <w:spacing w:before="0" w:beforeAutospacing="0" w:after="150" w:afterAutospacing="0" w:line="360" w:lineRule="auto"/>
        <w:jc w:val="both"/>
        <w:textAlignment w:val="baseline"/>
        <w:rPr>
          <w:rFonts w:ascii="Arial" w:hAnsi="Arial" w:cs="Arial"/>
          <w:color w:val="000000" w:themeColor="text1"/>
          <w:sz w:val="14"/>
          <w:u w:val="single"/>
          <w:bdr w:val="none" w:sz="0" w:space="0" w:color="auto" w:frame="1"/>
        </w:rPr>
      </w:pPr>
      <w:r w:rsidRPr="001A2FE3">
        <w:rPr>
          <w:rFonts w:ascii="Arial" w:hAnsi="Arial" w:cs="Arial"/>
          <w:b w:val="0"/>
          <w:color w:val="000000" w:themeColor="text1"/>
        </w:rPr>
        <w:t xml:space="preserve">Custom must be enjoyed openly and with the knowledge of the community. It should not have been </w:t>
      </w:r>
      <w:proofErr w:type="spellStart"/>
      <w:r w:rsidRPr="001A2FE3">
        <w:rPr>
          <w:rFonts w:ascii="Arial" w:hAnsi="Arial" w:cs="Arial"/>
          <w:b w:val="0"/>
          <w:color w:val="000000" w:themeColor="text1"/>
        </w:rPr>
        <w:t>practi</w:t>
      </w:r>
      <w:r w:rsidR="006C7B07" w:rsidRPr="001A2FE3">
        <w:rPr>
          <w:rFonts w:ascii="Arial" w:hAnsi="Arial" w:cs="Arial"/>
          <w:b w:val="0"/>
          <w:color w:val="000000" w:themeColor="text1"/>
        </w:rPr>
        <w:t>s</w:t>
      </w:r>
      <w:r w:rsidRPr="001A2FE3">
        <w:rPr>
          <w:rFonts w:ascii="Arial" w:hAnsi="Arial" w:cs="Arial"/>
          <w:b w:val="0"/>
          <w:color w:val="000000" w:themeColor="text1"/>
        </w:rPr>
        <w:t>ed</w:t>
      </w:r>
      <w:proofErr w:type="spellEnd"/>
      <w:r w:rsidRPr="001A2FE3">
        <w:rPr>
          <w:rFonts w:ascii="Arial" w:hAnsi="Arial" w:cs="Arial"/>
          <w:b w:val="0"/>
          <w:color w:val="000000" w:themeColor="text1"/>
        </w:rPr>
        <w:t xml:space="preserve"> secretly. A</w:t>
      </w:r>
      <w:r w:rsidR="006C7B07" w:rsidRPr="001A2FE3">
        <w:rPr>
          <w:rFonts w:ascii="Arial" w:hAnsi="Arial" w:cs="Arial"/>
          <w:b w:val="0"/>
          <w:color w:val="000000" w:themeColor="text1"/>
        </w:rPr>
        <w:t xml:space="preserve"> </w:t>
      </w:r>
      <w:r w:rsidRPr="001A2FE3">
        <w:rPr>
          <w:rFonts w:ascii="Arial" w:hAnsi="Arial" w:cs="Arial"/>
          <w:b w:val="0"/>
          <w:color w:val="000000" w:themeColor="text1"/>
        </w:rPr>
        <w:t>custom must be proved to be a matter of right. A mere doubtful exercise of a right is not sufficient to a claim as a valid custom.</w:t>
      </w:r>
      <w:r w:rsidRPr="001A2FE3">
        <w:rPr>
          <w:rStyle w:val="apple-converted-space"/>
          <w:rFonts w:ascii="Arial" w:hAnsi="Arial" w:cs="Arial"/>
          <w:b w:val="0"/>
          <w:color w:val="000000" w:themeColor="text1"/>
        </w:rPr>
        <w:t> </w:t>
      </w:r>
      <w:r w:rsidRPr="001A2FE3">
        <w:rPr>
          <w:rFonts w:ascii="Arial" w:hAnsi="Arial" w:cs="Arial"/>
          <w:b w:val="0"/>
          <w:color w:val="000000" w:themeColor="text1"/>
        </w:rPr>
        <w:br/>
      </w:r>
    </w:p>
    <w:p w:rsidR="009727A3" w:rsidRPr="001A2FE3" w:rsidRDefault="009727A3" w:rsidP="001A2FE3">
      <w:pPr>
        <w:pStyle w:val="Heading4"/>
        <w:spacing w:before="0" w:beforeAutospacing="0" w:after="150" w:afterAutospacing="0" w:line="360" w:lineRule="auto"/>
        <w:jc w:val="both"/>
        <w:textAlignment w:val="baseline"/>
        <w:rPr>
          <w:rFonts w:ascii="Arial" w:hAnsi="Arial" w:cs="Arial"/>
          <w:color w:val="000000" w:themeColor="text1"/>
          <w:sz w:val="10"/>
          <w:u w:val="single"/>
        </w:rPr>
      </w:pPr>
      <w:r w:rsidRPr="001A2FE3">
        <w:rPr>
          <w:rFonts w:ascii="Arial" w:hAnsi="Arial" w:cs="Arial"/>
          <w:color w:val="000000" w:themeColor="text1"/>
          <w:sz w:val="28"/>
          <w:u w:val="single"/>
          <w:bdr w:val="none" w:sz="0" w:space="0" w:color="auto" w:frame="1"/>
        </w:rPr>
        <w:lastRenderedPageBreak/>
        <w:t>Reasonableness:</w:t>
      </w:r>
      <w:r w:rsidRPr="001A2FE3">
        <w:rPr>
          <w:rFonts w:ascii="Arial" w:hAnsi="Arial" w:cs="Arial"/>
          <w:color w:val="000000" w:themeColor="text1"/>
          <w:sz w:val="28"/>
          <w:u w:val="single"/>
        </w:rPr>
        <w:br/>
      </w:r>
    </w:p>
    <w:p w:rsidR="009727A3" w:rsidRPr="001A2FE3" w:rsidRDefault="009727A3" w:rsidP="006C7B07">
      <w:pPr>
        <w:pStyle w:val="Heading4"/>
        <w:spacing w:before="0" w:beforeAutospacing="0" w:after="150" w:afterAutospacing="0" w:line="360" w:lineRule="auto"/>
        <w:jc w:val="both"/>
        <w:textAlignment w:val="baseline"/>
        <w:rPr>
          <w:rFonts w:ascii="Arial" w:hAnsi="Arial" w:cs="Arial"/>
          <w:b w:val="0"/>
          <w:color w:val="000000" w:themeColor="text1"/>
          <w:sz w:val="10"/>
          <w:bdr w:val="none" w:sz="0" w:space="0" w:color="auto" w:frame="1"/>
        </w:rPr>
      </w:pPr>
      <w:r w:rsidRPr="001A2FE3">
        <w:rPr>
          <w:rFonts w:ascii="Arial" w:hAnsi="Arial" w:cs="Arial"/>
          <w:b w:val="0"/>
          <w:color w:val="000000" w:themeColor="text1"/>
        </w:rPr>
        <w:t>A custom must conform to the norms of justice and public utility. A custom, to be valid, should be based on rationality and reason. If a custom is likely to cause more inconvenience and mischief than convenience, such a custom will not be valid.</w:t>
      </w:r>
      <w:r w:rsidRPr="001A2FE3">
        <w:rPr>
          <w:rStyle w:val="apple-converted-space"/>
          <w:rFonts w:ascii="Arial" w:hAnsi="Arial" w:cs="Arial"/>
          <w:b w:val="0"/>
          <w:color w:val="000000" w:themeColor="text1"/>
        </w:rPr>
        <w:t> </w:t>
      </w:r>
      <w:r w:rsidRPr="001A2FE3">
        <w:rPr>
          <w:rFonts w:ascii="Arial" w:hAnsi="Arial" w:cs="Arial"/>
          <w:b w:val="0"/>
          <w:color w:val="000000" w:themeColor="text1"/>
        </w:rPr>
        <w:br/>
      </w:r>
    </w:p>
    <w:p w:rsidR="006C7B07" w:rsidRPr="001A2FE3" w:rsidRDefault="009727A3" w:rsidP="006C7B07">
      <w:pPr>
        <w:pStyle w:val="Heading4"/>
        <w:spacing w:before="0" w:beforeAutospacing="0" w:after="150" w:afterAutospacing="0"/>
        <w:textAlignment w:val="baseline"/>
        <w:rPr>
          <w:rFonts w:ascii="Arial" w:hAnsi="Arial" w:cs="Arial"/>
          <w:b w:val="0"/>
          <w:color w:val="000000" w:themeColor="text1"/>
        </w:rPr>
      </w:pPr>
      <w:r w:rsidRPr="001A2FE3">
        <w:rPr>
          <w:rFonts w:ascii="Arial" w:hAnsi="Arial" w:cs="Arial"/>
          <w:color w:val="000000" w:themeColor="text1"/>
          <w:sz w:val="28"/>
          <w:u w:val="single"/>
          <w:bdr w:val="none" w:sz="0" w:space="0" w:color="auto" w:frame="1"/>
        </w:rPr>
        <w:t>Morality:</w:t>
      </w:r>
      <w:r w:rsidRPr="001A2FE3">
        <w:rPr>
          <w:rFonts w:ascii="Arial" w:hAnsi="Arial" w:cs="Arial"/>
          <w:color w:val="000000" w:themeColor="text1"/>
          <w:sz w:val="28"/>
          <w:u w:val="single"/>
        </w:rPr>
        <w:br/>
      </w:r>
    </w:p>
    <w:p w:rsidR="006C7B07" w:rsidRPr="001A2FE3" w:rsidRDefault="009727A3" w:rsidP="006C7B07">
      <w:pPr>
        <w:pStyle w:val="Heading4"/>
        <w:spacing w:before="0" w:beforeAutospacing="0" w:after="150" w:afterAutospacing="0" w:line="360" w:lineRule="auto"/>
        <w:jc w:val="both"/>
        <w:textAlignment w:val="baseline"/>
        <w:rPr>
          <w:rFonts w:ascii="Arial" w:hAnsi="Arial" w:cs="Arial"/>
          <w:b w:val="0"/>
          <w:color w:val="000000" w:themeColor="text1"/>
          <w:sz w:val="10"/>
          <w:bdr w:val="none" w:sz="0" w:space="0" w:color="auto" w:frame="1"/>
        </w:rPr>
      </w:pPr>
      <w:r w:rsidRPr="001A2FE3">
        <w:rPr>
          <w:rFonts w:ascii="Arial" w:hAnsi="Arial" w:cs="Arial"/>
          <w:b w:val="0"/>
          <w:color w:val="000000" w:themeColor="text1"/>
        </w:rPr>
        <w:t xml:space="preserve">A custom which is immoral or opposed to public policy cannot be a valid custom. Courts </w:t>
      </w:r>
      <w:r w:rsidR="006C7B07" w:rsidRPr="001A2FE3">
        <w:rPr>
          <w:rFonts w:ascii="Arial" w:hAnsi="Arial" w:cs="Arial"/>
          <w:b w:val="0"/>
          <w:color w:val="000000" w:themeColor="text1"/>
        </w:rPr>
        <w:t xml:space="preserve">        </w:t>
      </w:r>
      <w:r w:rsidRPr="001A2FE3">
        <w:rPr>
          <w:rFonts w:ascii="Arial" w:hAnsi="Arial" w:cs="Arial"/>
          <w:b w:val="0"/>
          <w:color w:val="000000" w:themeColor="text1"/>
        </w:rPr>
        <w:t xml:space="preserve">have declared many customs as invalid as </w:t>
      </w:r>
      <w:r w:rsidR="006C7B07" w:rsidRPr="001A2FE3">
        <w:rPr>
          <w:rFonts w:ascii="Arial" w:hAnsi="Arial" w:cs="Arial"/>
          <w:b w:val="0"/>
          <w:color w:val="000000" w:themeColor="text1"/>
        </w:rPr>
        <w:t xml:space="preserve">they were </w:t>
      </w:r>
      <w:proofErr w:type="spellStart"/>
      <w:r w:rsidR="006C7B07" w:rsidRPr="001A2FE3">
        <w:rPr>
          <w:rFonts w:ascii="Arial" w:hAnsi="Arial" w:cs="Arial"/>
          <w:b w:val="0"/>
          <w:color w:val="000000" w:themeColor="text1"/>
        </w:rPr>
        <w:t>practised</w:t>
      </w:r>
      <w:proofErr w:type="spellEnd"/>
      <w:r w:rsidR="006C7B07" w:rsidRPr="001A2FE3">
        <w:rPr>
          <w:rFonts w:ascii="Arial" w:hAnsi="Arial" w:cs="Arial"/>
          <w:b w:val="0"/>
          <w:color w:val="000000" w:themeColor="text1"/>
        </w:rPr>
        <w:t xml:space="preserve"> for immoral </w:t>
      </w:r>
      <w:r w:rsidRPr="001A2FE3">
        <w:rPr>
          <w:rFonts w:ascii="Arial" w:hAnsi="Arial" w:cs="Arial"/>
          <w:b w:val="0"/>
          <w:color w:val="000000" w:themeColor="text1"/>
        </w:rPr>
        <w:t xml:space="preserve">purpose or </w:t>
      </w:r>
      <w:r w:rsidR="006C7B07" w:rsidRPr="001A2FE3">
        <w:rPr>
          <w:rFonts w:ascii="Arial" w:hAnsi="Arial" w:cs="Arial"/>
          <w:b w:val="0"/>
          <w:color w:val="000000" w:themeColor="text1"/>
        </w:rPr>
        <w:t xml:space="preserve">                      </w:t>
      </w:r>
      <w:r w:rsidRPr="001A2FE3">
        <w:rPr>
          <w:rFonts w:ascii="Arial" w:hAnsi="Arial" w:cs="Arial"/>
          <w:b w:val="0"/>
          <w:color w:val="000000" w:themeColor="text1"/>
        </w:rPr>
        <w:t>were opposed to public</w:t>
      </w:r>
      <w:r w:rsidR="006C7B07" w:rsidRPr="001A2FE3">
        <w:rPr>
          <w:rFonts w:ascii="Arial" w:hAnsi="Arial" w:cs="Arial"/>
          <w:b w:val="0"/>
          <w:color w:val="000000" w:themeColor="text1"/>
        </w:rPr>
        <w:t xml:space="preserve"> </w:t>
      </w:r>
      <w:r w:rsidRPr="001A2FE3">
        <w:rPr>
          <w:rFonts w:ascii="Arial" w:hAnsi="Arial" w:cs="Arial"/>
          <w:b w:val="0"/>
          <w:color w:val="000000" w:themeColor="text1"/>
        </w:rPr>
        <w:t>policy.</w:t>
      </w:r>
      <w:r w:rsidRPr="001A2FE3">
        <w:rPr>
          <w:rStyle w:val="apple-converted-space"/>
          <w:rFonts w:ascii="Arial" w:hAnsi="Arial" w:cs="Arial"/>
          <w:b w:val="0"/>
          <w:color w:val="000000" w:themeColor="text1"/>
        </w:rPr>
        <w:t> </w:t>
      </w:r>
      <w:r w:rsidRPr="001A2FE3">
        <w:rPr>
          <w:rFonts w:ascii="Arial" w:hAnsi="Arial" w:cs="Arial"/>
          <w:b w:val="0"/>
          <w:color w:val="000000" w:themeColor="text1"/>
        </w:rPr>
        <w:br/>
      </w:r>
    </w:p>
    <w:p w:rsidR="006C7B07" w:rsidRPr="001A2FE3" w:rsidRDefault="009727A3" w:rsidP="006C7B07">
      <w:pPr>
        <w:pStyle w:val="Heading4"/>
        <w:spacing w:before="0" w:beforeAutospacing="0" w:after="150" w:afterAutospacing="0"/>
        <w:textAlignment w:val="baseline"/>
        <w:rPr>
          <w:rFonts w:ascii="Arial" w:hAnsi="Arial" w:cs="Arial"/>
          <w:b w:val="0"/>
          <w:color w:val="000000" w:themeColor="text1"/>
        </w:rPr>
      </w:pPr>
      <w:r w:rsidRPr="001A2FE3">
        <w:rPr>
          <w:rFonts w:ascii="Arial" w:hAnsi="Arial" w:cs="Arial"/>
          <w:color w:val="000000" w:themeColor="text1"/>
          <w:sz w:val="28"/>
          <w:u w:val="single"/>
          <w:bdr w:val="none" w:sz="0" w:space="0" w:color="auto" w:frame="1"/>
        </w:rPr>
        <w:t>Status with regard to:</w:t>
      </w:r>
      <w:r w:rsidRPr="001A2FE3">
        <w:rPr>
          <w:rFonts w:ascii="Arial" w:hAnsi="Arial" w:cs="Arial"/>
          <w:color w:val="000000" w:themeColor="text1"/>
          <w:sz w:val="28"/>
          <w:u w:val="single"/>
        </w:rPr>
        <w:br/>
      </w:r>
    </w:p>
    <w:p w:rsidR="009727A3" w:rsidRPr="00424906" w:rsidRDefault="009727A3" w:rsidP="006C7B07">
      <w:pPr>
        <w:pStyle w:val="Heading4"/>
        <w:spacing w:before="0" w:beforeAutospacing="0" w:after="150" w:afterAutospacing="0" w:line="360" w:lineRule="auto"/>
        <w:jc w:val="both"/>
        <w:textAlignment w:val="baseline"/>
        <w:rPr>
          <w:rFonts w:ascii="Arial" w:hAnsi="Arial" w:cs="Arial"/>
          <w:b w:val="0"/>
          <w:color w:val="000000" w:themeColor="text1"/>
          <w:sz w:val="14"/>
        </w:rPr>
      </w:pPr>
      <w:r w:rsidRPr="001A2FE3">
        <w:rPr>
          <w:rFonts w:ascii="Arial" w:hAnsi="Arial" w:cs="Arial"/>
          <w:b w:val="0"/>
          <w:color w:val="000000" w:themeColor="text1"/>
        </w:rPr>
        <w:t>In any modern State, when a new legislation is enacted, it is generally preferred to the custom. Therefore, it is imperative that a custom must not be opposed or contrary to legislation. Many customs have been abrogated by laws enacted by the legislative bodies. For instance, the customary practices of Female Infanticide in India (</w:t>
      </w:r>
      <w:proofErr w:type="spellStart"/>
      <w:r w:rsidRPr="001A2FE3">
        <w:rPr>
          <w:rFonts w:ascii="Arial" w:hAnsi="Arial" w:cs="Arial"/>
          <w:b w:val="0"/>
          <w:color w:val="000000" w:themeColor="text1"/>
        </w:rPr>
        <w:t>Rajistan</w:t>
      </w:r>
      <w:proofErr w:type="spellEnd"/>
      <w:proofErr w:type="gramStart"/>
      <w:r w:rsidRPr="001A2FE3">
        <w:rPr>
          <w:rFonts w:ascii="Arial" w:hAnsi="Arial" w:cs="Arial"/>
          <w:b w:val="0"/>
          <w:color w:val="000000" w:themeColor="text1"/>
        </w:rPr>
        <w:t>) ,</w:t>
      </w:r>
      <w:proofErr w:type="gramEnd"/>
      <w:r w:rsidRPr="001A2FE3">
        <w:rPr>
          <w:rFonts w:ascii="Arial" w:hAnsi="Arial" w:cs="Arial"/>
          <w:b w:val="0"/>
          <w:color w:val="000000" w:themeColor="text1"/>
        </w:rPr>
        <w:t xml:space="preserve"> custom of </w:t>
      </w:r>
      <w:proofErr w:type="spellStart"/>
      <w:r w:rsidRPr="001A2FE3">
        <w:rPr>
          <w:rFonts w:ascii="Arial" w:hAnsi="Arial" w:cs="Arial"/>
          <w:b w:val="0"/>
          <w:color w:val="000000" w:themeColor="text1"/>
        </w:rPr>
        <w:t>Satti</w:t>
      </w:r>
      <w:proofErr w:type="spellEnd"/>
      <w:r w:rsidRPr="001A2FE3">
        <w:rPr>
          <w:rFonts w:ascii="Arial" w:hAnsi="Arial" w:cs="Arial"/>
          <w:b w:val="0"/>
          <w:color w:val="000000" w:themeColor="text1"/>
        </w:rPr>
        <w:t xml:space="preserve"> and  child marriage have been declared as an offence.</w:t>
      </w:r>
      <w:r w:rsidRPr="001A2FE3">
        <w:rPr>
          <w:rStyle w:val="apple-converted-space"/>
          <w:rFonts w:ascii="Arial" w:hAnsi="Arial" w:cs="Arial"/>
          <w:b w:val="0"/>
          <w:color w:val="000000" w:themeColor="text1"/>
        </w:rPr>
        <w:t> </w:t>
      </w:r>
      <w:r w:rsidRPr="001A2FE3">
        <w:rPr>
          <w:rFonts w:ascii="Arial" w:hAnsi="Arial" w:cs="Arial"/>
          <w:b w:val="0"/>
          <w:color w:val="000000" w:themeColor="text1"/>
        </w:rPr>
        <w:br/>
      </w:r>
    </w:p>
    <w:p w:rsidR="009727A3" w:rsidRPr="008E52CE" w:rsidRDefault="009727A3" w:rsidP="008E52CE">
      <w:pPr>
        <w:pStyle w:val="ListParagraph"/>
        <w:numPr>
          <w:ilvl w:val="0"/>
          <w:numId w:val="16"/>
        </w:numPr>
        <w:spacing w:after="240"/>
        <w:jc w:val="center"/>
        <w:textAlignment w:val="baseline"/>
        <w:rPr>
          <w:rFonts w:ascii="Arial" w:hAnsi="Arial" w:cs="Arial"/>
          <w:b/>
          <w:color w:val="000000" w:themeColor="text1"/>
          <w:sz w:val="40"/>
          <w:szCs w:val="24"/>
        </w:rPr>
      </w:pPr>
      <w:r w:rsidRPr="008E52CE">
        <w:rPr>
          <w:rFonts w:ascii="Arial" w:hAnsi="Arial" w:cs="Arial"/>
          <w:b/>
          <w:color w:val="000000" w:themeColor="text1"/>
          <w:sz w:val="40"/>
          <w:szCs w:val="24"/>
        </w:rPr>
        <w:t>PROFESSIONAL OPINION AND RELIGION: -</w:t>
      </w:r>
    </w:p>
    <w:p w:rsidR="009727A3" w:rsidRPr="001A2FE3" w:rsidRDefault="009727A3" w:rsidP="001A2FE3">
      <w:pPr>
        <w:pStyle w:val="Heading4"/>
        <w:spacing w:before="0" w:beforeAutospacing="0" w:after="150" w:afterAutospacing="0" w:line="360" w:lineRule="auto"/>
        <w:ind w:left="360"/>
        <w:jc w:val="both"/>
        <w:textAlignment w:val="baseline"/>
        <w:rPr>
          <w:rFonts w:ascii="Arial" w:hAnsi="Arial" w:cs="Arial"/>
          <w:b w:val="0"/>
          <w:color w:val="000000" w:themeColor="text1"/>
        </w:rPr>
      </w:pPr>
      <w:r w:rsidRPr="001A2FE3">
        <w:rPr>
          <w:rFonts w:ascii="Arial" w:hAnsi="Arial" w:cs="Arial"/>
          <w:b w:val="0"/>
          <w:color w:val="000000" w:themeColor="text1"/>
        </w:rPr>
        <w:t>The professional opinions are also a source of law. These can be discussed under the heads of the Obiter Dicta of judges, general opinions of legal profession and opinions of writers.</w:t>
      </w:r>
    </w:p>
    <w:p w:rsidR="009727A3" w:rsidRPr="001A2FE3" w:rsidRDefault="009727A3" w:rsidP="009727A3">
      <w:pPr>
        <w:pStyle w:val="Heading4"/>
        <w:spacing w:before="0" w:beforeAutospacing="0" w:after="150" w:afterAutospacing="0"/>
        <w:ind w:left="360"/>
        <w:textAlignment w:val="baseline"/>
        <w:rPr>
          <w:rFonts w:ascii="Arial" w:hAnsi="Arial" w:cs="Arial"/>
          <w:color w:val="000000" w:themeColor="text1"/>
          <w:sz w:val="28"/>
          <w:u w:val="single"/>
        </w:rPr>
      </w:pPr>
      <w:proofErr w:type="gramStart"/>
      <w:r w:rsidRPr="001A2FE3">
        <w:rPr>
          <w:rFonts w:ascii="Arial" w:hAnsi="Arial" w:cs="Arial"/>
          <w:color w:val="000000" w:themeColor="text1"/>
          <w:sz w:val="28"/>
          <w:u w:val="single"/>
        </w:rPr>
        <w:t>Professional Opinion.</w:t>
      </w:r>
      <w:proofErr w:type="gramEnd"/>
    </w:p>
    <w:p w:rsidR="009727A3" w:rsidRPr="001A2FE3" w:rsidRDefault="009727A3" w:rsidP="009727A3">
      <w:pPr>
        <w:pStyle w:val="Heading4"/>
        <w:spacing w:before="0" w:beforeAutospacing="0" w:after="150" w:afterAutospacing="0"/>
        <w:textAlignment w:val="baseline"/>
        <w:rPr>
          <w:rFonts w:ascii="Arial" w:hAnsi="Arial" w:cs="Arial"/>
          <w:color w:val="000000" w:themeColor="text1"/>
        </w:rPr>
      </w:pPr>
    </w:p>
    <w:p w:rsidR="009727A3" w:rsidRPr="001A2FE3" w:rsidRDefault="009727A3" w:rsidP="009727A3">
      <w:pPr>
        <w:pStyle w:val="ListParagraph"/>
        <w:numPr>
          <w:ilvl w:val="0"/>
          <w:numId w:val="25"/>
        </w:numPr>
        <w:spacing w:after="240" w:line="360" w:lineRule="auto"/>
        <w:jc w:val="both"/>
        <w:textAlignment w:val="baseline"/>
        <w:rPr>
          <w:rFonts w:ascii="Arial" w:hAnsi="Arial" w:cs="Arial"/>
          <w:b/>
          <w:bCs/>
          <w:color w:val="000000" w:themeColor="text1"/>
          <w:sz w:val="28"/>
          <w:szCs w:val="24"/>
          <w:bdr w:val="none" w:sz="0" w:space="0" w:color="auto" w:frame="1"/>
        </w:rPr>
      </w:pPr>
      <w:r w:rsidRPr="001A2FE3">
        <w:rPr>
          <w:rFonts w:ascii="Arial" w:hAnsi="Arial" w:cs="Arial"/>
          <w:b/>
          <w:bCs/>
          <w:color w:val="000000" w:themeColor="text1"/>
          <w:sz w:val="28"/>
          <w:szCs w:val="24"/>
          <w:bdr w:val="none" w:sz="0" w:space="0" w:color="auto" w:frame="1"/>
        </w:rPr>
        <w:t>Obiter dicta (Said by the way):</w:t>
      </w:r>
    </w:p>
    <w:p w:rsidR="009727A3" w:rsidRPr="001A2FE3" w:rsidRDefault="009727A3" w:rsidP="001A2FE3">
      <w:pPr>
        <w:spacing w:after="240" w:line="360" w:lineRule="auto"/>
        <w:ind w:firstLine="720"/>
        <w:textAlignment w:val="baseline"/>
        <w:rPr>
          <w:rStyle w:val="apple-converted-space"/>
          <w:rFonts w:ascii="Arial" w:hAnsi="Arial" w:cs="Arial"/>
          <w:color w:val="000000" w:themeColor="text1"/>
          <w:sz w:val="24"/>
          <w:szCs w:val="24"/>
        </w:rPr>
      </w:pPr>
      <w:r w:rsidRPr="001A2FE3">
        <w:rPr>
          <w:rFonts w:ascii="Arial" w:hAnsi="Arial" w:cs="Arial"/>
          <w:color w:val="000000" w:themeColor="text1"/>
          <w:sz w:val="24"/>
          <w:szCs w:val="24"/>
        </w:rPr>
        <w:t>An 'obiter dictum' refers to parts of judicial decisions which are general observations of the judge and do not have any binding authority. However, obiter of a higher judiciary is given due consideration by lower courts and has persuasive value.</w:t>
      </w:r>
      <w:r w:rsidRPr="001A2FE3">
        <w:rPr>
          <w:rStyle w:val="apple-converted-space"/>
          <w:rFonts w:ascii="Arial" w:hAnsi="Arial" w:cs="Arial"/>
          <w:color w:val="000000" w:themeColor="text1"/>
          <w:sz w:val="24"/>
          <w:szCs w:val="24"/>
        </w:rPr>
        <w:t> </w:t>
      </w:r>
    </w:p>
    <w:p w:rsidR="009727A3" w:rsidRPr="001A2FE3" w:rsidRDefault="009727A3" w:rsidP="009727A3">
      <w:pPr>
        <w:pStyle w:val="ListParagraph"/>
        <w:numPr>
          <w:ilvl w:val="0"/>
          <w:numId w:val="25"/>
        </w:numPr>
        <w:spacing w:after="240" w:line="360" w:lineRule="auto"/>
        <w:textAlignment w:val="baseline"/>
        <w:rPr>
          <w:rFonts w:ascii="Arial" w:hAnsi="Arial" w:cs="Arial"/>
          <w:b/>
          <w:color w:val="000000" w:themeColor="text1"/>
          <w:sz w:val="28"/>
          <w:szCs w:val="24"/>
        </w:rPr>
      </w:pPr>
      <w:r w:rsidRPr="001A2FE3">
        <w:rPr>
          <w:rFonts w:ascii="Arial" w:hAnsi="Arial" w:cs="Arial"/>
          <w:b/>
          <w:color w:val="000000" w:themeColor="text1"/>
          <w:sz w:val="28"/>
          <w:szCs w:val="24"/>
        </w:rPr>
        <w:t>The Legal Profession:-</w:t>
      </w:r>
    </w:p>
    <w:p w:rsidR="009727A3" w:rsidRPr="001A2FE3" w:rsidRDefault="009727A3" w:rsidP="001A2FE3">
      <w:pPr>
        <w:spacing w:after="240" w:line="360" w:lineRule="auto"/>
        <w:ind w:left="360" w:firstLine="360"/>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The legal profession consists of the judges, the practicing lawyers and teacher of law. These branches of profession exercise powerful influence upon the development of law and many existing rules of law have their origin to the support of </w:t>
      </w:r>
      <w:proofErr w:type="gramStart"/>
      <w:r w:rsidRPr="001A2FE3">
        <w:rPr>
          <w:rFonts w:ascii="Arial" w:hAnsi="Arial" w:cs="Arial"/>
          <w:color w:val="000000" w:themeColor="text1"/>
          <w:sz w:val="24"/>
          <w:szCs w:val="24"/>
        </w:rPr>
        <w:t>these legal profession</w:t>
      </w:r>
      <w:proofErr w:type="gramEnd"/>
      <w:r w:rsidRPr="001A2FE3">
        <w:rPr>
          <w:rFonts w:ascii="Arial" w:hAnsi="Arial" w:cs="Arial"/>
          <w:color w:val="000000" w:themeColor="text1"/>
          <w:sz w:val="24"/>
          <w:szCs w:val="24"/>
        </w:rPr>
        <w:t xml:space="preserve">. </w:t>
      </w:r>
    </w:p>
    <w:p w:rsidR="009727A3" w:rsidRPr="001A2FE3" w:rsidRDefault="009727A3" w:rsidP="009727A3">
      <w:pPr>
        <w:pStyle w:val="ListParagraph"/>
        <w:numPr>
          <w:ilvl w:val="0"/>
          <w:numId w:val="25"/>
        </w:numPr>
        <w:spacing w:after="240" w:line="360" w:lineRule="auto"/>
        <w:textAlignment w:val="baseline"/>
        <w:rPr>
          <w:rFonts w:ascii="Arial" w:hAnsi="Arial" w:cs="Arial"/>
          <w:b/>
          <w:color w:val="000000" w:themeColor="text1"/>
          <w:sz w:val="28"/>
          <w:szCs w:val="24"/>
        </w:rPr>
      </w:pPr>
      <w:r w:rsidRPr="001A2FE3">
        <w:rPr>
          <w:rFonts w:ascii="Arial" w:hAnsi="Arial" w:cs="Arial"/>
          <w:b/>
          <w:color w:val="000000" w:themeColor="text1"/>
          <w:sz w:val="28"/>
          <w:szCs w:val="24"/>
        </w:rPr>
        <w:t>The opinion of Writers:-</w:t>
      </w:r>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The opinion of writers of text books also help the growth of law and in international law, contributions of the jurists by writing cannot be under-mind like Grotius. The writers played a pivotal role in </w:t>
      </w:r>
      <w:proofErr w:type="spellStart"/>
      <w:r w:rsidRPr="001A2FE3">
        <w:rPr>
          <w:rFonts w:ascii="Arial" w:hAnsi="Arial" w:cs="Arial"/>
          <w:color w:val="000000" w:themeColor="text1"/>
          <w:sz w:val="24"/>
          <w:szCs w:val="24"/>
        </w:rPr>
        <w:t>moulding</w:t>
      </w:r>
      <w:proofErr w:type="spellEnd"/>
      <w:r w:rsidRPr="001A2FE3">
        <w:rPr>
          <w:rFonts w:ascii="Arial" w:hAnsi="Arial" w:cs="Arial"/>
          <w:color w:val="000000" w:themeColor="text1"/>
          <w:sz w:val="24"/>
          <w:szCs w:val="24"/>
        </w:rPr>
        <w:t xml:space="preserve"> and educating the people in the development of law </w:t>
      </w:r>
    </w:p>
    <w:p w:rsidR="009727A3" w:rsidRPr="008E52CE" w:rsidRDefault="009727A3" w:rsidP="009727A3">
      <w:pPr>
        <w:pStyle w:val="ListParagraph"/>
        <w:spacing w:after="240" w:line="360" w:lineRule="auto"/>
        <w:textAlignment w:val="baseline"/>
        <w:rPr>
          <w:rFonts w:ascii="Arial" w:hAnsi="Arial" w:cs="Arial"/>
          <w:b/>
          <w:color w:val="000000" w:themeColor="text1"/>
          <w:sz w:val="32"/>
          <w:szCs w:val="24"/>
          <w:u w:val="single"/>
        </w:rPr>
      </w:pPr>
      <w:r w:rsidRPr="001A2FE3">
        <w:rPr>
          <w:rFonts w:ascii="Arial" w:hAnsi="Arial" w:cs="Arial"/>
          <w:color w:val="000000" w:themeColor="text1"/>
          <w:sz w:val="24"/>
          <w:szCs w:val="24"/>
        </w:rPr>
        <w:lastRenderedPageBreak/>
        <w:br/>
      </w:r>
      <w:proofErr w:type="gramStart"/>
      <w:r w:rsidRPr="008E52CE">
        <w:rPr>
          <w:rFonts w:ascii="Arial" w:hAnsi="Arial" w:cs="Arial"/>
          <w:b/>
          <w:color w:val="000000" w:themeColor="text1"/>
          <w:sz w:val="32"/>
          <w:szCs w:val="24"/>
          <w:u w:val="single"/>
        </w:rPr>
        <w:t>Religion.</w:t>
      </w:r>
      <w:proofErr w:type="gramEnd"/>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r w:rsidRPr="001A2FE3">
        <w:rPr>
          <w:rFonts w:ascii="Arial" w:hAnsi="Arial" w:cs="Arial"/>
          <w:color w:val="000000" w:themeColor="text1"/>
          <w:sz w:val="24"/>
          <w:szCs w:val="24"/>
        </w:rPr>
        <w:t>Religion is also a source of law and according to Sir Henry Maine and Sir James Frazer, the religious fear of evil was the principal instrument in securing uniformity of conduct in primitive society when law did not enjoy an independent existence.</w:t>
      </w:r>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p>
    <w:p w:rsidR="009727A3" w:rsidRPr="008E52CE" w:rsidRDefault="009727A3" w:rsidP="009727A3">
      <w:pPr>
        <w:pStyle w:val="ListParagraph"/>
        <w:spacing w:after="240" w:line="360" w:lineRule="auto"/>
        <w:textAlignment w:val="baseline"/>
        <w:rPr>
          <w:rFonts w:ascii="Arial" w:hAnsi="Arial" w:cs="Arial"/>
          <w:b/>
          <w:color w:val="000000" w:themeColor="text1"/>
          <w:sz w:val="32"/>
          <w:szCs w:val="24"/>
          <w:u w:val="single"/>
        </w:rPr>
      </w:pPr>
      <w:proofErr w:type="gramStart"/>
      <w:r w:rsidRPr="008E52CE">
        <w:rPr>
          <w:rFonts w:ascii="Arial" w:hAnsi="Arial" w:cs="Arial"/>
          <w:b/>
          <w:color w:val="000000" w:themeColor="text1"/>
          <w:sz w:val="32"/>
          <w:szCs w:val="24"/>
          <w:u w:val="single"/>
        </w:rPr>
        <w:t>Agreement.</w:t>
      </w:r>
      <w:proofErr w:type="gramEnd"/>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r w:rsidRPr="001A2FE3">
        <w:rPr>
          <w:rFonts w:ascii="Arial" w:hAnsi="Arial" w:cs="Arial"/>
          <w:color w:val="000000" w:themeColor="text1"/>
          <w:sz w:val="24"/>
          <w:szCs w:val="24"/>
        </w:rPr>
        <w:t xml:space="preserve">According to Sir </w:t>
      </w:r>
      <w:proofErr w:type="spellStart"/>
      <w:r w:rsidRPr="001A2FE3">
        <w:rPr>
          <w:rFonts w:ascii="Arial" w:hAnsi="Arial" w:cs="Arial"/>
          <w:color w:val="000000" w:themeColor="text1"/>
          <w:sz w:val="24"/>
          <w:szCs w:val="24"/>
        </w:rPr>
        <w:t>Salmond</w:t>
      </w:r>
      <w:proofErr w:type="spellEnd"/>
      <w:r w:rsidRPr="001A2FE3">
        <w:rPr>
          <w:rFonts w:ascii="Arial" w:hAnsi="Arial" w:cs="Arial"/>
          <w:color w:val="000000" w:themeColor="text1"/>
          <w:sz w:val="24"/>
          <w:szCs w:val="24"/>
        </w:rPr>
        <w:t>, an agreement is also a source of law as it gives rise to conventional law.</w:t>
      </w:r>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p>
    <w:p w:rsidR="009727A3" w:rsidRPr="008E52CE" w:rsidRDefault="009727A3" w:rsidP="009727A3">
      <w:pPr>
        <w:pStyle w:val="ListParagraph"/>
        <w:spacing w:after="240" w:line="360" w:lineRule="auto"/>
        <w:textAlignment w:val="baseline"/>
        <w:rPr>
          <w:rFonts w:ascii="Arial" w:hAnsi="Arial" w:cs="Arial"/>
          <w:b/>
          <w:color w:val="000000" w:themeColor="text1"/>
          <w:sz w:val="40"/>
          <w:szCs w:val="24"/>
          <w:u w:val="single"/>
        </w:rPr>
      </w:pPr>
      <w:proofErr w:type="gramStart"/>
      <w:r w:rsidRPr="008E52CE">
        <w:rPr>
          <w:rFonts w:ascii="Arial" w:hAnsi="Arial" w:cs="Arial"/>
          <w:b/>
          <w:color w:val="000000" w:themeColor="text1"/>
          <w:sz w:val="40"/>
          <w:szCs w:val="24"/>
          <w:u w:val="single"/>
        </w:rPr>
        <w:t>Conclusion.</w:t>
      </w:r>
      <w:proofErr w:type="gramEnd"/>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p>
    <w:p w:rsidR="009727A3" w:rsidRPr="001A2FE3" w:rsidRDefault="009727A3" w:rsidP="009727A3">
      <w:pPr>
        <w:pStyle w:val="ListParagraph"/>
        <w:spacing w:after="240" w:line="360" w:lineRule="auto"/>
        <w:textAlignment w:val="baseline"/>
        <w:rPr>
          <w:rFonts w:ascii="Arial" w:hAnsi="Arial" w:cs="Arial"/>
          <w:color w:val="000000" w:themeColor="text1"/>
          <w:sz w:val="24"/>
          <w:szCs w:val="24"/>
        </w:rPr>
      </w:pPr>
    </w:p>
    <w:p w:rsidR="009727A3" w:rsidRPr="001A2FE3" w:rsidRDefault="009727A3" w:rsidP="009727A3">
      <w:pPr>
        <w:spacing w:line="360" w:lineRule="auto"/>
        <w:ind w:left="360"/>
        <w:rPr>
          <w:rFonts w:ascii="Arial" w:hAnsi="Arial" w:cs="Arial"/>
          <w:b/>
          <w:color w:val="000000" w:themeColor="text1"/>
          <w:sz w:val="24"/>
          <w:szCs w:val="24"/>
          <w:u w:val="single"/>
        </w:rPr>
      </w:pPr>
    </w:p>
    <w:p w:rsidR="00A21BE4" w:rsidRPr="001A2FE3" w:rsidRDefault="00A21BE4" w:rsidP="00F0321F">
      <w:pPr>
        <w:pStyle w:val="ListParagraph"/>
        <w:spacing w:line="360" w:lineRule="auto"/>
        <w:rPr>
          <w:rFonts w:ascii="Arial" w:hAnsi="Arial" w:cs="Arial"/>
          <w:color w:val="000000" w:themeColor="text1"/>
          <w:sz w:val="24"/>
          <w:szCs w:val="24"/>
        </w:rPr>
      </w:pPr>
    </w:p>
    <w:sectPr w:rsidR="00A21BE4" w:rsidRPr="001A2FE3" w:rsidSect="008C1481">
      <w:pgSz w:w="12240" w:h="20160" w:code="5"/>
      <w:pgMar w:top="720" w:right="1440" w:bottom="720"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BDB"/>
    <w:multiLevelType w:val="hybridMultilevel"/>
    <w:tmpl w:val="92C866BE"/>
    <w:lvl w:ilvl="0" w:tplc="17F0AD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68C0"/>
    <w:multiLevelType w:val="hybridMultilevel"/>
    <w:tmpl w:val="0114C33E"/>
    <w:lvl w:ilvl="0" w:tplc="9634C260">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352B6"/>
    <w:multiLevelType w:val="hybridMultilevel"/>
    <w:tmpl w:val="043CBC32"/>
    <w:lvl w:ilvl="0" w:tplc="7938C7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41595"/>
    <w:multiLevelType w:val="hybridMultilevel"/>
    <w:tmpl w:val="DE3C5C14"/>
    <w:lvl w:ilvl="0" w:tplc="3342C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E594B"/>
    <w:multiLevelType w:val="hybridMultilevel"/>
    <w:tmpl w:val="5276D6EE"/>
    <w:lvl w:ilvl="0" w:tplc="7D7EB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02EEF"/>
    <w:multiLevelType w:val="multilevel"/>
    <w:tmpl w:val="6AE6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87EB1"/>
    <w:multiLevelType w:val="hybridMultilevel"/>
    <w:tmpl w:val="E9DE9606"/>
    <w:lvl w:ilvl="0" w:tplc="9B56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56579"/>
    <w:multiLevelType w:val="hybridMultilevel"/>
    <w:tmpl w:val="B120BE54"/>
    <w:lvl w:ilvl="0" w:tplc="A3BE27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B1302"/>
    <w:multiLevelType w:val="hybridMultilevel"/>
    <w:tmpl w:val="FCCCA098"/>
    <w:lvl w:ilvl="0" w:tplc="88F21AAE">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20CF5F48"/>
    <w:multiLevelType w:val="hybridMultilevel"/>
    <w:tmpl w:val="7C24F3C8"/>
    <w:lvl w:ilvl="0" w:tplc="4A3C3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BC5C55"/>
    <w:multiLevelType w:val="hybridMultilevel"/>
    <w:tmpl w:val="D966AA56"/>
    <w:lvl w:ilvl="0" w:tplc="3B186D48">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nsid w:val="3138769D"/>
    <w:multiLevelType w:val="hybridMultilevel"/>
    <w:tmpl w:val="3FD06170"/>
    <w:lvl w:ilvl="0" w:tplc="F64EB7D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122A0F"/>
    <w:multiLevelType w:val="hybridMultilevel"/>
    <w:tmpl w:val="3BA22780"/>
    <w:lvl w:ilvl="0" w:tplc="4C82940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7C4B33"/>
    <w:multiLevelType w:val="hybridMultilevel"/>
    <w:tmpl w:val="AEBABFBA"/>
    <w:lvl w:ilvl="0" w:tplc="8FD217E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1A56F2"/>
    <w:multiLevelType w:val="hybridMultilevel"/>
    <w:tmpl w:val="0292FDB2"/>
    <w:lvl w:ilvl="0" w:tplc="E4ECCF30">
      <w:start w:val="1"/>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5">
    <w:nsid w:val="3FA26F4D"/>
    <w:multiLevelType w:val="hybridMultilevel"/>
    <w:tmpl w:val="F0CA25EA"/>
    <w:lvl w:ilvl="0" w:tplc="32BCA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30707"/>
    <w:multiLevelType w:val="hybridMultilevel"/>
    <w:tmpl w:val="261C7A9C"/>
    <w:lvl w:ilvl="0" w:tplc="0330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B510E"/>
    <w:multiLevelType w:val="hybridMultilevel"/>
    <w:tmpl w:val="DD7ECE00"/>
    <w:lvl w:ilvl="0" w:tplc="D2140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DF2596"/>
    <w:multiLevelType w:val="hybridMultilevel"/>
    <w:tmpl w:val="4C82835E"/>
    <w:lvl w:ilvl="0" w:tplc="D7CC5A6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96956"/>
    <w:multiLevelType w:val="hybridMultilevel"/>
    <w:tmpl w:val="A8428A44"/>
    <w:lvl w:ilvl="0" w:tplc="82381E52">
      <w:start w:val="1"/>
      <w:numFmt w:val="lowerLetter"/>
      <w:lvlText w:val="%1)"/>
      <w:lvlJc w:val="left"/>
      <w:pPr>
        <w:ind w:left="1080" w:hanging="360"/>
      </w:pPr>
      <w:rPr>
        <w:rFonts w:cs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EF6591"/>
    <w:multiLevelType w:val="hybridMultilevel"/>
    <w:tmpl w:val="75607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5C7A45"/>
    <w:multiLevelType w:val="hybridMultilevel"/>
    <w:tmpl w:val="DCF2DC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94E2F98"/>
    <w:multiLevelType w:val="hybridMultilevel"/>
    <w:tmpl w:val="B8D2F90A"/>
    <w:lvl w:ilvl="0" w:tplc="2E8AC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976F91"/>
    <w:multiLevelType w:val="hybridMultilevel"/>
    <w:tmpl w:val="1BA25EC0"/>
    <w:lvl w:ilvl="0" w:tplc="1E0872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5C1D5B"/>
    <w:multiLevelType w:val="hybridMultilevel"/>
    <w:tmpl w:val="772A1342"/>
    <w:lvl w:ilvl="0" w:tplc="34867F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20"/>
  </w:num>
  <w:num w:numId="5">
    <w:abstractNumId w:val="0"/>
  </w:num>
  <w:num w:numId="6">
    <w:abstractNumId w:val="2"/>
  </w:num>
  <w:num w:numId="7">
    <w:abstractNumId w:val="14"/>
  </w:num>
  <w:num w:numId="8">
    <w:abstractNumId w:val="22"/>
  </w:num>
  <w:num w:numId="9">
    <w:abstractNumId w:val="12"/>
  </w:num>
  <w:num w:numId="10">
    <w:abstractNumId w:val="24"/>
  </w:num>
  <w:num w:numId="11">
    <w:abstractNumId w:val="21"/>
  </w:num>
  <w:num w:numId="12">
    <w:abstractNumId w:val="5"/>
  </w:num>
  <w:num w:numId="13">
    <w:abstractNumId w:val="6"/>
  </w:num>
  <w:num w:numId="14">
    <w:abstractNumId w:val="19"/>
  </w:num>
  <w:num w:numId="15">
    <w:abstractNumId w:val="17"/>
  </w:num>
  <w:num w:numId="16">
    <w:abstractNumId w:val="18"/>
  </w:num>
  <w:num w:numId="17">
    <w:abstractNumId w:val="4"/>
  </w:num>
  <w:num w:numId="18">
    <w:abstractNumId w:val="11"/>
  </w:num>
  <w:num w:numId="19">
    <w:abstractNumId w:val="3"/>
  </w:num>
  <w:num w:numId="20">
    <w:abstractNumId w:val="13"/>
  </w:num>
  <w:num w:numId="21">
    <w:abstractNumId w:val="9"/>
  </w:num>
  <w:num w:numId="22">
    <w:abstractNumId w:val="7"/>
  </w:num>
  <w:num w:numId="23">
    <w:abstractNumId w:val="23"/>
  </w:num>
  <w:num w:numId="24">
    <w:abstractNumId w:val="16"/>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F2DB4"/>
    <w:rsid w:val="00007666"/>
    <w:rsid w:val="000309F1"/>
    <w:rsid w:val="00121E77"/>
    <w:rsid w:val="00147519"/>
    <w:rsid w:val="00166E1F"/>
    <w:rsid w:val="00166E7D"/>
    <w:rsid w:val="001A2FE3"/>
    <w:rsid w:val="001A472C"/>
    <w:rsid w:val="00253A6B"/>
    <w:rsid w:val="00327777"/>
    <w:rsid w:val="00424906"/>
    <w:rsid w:val="00474A95"/>
    <w:rsid w:val="004E6AAD"/>
    <w:rsid w:val="005114BA"/>
    <w:rsid w:val="005D0580"/>
    <w:rsid w:val="005F3386"/>
    <w:rsid w:val="006418CA"/>
    <w:rsid w:val="006530AA"/>
    <w:rsid w:val="00653528"/>
    <w:rsid w:val="0067691F"/>
    <w:rsid w:val="00697159"/>
    <w:rsid w:val="006C7B07"/>
    <w:rsid w:val="00802AFA"/>
    <w:rsid w:val="00841229"/>
    <w:rsid w:val="00882DFF"/>
    <w:rsid w:val="008C1481"/>
    <w:rsid w:val="008E52CE"/>
    <w:rsid w:val="009727A3"/>
    <w:rsid w:val="00A20AA4"/>
    <w:rsid w:val="00A21BE4"/>
    <w:rsid w:val="00A60316"/>
    <w:rsid w:val="00AF2DB4"/>
    <w:rsid w:val="00B6424F"/>
    <w:rsid w:val="00C07DFA"/>
    <w:rsid w:val="00C96A37"/>
    <w:rsid w:val="00D437F8"/>
    <w:rsid w:val="00F0321F"/>
    <w:rsid w:val="00F14846"/>
    <w:rsid w:val="00FA6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B4"/>
  </w:style>
  <w:style w:type="paragraph" w:styleId="Heading4">
    <w:name w:val="heading 4"/>
    <w:basedOn w:val="Normal"/>
    <w:link w:val="Heading4Char"/>
    <w:uiPriority w:val="9"/>
    <w:qFormat/>
    <w:rsid w:val="009727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B4"/>
    <w:pPr>
      <w:ind w:left="720"/>
      <w:contextualSpacing/>
    </w:pPr>
  </w:style>
  <w:style w:type="character" w:customStyle="1" w:styleId="apple-converted-space">
    <w:name w:val="apple-converted-space"/>
    <w:basedOn w:val="DefaultParagraphFont"/>
    <w:rsid w:val="00AF2DB4"/>
  </w:style>
  <w:style w:type="character" w:customStyle="1" w:styleId="Heading4Char">
    <w:name w:val="Heading 4 Char"/>
    <w:basedOn w:val="DefaultParagraphFont"/>
    <w:link w:val="Heading4"/>
    <w:uiPriority w:val="9"/>
    <w:rsid w:val="009727A3"/>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ali</dc:creator>
  <cp:lastModifiedBy>sajad ali</cp:lastModifiedBy>
  <cp:revision>2</cp:revision>
  <dcterms:created xsi:type="dcterms:W3CDTF">2017-04-04T00:07:00Z</dcterms:created>
  <dcterms:modified xsi:type="dcterms:W3CDTF">2017-04-04T00:07:00Z</dcterms:modified>
</cp:coreProperties>
</file>