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280"/>
              <w:left w:type="dxa" w:w="360"/>
              <w:bottom w:type="dxa" w:w="280"/>
              <w:right w:type="dxa" w:w="360"/>
            </w:tcMar>
          </w:tcPr>
          <w:p>
            <w:pPr>
              <w:spacing w:after="60"/>
              <w:jc w:val="center"/>
            </w:pPr>
            <w:r>
              <w:rPr>
                <w:rFonts w:ascii="Arial" w:cs="Arial" w:eastAsia="Arial" w:hAnsi="Arial"/>
                <w:b/>
                <w:bCs/>
                <w:color w:val="FFFFFF"/>
                <w:sz w:val="56"/>
                <w:szCs w:val="56"/>
              </w:rPr>
              <w:t xml:space="preserve">Talenza</w:t>
            </w:r>
          </w:p>
          <w:p>
            <w:pPr>
              <w:spacing w:after="80"/>
              <w:jc w:val="center"/>
            </w:pPr>
            <w:r>
              <w:rPr>
                <w:rFonts w:ascii="Arial" w:cs="Arial" w:eastAsia="Arial" w:hAnsi="Arial"/>
                <w:i/>
                <w:iCs/>
                <w:color w:val="C5D8F5"/>
                <w:sz w:val="26"/>
                <w:szCs w:val="26"/>
              </w:rPr>
              <w:t xml:space="preserve">Context-Aware Executive Hiring Decision System</w:t>
            </w:r>
          </w:p>
          <w:p>
            <w:pPr>
              <w:spacing w:after="80"/>
              <w:jc w:val="center"/>
            </w:pPr>
            <w:r>
              <w:rPr>
                <w:rFonts w:ascii="Arial" w:cs="Arial" w:eastAsia="Arial" w:hAnsi="Arial"/>
                <w:color w:val="0066CC"/>
                <w:sz w:val="22"/>
                <w:szCs w:val="22"/>
              </w:rPr>
              <w:t xml:space="preserve">━━━━━━━━━━━━━━━━━━━━━━━━━━━━━━</w:t>
            </w:r>
          </w:p>
          <w:p>
            <w:pPr>
              <w:spacing w:after="60"/>
              <w:jc w:val="center"/>
            </w:pPr>
            <w:r>
              <w:rPr>
                <w:rFonts w:ascii="Arial" w:cs="Arial" w:eastAsia="Arial" w:hAnsi="Arial"/>
                <w:b/>
                <w:bCs/>
                <w:color w:val="C5D8F5"/>
                <w:sz w:val="20"/>
                <w:szCs w:val="20"/>
              </w:rPr>
              <w:t xml:space="preserve">BMW Track  •  GenAI Hackathon 2026  •  Constructor University</w:t>
            </w:r>
          </w:p>
          <w:p>
            <w:pPr>
              <w:spacing w:after="0"/>
              <w:jc w:val="center"/>
            </w:pPr>
            <w:r>
              <w:rPr>
                <w:rFonts w:ascii="Arial" w:cs="Arial" w:eastAsia="Arial" w:hAnsi="Arial"/>
                <w:color w:val="AAAACC"/>
                <w:sz w:val="18"/>
                <w:szCs w:val="18"/>
              </w:rPr>
              <w:t xml:space="preserve">Deadline: Sunday, March 30 — 6:00 PM  |  Team of 3</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4"/>
              <w:left w:val="single" w:color="0066CC" w:sz="20"/>
              <w:bottom w:val="single" w:color="0066CC" w:sz="4"/>
              <w:right w:val="none" w:color="FFFFFF" w:sz="0"/>
            </w:tcBorders>
            <w:shd w:fill="E8F0FB" w:val="clear"/>
            <w:tcMar>
              <w:top w:type="dxa" w:w="100"/>
              <w:left w:type="dxa" w:w="180"/>
              <w:bottom w:type="dxa" w:w="100"/>
              <w:right w:type="dxa" w:w="120"/>
            </w:tcMar>
          </w:tcPr>
          <w:p>
            <w:pPr>
              <w:spacing w:after="0"/>
            </w:pPr>
            <w:r>
              <w:rPr>
                <w:rFonts w:ascii="Arial" w:cs="Arial" w:eastAsia="Arial" w:hAnsi="Arial"/>
                <w:b/>
                <w:bCs/>
                <w:color w:val="0066CC"/>
                <w:sz w:val="20"/>
                <w:szCs w:val="20"/>
              </w:rPr>
              <w:t xml:space="preserve">“We don’t replace the hiring decision.  </w:t>
            </w:r>
            <w:r>
              <w:rPr>
                <w:rFonts w:ascii="Arial" w:cs="Arial" w:eastAsia="Arial" w:hAnsi="Arial"/>
                <w:sz w:val="20"/>
                <w:szCs w:val="20"/>
              </w:rPr>
              <w:t xml:space="preserve">We replace the gut feel with a reason.”  — Your closing line for the video.</w:t>
            </w:r>
          </w:p>
        </w:tc>
      </w:tr>
    </w:tbl>
    <w:p>
      <w:r>
        <w:rPr>
          <w:rFonts w:ascii="Arial" w:cs="Arial" w:eastAsia="Arial" w:hAnsi="Arial"/>
        </w:rPr>
        <w:t xml:space="preserve"/>
      </w:r>
    </w:p>
    <w:p>
      <w:pPr>
        <w:pStyle w:val="Heading1"/>
        <w:shd w:fill="1A2B4A" w:val="clear"/>
        <w:spacing w:after="120" w:before="240"/>
        <w:ind w:left="180"/>
      </w:pPr>
      <w:r>
        <w:rPr>
          <w:rFonts w:ascii="Arial" w:cs="Arial" w:eastAsia="Arial" w:hAnsi="Arial"/>
          <w:b/>
          <w:bCs/>
          <w:color w:val="FFFFFF"/>
          <w:sz w:val="32"/>
          <w:szCs w:val="32"/>
        </w:rPr>
        <w:t xml:space="preserve">1.  Project Overview</w:t>
      </w:r>
    </w:p>
    <w:p>
      <w:pPr>
        <w:pStyle w:val="Heading2"/>
        <w:pBdr>
          <w:top w:val="none" w:color="FFFFFF" w:sz="0"/>
          <w:bottom w:val="single" w:color="0066CC" w:sz="6"/>
          <w:left w:val="none" w:color="FFFFFF" w:sz="0"/>
          <w:right w:val="none" w:color="FFFFFF" w:sz="0"/>
        </w:pBdr>
        <w:spacing w:after="120" w:before="300"/>
      </w:pPr>
      <w:r>
        <w:rPr>
          <w:rFonts w:ascii="Arial" w:cs="Arial" w:eastAsia="Arial" w:hAnsi="Arial"/>
          <w:b/>
          <w:bCs/>
          <w:color w:val="0066CC"/>
          <w:sz w:val="26"/>
          <w:szCs w:val="26"/>
        </w:rPr>
        <w:t xml:space="preserve">What We Are Building</w:t>
      </w:r>
    </w:p>
    <w:p>
      <w:pPr>
        <w:spacing w:after="120"/>
      </w:pPr>
      <w:r>
        <w:rPr>
          <w:rFonts w:ascii="Arial" w:cs="Arial" w:eastAsia="Arial" w:hAnsi="Arial"/>
          <w:sz w:val="20"/>
          <w:szCs w:val="20"/>
        </w:rPr>
        <w:t xml:space="preserve">Talenza is a multi-agent decision intelligence tool that helps BMW HR directors make smarter senior hiring decisions by making business context explicit. It combines Use Cases 04 (Scenario-Based Ranking) and 05 (Internal vs. External Hire) into one seamless 3-step workflow.</w:t>
      </w:r>
    </w:p>
    <w:p>
      <w:pPr>
        <w:pStyle w:val="Heading2"/>
        <w:pBdr>
          <w:top w:val="none" w:color="FFFFFF" w:sz="0"/>
          <w:bottom w:val="single" w:color="0066CC" w:sz="6"/>
          <w:left w:val="none" w:color="FFFFFF" w:sz="0"/>
          <w:right w:val="none" w:color="FFFFFF" w:sz="0"/>
        </w:pBdr>
        <w:spacing w:after="120" w:before="300"/>
      </w:pPr>
      <w:r>
        <w:rPr>
          <w:rFonts w:ascii="Arial" w:cs="Arial" w:eastAsia="Arial" w:hAnsi="Arial"/>
          <w:b/>
          <w:bCs/>
          <w:color w:val="0066CC"/>
          <w:sz w:val="26"/>
          <w:szCs w:val="26"/>
        </w:rPr>
        <w:t xml:space="preserve">One-Sentence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4"/>
              <w:left w:val="single" w:color="0066CC" w:sz="20"/>
              <w:bottom w:val="single" w:color="0066CC" w:sz="4"/>
              <w:right w:val="none" w:color="FFFFFF" w:sz="0"/>
            </w:tcBorders>
            <w:shd w:fill="E8F0FB" w:val="clear"/>
            <w:tcMar>
              <w:top w:type="dxa" w:w="100"/>
              <w:left w:type="dxa" w:w="180"/>
              <w:bottom w:type="dxa" w:w="100"/>
              <w:right w:type="dxa" w:w="120"/>
            </w:tcMar>
          </w:tcPr>
          <w:p>
            <w:pPr>
              <w:spacing w:after="0"/>
            </w:pPr>
            <w:r>
              <w:rPr>
                <w:rFonts w:ascii="Arial" w:cs="Arial" w:eastAsia="Arial" w:hAnsi="Arial"/>
                <w:b/>
                <w:bCs/>
                <w:color w:val="0066CC"/>
                <w:sz w:val="20"/>
                <w:szCs w:val="20"/>
              </w:rPr>
              <w:t xml:space="preserve">→  </w:t>
            </w:r>
            <w:r>
              <w:rPr>
                <w:rFonts w:ascii="Arial" w:cs="Arial" w:eastAsia="Arial" w:hAnsi="Arial"/>
                <w:sz w:val="20"/>
                <w:szCs w:val="20"/>
              </w:rPr>
              <w:t xml:space="preserve">The same candidate can be the right hire or the wrong hire depending on what BMW needs right now — Talenza makes that explicit.</w:t>
            </w:r>
          </w:p>
        </w:tc>
      </w:tr>
    </w:tbl>
    <w:p>
      <w:r>
        <w:rPr>
          <w:rFonts w:ascii="Arial" w:cs="Arial" w:eastAsia="Arial" w:hAnsi="Arial"/>
        </w:rPr>
        <w:t xml:space="preserve"/>
      </w:r>
    </w:p>
    <w:p>
      <w:pPr>
        <w:pStyle w:val="Heading2"/>
        <w:pBdr>
          <w:top w:val="none" w:color="FFFFFF" w:sz="0"/>
          <w:bottom w:val="single" w:color="0066CC" w:sz="6"/>
          <w:left w:val="none" w:color="FFFFFF" w:sz="0"/>
          <w:right w:val="none" w:color="FFFFFF" w:sz="0"/>
        </w:pBdr>
        <w:spacing w:after="120" w:before="300"/>
      </w:pPr>
      <w:r>
        <w:rPr>
          <w:rFonts w:ascii="Arial" w:cs="Arial" w:eastAsia="Arial" w:hAnsi="Arial"/>
          <w:b/>
          <w:bCs/>
          <w:color w:val="0066CC"/>
          <w:sz w:val="26"/>
          <w:szCs w:val="26"/>
        </w:rPr>
        <w:t xml:space="preserve">Why This Will Win</w:t>
      </w:r>
    </w:p>
    <w:p>
      <w:pPr>
        <w:spacing w:after="80"/>
      </w:pPr>
      <w:r>
        <w:rPr>
          <w:rFonts w:ascii="Arial" w:cs="Arial" w:eastAsia="Arial" w:hAnsi="Arial"/>
          <w:sz w:val="20"/>
          <w:szCs w:val="20"/>
        </w:rPr>
        <w:t xml:space="preserve">Most teams will build Use Case 01 (CV scoring leaderboard). The judges will see 15 versions of the same thing. ContextHire is different because it solves the second-order problem — the one BMW actually has in real Monday morning meetings: not just "who is the best candidate?" but "given our current crisis, should we even look externally, and who fits THIS moment?"</w:t>
      </w:r>
    </w:p>
    <w:p>
      <w:pPr>
        <w:spacing w:after="120"/>
      </w:pPr>
      <w:r>
        <w:rPr>
          <w:rFonts w:ascii="Arial" w:cs="Arial" w:eastAsia="Arial" w:hAnsi="Arial"/>
          <w:sz w:val="20"/>
          <w:szCs w:val="20"/>
        </w:rPr>
        <w:t xml:space="preserve">The debiasing insight is the killer differentiator: rather than asking for an overall 1–10 rating (which always produces 7s and 8s, as Dr. Gupta noted in his slides), Talenza forces dimension-level scoring with evidence. No other team will have read that slide closely enough to catch this.</w:t>
      </w:r>
    </w:p>
    <w:p>
      <w:pPr>
        <w:pStyle w:val="Heading2"/>
        <w:pBdr>
          <w:top w:val="none" w:color="FFFFFF" w:sz="0"/>
          <w:bottom w:val="single" w:color="0066CC" w:sz="6"/>
          <w:left w:val="none" w:color="FFFFFF" w:sz="0"/>
          <w:right w:val="none" w:color="FFFFFF" w:sz="0"/>
        </w:pBdr>
        <w:spacing w:after="120" w:before="300"/>
      </w:pPr>
      <w:r>
        <w:rPr>
          <w:rFonts w:ascii="Arial" w:cs="Arial" w:eastAsia="Arial" w:hAnsi="Arial"/>
          <w:b/>
          <w:bCs/>
          <w:color w:val="0066CC"/>
          <w:sz w:val="26"/>
          <w:szCs w:val="26"/>
        </w:rPr>
        <w:t xml:space="preserve">Track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Event</w:t>
            </w:r>
          </w:p>
        </w:tc>
        <w:tc>
          <w:tcPr>
            <w:tcW w:type="dxa" w:w="6560"/>
            <w:tcBorders>
              <w:top w:val="single" w:color="DDDDDD" w:sz="4"/>
              <w:left w:val="single" w:color="DDDDDD" w:sz="4"/>
              <w:bottom w:val="single" w:color="DDDDDD" w:sz="4"/>
              <w:right w:val="single" w:color="DDDDDD" w:sz="4"/>
            </w:tcBorders>
            <w:shd w:fill="0066C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Constructor University GenAI Hackathon 2026</w:t>
            </w:r>
          </w:p>
        </w:tc>
      </w:tr>
      <w:tr>
        <w:tc>
          <w:tcPr>
            <w:tcW w:type="dxa" w:w="280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tcPr>
          <w:p>
            <w:pPr>
              <w:spacing w:after="0"/>
            </w:pPr>
            <w:r>
              <w:rPr>
                <w:rFonts w:ascii="Arial" w:cs="Arial" w:eastAsia="Arial" w:hAnsi="Arial"/>
                <w:b/>
                <w:bCs/>
                <w:sz w:val="20"/>
                <w:szCs w:val="20"/>
              </w:rPr>
              <w:t xml:space="preserve">Track</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BMW — AI for People &amp; Leadership Strategy</w:t>
            </w:r>
          </w:p>
        </w:tc>
      </w:tr>
      <w:tr>
        <w:tc>
          <w:tcPr>
            <w:tcW w:type="dxa" w:w="280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tcPr>
          <w:p>
            <w:pPr>
              <w:spacing w:after="0"/>
            </w:pPr>
            <w:r>
              <w:rPr>
                <w:rFonts w:ascii="Arial" w:cs="Arial" w:eastAsia="Arial" w:hAnsi="Arial"/>
                <w:b/>
                <w:bCs/>
                <w:sz w:val="20"/>
                <w:szCs w:val="20"/>
              </w:rPr>
              <w:t xml:space="preserve">Deadline</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Sunday 30 March, 6:00 PM</w:t>
            </w:r>
          </w:p>
        </w:tc>
      </w:tr>
      <w:tr>
        <w:tc>
          <w:tcPr>
            <w:tcW w:type="dxa" w:w="280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tcPr>
          <w:p>
            <w:pPr>
              <w:spacing w:after="0"/>
            </w:pPr>
            <w:r>
              <w:rPr>
                <w:rFonts w:ascii="Arial" w:cs="Arial" w:eastAsia="Arial" w:hAnsi="Arial"/>
                <w:b/>
                <w:bCs/>
                <w:sz w:val="20"/>
                <w:szCs w:val="20"/>
              </w:rPr>
              <w:t xml:space="preserve">Team size</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3 people</w:t>
            </w:r>
          </w:p>
        </w:tc>
      </w:tr>
      <w:tr>
        <w:tc>
          <w:tcPr>
            <w:tcW w:type="dxa" w:w="280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tcPr>
          <w:p>
            <w:pPr>
              <w:spacing w:after="0"/>
            </w:pPr>
            <w:r>
              <w:rPr>
                <w:rFonts w:ascii="Arial" w:cs="Arial" w:eastAsia="Arial" w:hAnsi="Arial"/>
                <w:b/>
                <w:bCs/>
                <w:sz w:val="20"/>
                <w:szCs w:val="20"/>
              </w:rPr>
              <w:t xml:space="preserve">Judging code</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HACKATHON2026</w:t>
            </w:r>
          </w:p>
        </w:tc>
      </w:tr>
      <w:tr>
        <w:tc>
          <w:tcPr>
            <w:tcW w:type="dxa" w:w="280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tcPr>
          <w:p>
            <w:pPr>
              <w:spacing w:after="0"/>
            </w:pPr>
            <w:r>
              <w:rPr>
                <w:rFonts w:ascii="Arial" w:cs="Arial" w:eastAsia="Arial" w:hAnsi="Arial"/>
                <w:b/>
                <w:bCs/>
                <w:sz w:val="20"/>
                <w:szCs w:val="20"/>
              </w:rPr>
              <w:t xml:space="preserve">Key mentors</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Dr. Ishansh Gupta (BMW) — Raveen Ranasinghe (CU Alumni)</w:t>
            </w:r>
          </w:p>
        </w:tc>
      </w:tr>
    </w:tbl>
    <w:p>
      <w:r>
        <w:rPr>
          <w:rFonts w:ascii="Arial" w:cs="Arial" w:eastAsia="Arial" w:hAnsi="Arial"/>
        </w:rPr>
        <w:t xml:space="preserve"/>
      </w:r>
    </w:p>
    <w:p>
      <w:pPr>
        <w:pStyle w:val="Heading1"/>
        <w:shd w:fill="1A2B4A" w:val="clear"/>
        <w:spacing w:after="120" w:before="240"/>
        <w:ind w:left="180"/>
      </w:pPr>
      <w:r>
        <w:rPr>
          <w:rFonts w:ascii="Arial" w:cs="Arial" w:eastAsia="Arial" w:hAnsi="Arial"/>
          <w:b/>
          <w:bCs/>
          <w:color w:val="FFFFFF"/>
          <w:sz w:val="32"/>
          <w:szCs w:val="32"/>
        </w:rPr>
        <w:t xml:space="preserve">2.  The Real Problem We Are Solving</w:t>
      </w:r>
    </w:p>
    <w:p>
      <w:pPr>
        <w:spacing w:after="80"/>
      </w:pPr>
      <w:r>
        <w:rPr>
          <w:rFonts w:ascii="Arial" w:cs="Arial" w:eastAsia="Arial" w:hAnsi="Arial"/>
          <w:sz w:val="20"/>
          <w:szCs w:val="20"/>
        </w:rPr>
        <w:t xml:space="preserve">BMW makes senior hiring decisions with experience-driven intuition, compressed ratings, and no scenario simulation. Three specific failure modes define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Failure Mode</w:t>
            </w:r>
          </w:p>
        </w:tc>
        <w:tc>
          <w:tcPr>
            <w:tcW w:type="dxa" w:w="3120"/>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What Happens Today</w:t>
            </w:r>
          </w:p>
        </w:tc>
        <w:tc>
          <w:tcPr>
            <w:tcW w:type="dxa" w:w="3120"/>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Cost</w:t>
            </w:r>
          </w:p>
        </w:tc>
      </w:tr>
      <w:tr>
        <w:tc>
          <w:tcPr>
            <w:tcW w:type="dxa" w:w="312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The 7/8 Bias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Internal evaluations give everyone a score between 7 and 8. The data is useless for differentiation.</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Best candidate goes undetected</w:t>
            </w:r>
          </w:p>
        </w:tc>
      </w:tr>
      <w:tr>
        <w:tc>
          <w:tcPr>
            <w:tcW w:type="dxa" w:w="312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Context-Blind Ranking</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Candidates are ranked once. Nobody re-ranks when the business context shifts.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Wrong leader hired for the moment</w:t>
            </w:r>
          </w:p>
        </w:tc>
      </w:tr>
      <w:tr>
        <w:tc>
          <w:tcPr>
            <w:tcW w:type="dxa" w:w="312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Sourcing Gut Feel</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"We always promote internally" or "We need fresh blood." Neither is based on data.</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€300K+ wasted on wrong sourcing strategy</w:t>
            </w:r>
          </w:p>
        </w:tc>
      </w:tr>
    </w:tbl>
    <w:p>
      <w:r>
        <w:rPr>
          <w:rFonts w:ascii="Arial" w:cs="Arial" w:eastAsia="Arial" w:hAnsi="Arial"/>
        </w:rPr>
        <w:t xml:space="preserve"/>
      </w:r>
    </w:p>
    <w:p>
      <w:pPr>
        <w:spacing w:after="120"/>
      </w:pPr>
      <w:r>
        <w:rPr>
          <w:rFonts w:ascii="Arial" w:cs="Arial" w:eastAsia="Arial" w:hAnsi="Arial"/>
          <w:b/>
          <w:bCs/>
          <w:sz w:val="20"/>
          <w:szCs w:val="20"/>
        </w:rPr>
        <w:t xml:space="preserve">The real scenario Talenza solves: </w:t>
      </w:r>
      <w:r>
        <w:rPr>
          <w:rFonts w:ascii="Arial" w:cs="Arial" w:eastAsia="Arial" w:hAnsi="Arial"/>
          <w:sz w:val="20"/>
          <w:szCs w:val="20"/>
        </w:rPr>
        <w:t xml:space="preserve">BMW has a VP-level vacancy. They have 3 internal candidates and access to the external market. Their business context is a supply-chain crisis in the Debrecen plant. They have 6 weeks to decide. Every internal evaluation gives everyone 7 or 8. Nobody has asked whether this is even an internal hire situation.</w:t>
      </w:r>
    </w:p>
    <w:p>
      <w:pPr>
        <w:pStyle w:val="Heading1"/>
        <w:shd w:fill="1A2B4A" w:val="clear"/>
        <w:spacing w:after="120" w:before="240"/>
        <w:ind w:left="180"/>
      </w:pPr>
      <w:r>
        <w:rPr>
          <w:rFonts w:ascii="Arial" w:cs="Arial" w:eastAsia="Arial" w:hAnsi="Arial"/>
          <w:b/>
          <w:bCs/>
          <w:color w:val="FFFFFF"/>
          <w:sz w:val="32"/>
          <w:szCs w:val="32"/>
        </w:rPr>
        <w:t xml:space="preserve">3.  System Architecture</w:t>
      </w:r>
    </w:p>
    <w:p>
      <w:pPr>
        <w:pStyle w:val="Heading2"/>
        <w:pBdr>
          <w:top w:val="none" w:color="FFFFFF" w:sz="0"/>
          <w:bottom w:val="single" w:color="0066CC" w:sz="6"/>
          <w:left w:val="none" w:color="FFFFFF" w:sz="0"/>
          <w:right w:val="none" w:color="FFFFFF" w:sz="0"/>
        </w:pBdr>
        <w:spacing w:after="120" w:before="300"/>
      </w:pPr>
      <w:r>
        <w:rPr>
          <w:rFonts w:ascii="Arial" w:cs="Arial" w:eastAsia="Arial" w:hAnsi="Arial"/>
          <w:b/>
          <w:bCs/>
          <w:color w:val="0066CC"/>
          <w:sz w:val="26"/>
          <w:szCs w:val="26"/>
        </w:rPr>
        <w:t xml:space="preserve">User Flow (3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Step</w:t>
            </w:r>
          </w:p>
        </w:tc>
        <w:tc>
          <w:tcPr>
            <w:tcW w:type="dxa" w:w="7560"/>
            <w:tcBorders>
              <w:top w:val="single" w:color="DDDDDD" w:sz="4"/>
              <w:left w:val="single" w:color="DDDDDD" w:sz="4"/>
              <w:bottom w:val="single" w:color="DDDDDD" w:sz="4"/>
              <w:right w:val="single" w:color="DDDDDD" w:sz="4"/>
            </w:tcBorders>
            <w:shd w:fill="0066C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the User Does / Sees</w:t>
            </w:r>
          </w:p>
        </w:tc>
      </w:tr>
      <w:tr>
        <w:tc>
          <w:tcPr>
            <w:tcW w:type="dxa" w:w="180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tcPr>
          <w:p>
            <w:pPr>
              <w:spacing w:after="0"/>
            </w:pPr>
            <w:r>
              <w:rPr>
                <w:rFonts w:ascii="Arial" w:cs="Arial" w:eastAsia="Arial" w:hAnsi="Arial"/>
                <w:b/>
                <w:bCs/>
                <w:sz w:val="20"/>
                <w:szCs w:val="20"/>
              </w:rPr>
              <w:t xml:space="preserve">Step 1 — Setup</w:t>
            </w:r>
          </w:p>
        </w:tc>
        <w:tc>
          <w:tcPr>
            <w:tcW w:type="dxa" w:w="7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Types the role (e.g. "VP Production, Debrecen Plant") and selects one of 4 business scenario cards.</w:t>
            </w:r>
          </w:p>
        </w:tc>
      </w:tr>
      <w:tr>
        <w:tc>
          <w:tcPr>
            <w:tcW w:type="dxa" w:w="180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tcPr>
          <w:p>
            <w:pPr>
              <w:spacing w:after="0"/>
            </w:pPr>
            <w:r>
              <w:rPr>
                <w:rFonts w:ascii="Arial" w:cs="Arial" w:eastAsia="Arial" w:hAnsi="Arial"/>
                <w:b/>
                <w:bCs/>
                <w:sz w:val="20"/>
                <w:szCs w:val="20"/>
              </w:rPr>
              <w:t xml:space="preserve">Step 2 — Scoring</w:t>
            </w:r>
          </w:p>
        </w:tc>
        <w:tc>
          <w:tcPr>
            <w:tcW w:type="dxa" w:w="7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Sees 6 candidate cards with loading states while agents process. No file upload required.</w:t>
            </w:r>
          </w:p>
        </w:tc>
      </w:tr>
      <w:tr>
        <w:tc>
          <w:tcPr>
            <w:tcW w:type="dxa" w:w="180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tcPr>
          <w:p>
            <w:pPr>
              <w:spacing w:after="0"/>
            </w:pPr>
            <w:r>
              <w:rPr>
                <w:rFonts w:ascii="Arial" w:cs="Arial" w:eastAsia="Arial" w:hAnsi="Arial"/>
                <w:b/>
                <w:bCs/>
                <w:sz w:val="20"/>
                <w:szCs w:val="20"/>
              </w:rPr>
              <w:t xml:space="preserve">Step 3 — Results</w:t>
            </w:r>
          </w:p>
        </w:tc>
        <w:tc>
          <w:tcPr>
            <w:tcW w:type="dxa" w:w="7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Ranked table with score bars, sourcing recommendation, and a scenario toggle that animates re-ranking.</w:t>
            </w:r>
          </w:p>
        </w:tc>
      </w:tr>
    </w:tbl>
    <w:p>
      <w:r>
        <w:rPr>
          <w:rFonts w:ascii="Arial" w:cs="Arial" w:eastAsia="Arial" w:hAnsi="Arial"/>
        </w:rPr>
        <w:t xml:space="preserve"/>
      </w:r>
    </w:p>
    <w:p>
      <w:pPr>
        <w:pStyle w:val="Heading2"/>
        <w:pBdr>
          <w:top w:val="none" w:color="FFFFFF" w:sz="0"/>
          <w:bottom w:val="single" w:color="0066CC" w:sz="6"/>
          <w:left w:val="none" w:color="FFFFFF" w:sz="0"/>
          <w:right w:val="none" w:color="FFFFFF" w:sz="0"/>
        </w:pBdr>
        <w:spacing w:after="120" w:before="300"/>
      </w:pPr>
      <w:r>
        <w:rPr>
          <w:rFonts w:ascii="Arial" w:cs="Arial" w:eastAsia="Arial" w:hAnsi="Arial"/>
          <w:b/>
          <w:bCs/>
          <w:color w:val="0066CC"/>
          <w:sz w:val="26"/>
          <w:szCs w:val="26"/>
        </w:rPr>
        <w:t xml:space="preserve">The 4 Agents</w:t>
      </w:r>
    </w:p>
    <w:p>
      <w:pPr>
        <w:spacing w:after="120"/>
      </w:pPr>
      <w:r>
        <w:rPr>
          <w:rFonts w:ascii="Arial" w:cs="Arial" w:eastAsia="Arial" w:hAnsi="Arial"/>
          <w:sz w:val="20"/>
          <w:szCs w:val="20"/>
        </w:rPr>
        <w:t xml:space="preserve">Each agent is a separate API call to Claude with its own system prompt and a strict input/output contract. The pipeline is sequential: each agent’s output becomes the next agent’s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vMerge w:val="restart"/>
            <w:tcBorders>
              <w:top w:val="single" w:color="0066CC" w:sz="4"/>
              <w:left w:val="single" w:color="0066CC" w:sz="4"/>
              <w:bottom w:val="single" w:color="0066CC" w:sz="4"/>
              <w:right w:val="single" w:color="0066CC" w:sz="4"/>
            </w:tcBorders>
            <w:shd w:fill="0066CC" w:val="clear"/>
            <w:tcMar>
              <w:top w:type="dxa" w:w="80"/>
              <w:left w:type="dxa" w:w="120"/>
              <w:bottom w:type="dxa" w:w="80"/>
              <w:right w:type="dxa" w:w="120"/>
            </w:tcMar>
            <w:vAlign w:val="center"/>
          </w:tcPr>
          <w:p>
            <w:pPr>
              <w:spacing w:after="40"/>
              <w:jc w:val="center"/>
            </w:pPr>
            <w:r>
              <w:rPr>
                <w:rFonts w:ascii="Arial" w:cs="Arial" w:eastAsia="Arial" w:hAnsi="Arial"/>
                <w:b/>
                <w:bCs/>
                <w:color w:val="FFFFFF"/>
                <w:sz w:val="28"/>
                <w:szCs w:val="28"/>
              </w:rPr>
              <w:t xml:space="preserve">AGENT 1</w:t>
            </w:r>
          </w:p>
          <w:p>
            <w:pPr>
              <w:spacing w:after="0"/>
              <w:jc w:val="center"/>
            </w:pPr>
            <w:r>
              <w:rPr>
                <w:rFonts w:ascii="Arial" w:cs="Arial" w:eastAsia="Arial" w:hAnsi="Arial"/>
                <w:b/>
                <w:bCs/>
                <w:color w:val="FFFFFF"/>
                <w:sz w:val="18"/>
                <w:szCs w:val="18"/>
              </w:rPr>
              <w:t xml:space="preserve">Context Agent</w:t>
            </w:r>
          </w:p>
        </w:tc>
        <w:tc>
          <w:tcPr>
            <w:tcW w:type="dxa" w:w="7860"/>
            <w:tcBorders>
              <w:top w:val="single" w:color="0066CC" w:sz="4"/>
              <w:left w:val="single" w:color="0066CC" w:sz="4"/>
              <w:bottom w:val="none" w:color="FFFFFF" w:sz="0"/>
              <w:right w:val="single" w:color="0066CC" w:sz="4"/>
            </w:tcBorders>
            <w:shd w:fill="E8F0FB" w:val="clear"/>
            <w:tcMar>
              <w:top w:type="dxa" w:w="80"/>
              <w:left w:type="dxa" w:w="120"/>
              <w:bottom w:type="dxa" w:w="80"/>
              <w:right w:type="dxa" w:w="120"/>
            </w:tcMar>
          </w:tcPr>
          <w:p>
            <w:pPr>
              <w:spacing w:after="0"/>
            </w:pPr>
            <w:r>
              <w:rPr>
                <w:rFonts w:ascii="Arial" w:cs="Arial" w:eastAsia="Arial" w:hAnsi="Arial"/>
                <w:b/>
                <w:bCs/>
                <w:color w:val="0066CC"/>
                <w:sz w:val="19"/>
                <w:szCs w:val="19"/>
              </w:rPr>
              <w:t xml:space="preserve">INPUT: </w:t>
            </w:r>
            <w:r>
              <w:rPr>
                <w:rFonts w:ascii="Arial" w:cs="Arial" w:eastAsia="Arial" w:hAnsi="Arial"/>
                <w:sz w:val="19"/>
                <w:szCs w:val="19"/>
              </w:rPr>
              <w:t xml:space="preserve">Role title + selected business scenario</w:t>
            </w:r>
          </w:p>
        </w:tc>
      </w:tr>
      <w:tr>
        <w:tc>
          <w:tcPr>
            <w:vMerge w:val="continue"/>
            <w:tcBorders>
              <w:top w:val="single" w:color="0066CC" w:sz="4"/>
              <w:left w:val="single" w:color="0066CC" w:sz="4"/>
              <w:bottom w:val="single" w:color="0066CC" w:sz="4"/>
              <w:right w:val="single" w:color="0066CC" w:sz="4"/>
            </w:tcBorders>
          </w:tcPr>
          <w:p/>
        </w:tc>
        <w:tc>
          <w:tcPr>
            <w:tcW w:type="dxa" w:w="7860"/>
            <w:tcBorders>
              <w:top w:val="none" w:color="FFFFFF" w:sz="0"/>
              <w:left w:val="single" w:color="0066CC" w:sz="4"/>
              <w:bottom w:val="none" w:color="FFFFFF" w:sz="0"/>
              <w:right w:val="single" w:color="0066CC" w:sz="4"/>
            </w:tcBorders>
            <w:shd w:fill="FFFFFF" w:val="clear"/>
            <w:tcMar>
              <w:top w:type="dxa" w:w="80"/>
              <w:left w:type="dxa" w:w="120"/>
              <w:bottom w:type="dxa" w:w="80"/>
              <w:right w:type="dxa" w:w="120"/>
            </w:tcMar>
          </w:tcPr>
          <w:p>
            <w:pPr>
              <w:spacing w:after="0"/>
            </w:pPr>
            <w:r>
              <w:rPr>
                <w:rFonts w:ascii="Arial" w:cs="Arial" w:eastAsia="Arial" w:hAnsi="Arial"/>
                <w:b/>
                <w:bCs/>
                <w:color w:val="1A2B4A"/>
                <w:sz w:val="19"/>
                <w:szCs w:val="19"/>
              </w:rPr>
              <w:t xml:space="preserve">TASK: </w:t>
            </w:r>
            <w:r>
              <w:rPr>
                <w:rFonts w:ascii="Arial" w:cs="Arial" w:eastAsia="Arial" w:hAnsi="Arial"/>
                <w:sz w:val="19"/>
                <w:szCs w:val="19"/>
              </w:rPr>
              <w:t xml:space="preserve">Generates a weighted competency matrix specific to that context. Different scenario → genuinely different weights derived from reasoning, not hardcoded.</w:t>
            </w:r>
          </w:p>
        </w:tc>
      </w:tr>
      <w:tr>
        <w:tc>
          <w:tcPr>
            <w:vMerge w:val="continue"/>
            <w:tcBorders>
              <w:top w:val="single" w:color="0066CC" w:sz="4"/>
              <w:left w:val="single" w:color="0066CC" w:sz="4"/>
              <w:bottom w:val="single" w:color="0066CC" w:sz="4"/>
              <w:right w:val="single" w:color="0066CC" w:sz="4"/>
            </w:tcBorders>
          </w:tcPr>
          <w:p/>
        </w:tc>
        <w:tc>
          <w:tcPr>
            <w:tcW w:type="dxa" w:w="7860"/>
            <w:tcBorders>
              <w:top w:val="none" w:color="FFFFFF" w:sz="0"/>
              <w:left w:val="single" w:color="0066CC" w:sz="4"/>
              <w:bottom w:val="single" w:color="0066CC" w:sz="4"/>
              <w:right w:val="single" w:color="0066CC" w:sz="4"/>
            </w:tcBorders>
            <w:shd w:fill="E8F0FB" w:val="clear"/>
            <w:tcMar>
              <w:top w:type="dxa" w:w="80"/>
              <w:left w:type="dxa" w:w="120"/>
              <w:bottom w:type="dxa" w:w="80"/>
              <w:right w:type="dxa" w:w="120"/>
            </w:tcMar>
          </w:tcPr>
          <w:p>
            <w:pPr>
              <w:spacing w:after="0"/>
            </w:pPr>
            <w:r>
              <w:rPr>
                <w:rFonts w:ascii="Arial" w:cs="Arial" w:eastAsia="Arial" w:hAnsi="Arial"/>
                <w:b/>
                <w:bCs/>
                <w:color w:val="1A7A4A"/>
                <w:sz w:val="19"/>
                <w:szCs w:val="19"/>
              </w:rPr>
              <w:t xml:space="preserve">OUTPUT: </w:t>
            </w:r>
            <w:r>
              <w:rPr>
                <w:rFonts w:ascii="Arial" w:cs="Arial" w:eastAsia="Arial" w:hAnsi="Arial"/>
                <w:sz w:val="19"/>
                <w:szCs w:val="19"/>
              </w:rPr>
              <w:t xml:space="preserve">JSON object: { crisis_management: 35, operational_depth: 30, stakeholder_trust: 20, change_adaptability: 10, external_network: 5 }</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vMerge w:val="restart"/>
            <w:tcBorders>
              <w:top w:val="single" w:color="1A7A4A" w:sz="4"/>
              <w:left w:val="single" w:color="1A7A4A" w:sz="4"/>
              <w:bottom w:val="single" w:color="1A7A4A" w:sz="4"/>
              <w:right w:val="single" w:color="1A7A4A" w:sz="4"/>
            </w:tcBorders>
            <w:shd w:fill="1A7A4A" w:val="clear"/>
            <w:tcMar>
              <w:top w:type="dxa" w:w="80"/>
              <w:left w:type="dxa" w:w="120"/>
              <w:bottom w:type="dxa" w:w="80"/>
              <w:right w:type="dxa" w:w="120"/>
            </w:tcMar>
            <w:vAlign w:val="center"/>
          </w:tcPr>
          <w:p>
            <w:pPr>
              <w:spacing w:after="40"/>
              <w:jc w:val="center"/>
            </w:pPr>
            <w:r>
              <w:rPr>
                <w:rFonts w:ascii="Arial" w:cs="Arial" w:eastAsia="Arial" w:hAnsi="Arial"/>
                <w:b/>
                <w:bCs/>
                <w:color w:val="FFFFFF"/>
                <w:sz w:val="28"/>
                <w:szCs w:val="28"/>
              </w:rPr>
              <w:t xml:space="preserve">AGENT 2</w:t>
            </w:r>
          </w:p>
          <w:p>
            <w:pPr>
              <w:spacing w:after="0"/>
              <w:jc w:val="center"/>
            </w:pPr>
            <w:r>
              <w:rPr>
                <w:rFonts w:ascii="Arial" w:cs="Arial" w:eastAsia="Arial" w:hAnsi="Arial"/>
                <w:b/>
                <w:bCs/>
                <w:color w:val="FFFFFF"/>
                <w:sz w:val="18"/>
                <w:szCs w:val="18"/>
              </w:rPr>
              <w:t xml:space="preserve">Profile Scoring Agent</w:t>
            </w:r>
          </w:p>
        </w:tc>
        <w:tc>
          <w:tcPr>
            <w:tcW w:type="dxa" w:w="7860"/>
            <w:tcBorders>
              <w:top w:val="single" w:color="1A7A4A" w:sz="4"/>
              <w:left w:val="single" w:color="1A7A4A" w:sz="4"/>
              <w:bottom w:val="none" w:color="FFFFFF" w:sz="0"/>
              <w:right w:val="single" w:color="1A7A4A" w:sz="4"/>
            </w:tcBorders>
            <w:shd w:fill="E8F0FB" w:val="clear"/>
            <w:tcMar>
              <w:top w:type="dxa" w:w="80"/>
              <w:left w:type="dxa" w:w="120"/>
              <w:bottom w:type="dxa" w:w="80"/>
              <w:right w:type="dxa" w:w="120"/>
            </w:tcMar>
          </w:tcPr>
          <w:p>
            <w:pPr>
              <w:spacing w:after="0"/>
            </w:pPr>
            <w:r>
              <w:rPr>
                <w:rFonts w:ascii="Arial" w:cs="Arial" w:eastAsia="Arial" w:hAnsi="Arial"/>
                <w:b/>
                <w:bCs/>
                <w:color w:val="0066CC"/>
                <w:sz w:val="19"/>
                <w:szCs w:val="19"/>
              </w:rPr>
              <w:t xml:space="preserve">INPUT: </w:t>
            </w:r>
            <w:r>
              <w:rPr>
                <w:rFonts w:ascii="Arial" w:cs="Arial" w:eastAsia="Arial" w:hAnsi="Arial"/>
                <w:sz w:val="19"/>
                <w:szCs w:val="19"/>
              </w:rPr>
              <w:t xml:space="preserve">One candidate profile + competency matrix from Agent 1 (runs once per candidate — separate API call)</w:t>
            </w:r>
          </w:p>
        </w:tc>
      </w:tr>
      <w:tr>
        <w:tc>
          <w:tcPr>
            <w:vMerge w:val="continue"/>
            <w:tcBorders>
              <w:top w:val="single" w:color="1A7A4A" w:sz="4"/>
              <w:left w:val="single" w:color="1A7A4A" w:sz="4"/>
              <w:bottom w:val="single" w:color="1A7A4A" w:sz="4"/>
              <w:right w:val="single" w:color="1A7A4A" w:sz="4"/>
            </w:tcBorders>
          </w:tcPr>
          <w:p/>
        </w:tc>
        <w:tc>
          <w:tcPr>
            <w:tcW w:type="dxa" w:w="7860"/>
            <w:tcBorders>
              <w:top w:val="none" w:color="FFFFFF" w:sz="0"/>
              <w:left w:val="single" w:color="1A7A4A" w:sz="4"/>
              <w:bottom w:val="none" w:color="FFFFFF" w:sz="0"/>
              <w:right w:val="single" w:color="1A7A4A" w:sz="4"/>
            </w:tcBorders>
            <w:shd w:fill="FFFFFF" w:val="clear"/>
            <w:tcMar>
              <w:top w:type="dxa" w:w="80"/>
              <w:left w:type="dxa" w:w="120"/>
              <w:bottom w:type="dxa" w:w="80"/>
              <w:right w:type="dxa" w:w="120"/>
            </w:tcMar>
          </w:tcPr>
          <w:p>
            <w:pPr>
              <w:spacing w:after="0"/>
            </w:pPr>
            <w:r>
              <w:rPr>
                <w:rFonts w:ascii="Arial" w:cs="Arial" w:eastAsia="Arial" w:hAnsi="Arial"/>
                <w:b/>
                <w:bCs/>
                <w:color w:val="1A2B4A"/>
                <w:sz w:val="19"/>
                <w:szCs w:val="19"/>
              </w:rPr>
              <w:t xml:space="preserve">TASK: </w:t>
            </w:r>
            <w:r>
              <w:rPr>
                <w:rFonts w:ascii="Arial" w:cs="Arial" w:eastAsia="Arial" w:hAnsi="Arial"/>
                <w:sz w:val="19"/>
                <w:szCs w:val="19"/>
              </w:rPr>
              <w:t xml:space="preserve">Scores the candidate on each dimension with one-line evidence. NEVER asks for an overall rating — this is how we beat the 7/8 bias.</w:t>
            </w:r>
          </w:p>
        </w:tc>
      </w:tr>
      <w:tr>
        <w:tc>
          <w:tcPr>
            <w:vMerge w:val="continue"/>
            <w:tcBorders>
              <w:top w:val="single" w:color="1A7A4A" w:sz="4"/>
              <w:left w:val="single" w:color="1A7A4A" w:sz="4"/>
              <w:bottom w:val="single" w:color="1A7A4A" w:sz="4"/>
              <w:right w:val="single" w:color="1A7A4A" w:sz="4"/>
            </w:tcBorders>
          </w:tcPr>
          <w:p/>
        </w:tc>
        <w:tc>
          <w:tcPr>
            <w:tcW w:type="dxa" w:w="7860"/>
            <w:tcBorders>
              <w:top w:val="none" w:color="FFFFFF" w:sz="0"/>
              <w:left w:val="single" w:color="1A7A4A" w:sz="4"/>
              <w:bottom w:val="single" w:color="1A7A4A" w:sz="4"/>
              <w:right w:val="single" w:color="1A7A4A" w:sz="4"/>
            </w:tcBorders>
            <w:shd w:fill="E8F0FB" w:val="clear"/>
            <w:tcMar>
              <w:top w:type="dxa" w:w="80"/>
              <w:left w:type="dxa" w:w="120"/>
              <w:bottom w:type="dxa" w:w="80"/>
              <w:right w:type="dxa" w:w="120"/>
            </w:tcMar>
          </w:tcPr>
          <w:p>
            <w:pPr>
              <w:spacing w:after="0"/>
            </w:pPr>
            <w:r>
              <w:rPr>
                <w:rFonts w:ascii="Arial" w:cs="Arial" w:eastAsia="Arial" w:hAnsi="Arial"/>
                <w:b/>
                <w:bCs/>
                <w:color w:val="1A7A4A"/>
                <w:sz w:val="19"/>
                <w:szCs w:val="19"/>
              </w:rPr>
              <w:t xml:space="preserve">OUTPUT: </w:t>
            </w:r>
            <w:r>
              <w:rPr>
                <w:rFonts w:ascii="Arial" w:cs="Arial" w:eastAsia="Arial" w:hAnsi="Arial"/>
                <w:sz w:val="19"/>
                <w:szCs w:val="19"/>
              </w:rPr>
              <w:t xml:space="preserve">Structured scores per dimension with justification text (e.g. "Crisis mgmt: 8.2/10 — Led 3 plant shutdowns, IATF re-cert under pressure")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vMerge w:val="restart"/>
            <w:tcBorders>
              <w:top w:val="single" w:color="D35400" w:sz="4"/>
              <w:left w:val="single" w:color="D35400" w:sz="4"/>
              <w:bottom w:val="single" w:color="D35400" w:sz="4"/>
              <w:right w:val="single" w:color="D35400" w:sz="4"/>
            </w:tcBorders>
            <w:shd w:fill="D35400" w:val="clear"/>
            <w:tcMar>
              <w:top w:type="dxa" w:w="80"/>
              <w:left w:type="dxa" w:w="120"/>
              <w:bottom w:type="dxa" w:w="80"/>
              <w:right w:type="dxa" w:w="120"/>
            </w:tcMar>
            <w:vAlign w:val="center"/>
          </w:tcPr>
          <w:p>
            <w:pPr>
              <w:spacing w:after="40"/>
              <w:jc w:val="center"/>
            </w:pPr>
            <w:r>
              <w:rPr>
                <w:rFonts w:ascii="Arial" w:cs="Arial" w:eastAsia="Arial" w:hAnsi="Arial"/>
                <w:b/>
                <w:bCs/>
                <w:color w:val="FFFFFF"/>
                <w:sz w:val="28"/>
                <w:szCs w:val="28"/>
              </w:rPr>
              <w:t xml:space="preserve">AGENT 3</w:t>
            </w:r>
          </w:p>
          <w:p>
            <w:pPr>
              <w:spacing w:after="0"/>
              <w:jc w:val="center"/>
            </w:pPr>
            <w:r>
              <w:rPr>
                <w:rFonts w:ascii="Arial" w:cs="Arial" w:eastAsia="Arial" w:hAnsi="Arial"/>
                <w:b/>
                <w:bCs/>
                <w:color w:val="FFFFFF"/>
                <w:sz w:val="18"/>
                <w:szCs w:val="18"/>
              </w:rPr>
              <w:t xml:space="preserve">Sourcing Decision Agent</w:t>
            </w:r>
          </w:p>
        </w:tc>
        <w:tc>
          <w:tcPr>
            <w:tcW w:type="dxa" w:w="7860"/>
            <w:tcBorders>
              <w:top w:val="single" w:color="D35400" w:sz="4"/>
              <w:left w:val="single" w:color="D35400" w:sz="4"/>
              <w:bottom w:val="none" w:color="FFFFFF" w:sz="0"/>
              <w:right w:val="single" w:color="D35400" w:sz="4"/>
            </w:tcBorders>
            <w:shd w:fill="E8F0FB" w:val="clear"/>
            <w:tcMar>
              <w:top w:type="dxa" w:w="80"/>
              <w:left w:type="dxa" w:w="120"/>
              <w:bottom w:type="dxa" w:w="80"/>
              <w:right w:type="dxa" w:w="120"/>
            </w:tcMar>
          </w:tcPr>
          <w:p>
            <w:pPr>
              <w:spacing w:after="0"/>
            </w:pPr>
            <w:r>
              <w:rPr>
                <w:rFonts w:ascii="Arial" w:cs="Arial" w:eastAsia="Arial" w:hAnsi="Arial"/>
                <w:b/>
                <w:bCs/>
                <w:color w:val="0066CC"/>
                <w:sz w:val="19"/>
                <w:szCs w:val="19"/>
              </w:rPr>
              <w:t xml:space="preserve">INPUT: </w:t>
            </w:r>
            <w:r>
              <w:rPr>
                <w:rFonts w:ascii="Arial" w:cs="Arial" w:eastAsia="Arial" w:hAnsi="Arial"/>
                <w:sz w:val="19"/>
                <w:szCs w:val="19"/>
              </w:rPr>
              <w:t xml:space="preserve">All scored profiles + context weights</w:t>
            </w:r>
          </w:p>
        </w:tc>
      </w:tr>
      <w:tr>
        <w:tc>
          <w:tcPr>
            <w:vMerge w:val="continue"/>
            <w:tcBorders>
              <w:top w:val="single" w:color="D35400" w:sz="4"/>
              <w:left w:val="single" w:color="D35400" w:sz="4"/>
              <w:bottom w:val="single" w:color="D35400" w:sz="4"/>
              <w:right w:val="single" w:color="D35400" w:sz="4"/>
            </w:tcBorders>
          </w:tcPr>
          <w:p/>
        </w:tc>
        <w:tc>
          <w:tcPr>
            <w:tcW w:type="dxa" w:w="7860"/>
            <w:tcBorders>
              <w:top w:val="none" w:color="FFFFFF" w:sz="0"/>
              <w:left w:val="single" w:color="D35400" w:sz="4"/>
              <w:bottom w:val="none" w:color="FFFFFF" w:sz="0"/>
              <w:right w:val="single" w:color="D35400" w:sz="4"/>
            </w:tcBorders>
            <w:shd w:fill="FFFFFF" w:val="clear"/>
            <w:tcMar>
              <w:top w:type="dxa" w:w="80"/>
              <w:left w:type="dxa" w:w="120"/>
              <w:bottom w:type="dxa" w:w="80"/>
              <w:right w:type="dxa" w:w="120"/>
            </w:tcMar>
          </w:tcPr>
          <w:p>
            <w:pPr>
              <w:spacing w:after="0"/>
            </w:pPr>
            <w:r>
              <w:rPr>
                <w:rFonts w:ascii="Arial" w:cs="Arial" w:eastAsia="Arial" w:hAnsi="Arial"/>
                <w:b/>
                <w:bCs/>
                <w:color w:val="1A2B4A"/>
                <w:sz w:val="19"/>
                <w:szCs w:val="19"/>
              </w:rPr>
              <w:t xml:space="preserve">TASK: </w:t>
            </w:r>
            <w:r>
              <w:rPr>
                <w:rFonts w:ascii="Arial" w:cs="Arial" w:eastAsia="Arial" w:hAnsi="Arial"/>
                <w:sz w:val="19"/>
                <w:szCs w:val="19"/>
              </w:rPr>
              <w:t xml:space="preserve">Recommends INTERNAL or EXTERNAL hiring path. Uses the 4 cost dimensions from BMW’s slides (Opportunity Cost, Execution Risk, Cultural Damage, Time Cost).</w:t>
            </w:r>
          </w:p>
        </w:tc>
      </w:tr>
      <w:tr>
        <w:tc>
          <w:tcPr>
            <w:vMerge w:val="continue"/>
            <w:tcBorders>
              <w:top w:val="single" w:color="D35400" w:sz="4"/>
              <w:left w:val="single" w:color="D35400" w:sz="4"/>
              <w:bottom w:val="single" w:color="D35400" w:sz="4"/>
              <w:right w:val="single" w:color="D35400" w:sz="4"/>
            </w:tcBorders>
          </w:tcPr>
          <w:p/>
        </w:tc>
        <w:tc>
          <w:tcPr>
            <w:tcW w:type="dxa" w:w="7860"/>
            <w:tcBorders>
              <w:top w:val="none" w:color="FFFFFF" w:sz="0"/>
              <w:left w:val="single" w:color="D35400" w:sz="4"/>
              <w:bottom w:val="single" w:color="D35400" w:sz="4"/>
              <w:right w:val="single" w:color="D35400" w:sz="4"/>
            </w:tcBorders>
            <w:shd w:fill="E8F0FB" w:val="clear"/>
            <w:tcMar>
              <w:top w:type="dxa" w:w="80"/>
              <w:left w:type="dxa" w:w="120"/>
              <w:bottom w:type="dxa" w:w="80"/>
              <w:right w:type="dxa" w:w="120"/>
            </w:tcMar>
          </w:tcPr>
          <w:p>
            <w:pPr>
              <w:spacing w:after="0"/>
            </w:pPr>
            <w:r>
              <w:rPr>
                <w:rFonts w:ascii="Arial" w:cs="Arial" w:eastAsia="Arial" w:hAnsi="Arial"/>
                <w:b/>
                <w:bCs/>
                <w:color w:val="1A7A4A"/>
                <w:sz w:val="19"/>
                <w:szCs w:val="19"/>
              </w:rPr>
              <w:t xml:space="preserve">OUTPUT: </w:t>
            </w:r>
            <w:r>
              <w:rPr>
                <w:rFonts w:ascii="Arial" w:cs="Arial" w:eastAsia="Arial" w:hAnsi="Arial"/>
                <w:sz w:val="19"/>
                <w:szCs w:val="19"/>
              </w:rPr>
              <w:t xml:space="preserve">Recommendation card with Internal vs External comparison table, confidence score, and specific candidate recommendation.</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vMerge w:val="restart"/>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spacing w:after="40"/>
              <w:jc w:val="center"/>
            </w:pPr>
            <w:r>
              <w:rPr>
                <w:rFonts w:ascii="Arial" w:cs="Arial" w:eastAsia="Arial" w:hAnsi="Arial"/>
                <w:b/>
                <w:bCs/>
                <w:color w:val="FFFFFF"/>
                <w:sz w:val="28"/>
                <w:szCs w:val="28"/>
              </w:rPr>
              <w:t xml:space="preserve">AGENT 4</w:t>
            </w:r>
          </w:p>
          <w:p>
            <w:pPr>
              <w:spacing w:after="0"/>
              <w:jc w:val="center"/>
            </w:pPr>
            <w:r>
              <w:rPr>
                <w:rFonts w:ascii="Arial" w:cs="Arial" w:eastAsia="Arial" w:hAnsi="Arial"/>
                <w:b/>
                <w:bCs/>
                <w:color w:val="FFFFFF"/>
                <w:sz w:val="18"/>
                <w:szCs w:val="18"/>
              </w:rPr>
              <w:t xml:space="preserve">Scenario Comparison Agent (THE DEMO MOMENT)</w:t>
            </w:r>
          </w:p>
        </w:tc>
        <w:tc>
          <w:tcPr>
            <w:tcW w:type="dxa" w:w="7860"/>
            <w:tcBorders>
              <w:top w:val="single" w:color="C0392B" w:sz="4"/>
              <w:left w:val="single" w:color="C0392B" w:sz="4"/>
              <w:bottom w:val="none" w:color="FFFFFF" w:sz="0"/>
              <w:right w:val="single" w:color="C0392B" w:sz="4"/>
            </w:tcBorders>
            <w:shd w:fill="E8F0FB" w:val="clear"/>
            <w:tcMar>
              <w:top w:type="dxa" w:w="80"/>
              <w:left w:type="dxa" w:w="120"/>
              <w:bottom w:type="dxa" w:w="80"/>
              <w:right w:type="dxa" w:w="120"/>
            </w:tcMar>
          </w:tcPr>
          <w:p>
            <w:pPr>
              <w:spacing w:after="0"/>
            </w:pPr>
            <w:r>
              <w:rPr>
                <w:rFonts w:ascii="Arial" w:cs="Arial" w:eastAsia="Arial" w:hAnsi="Arial"/>
                <w:b/>
                <w:bCs/>
                <w:color w:val="0066CC"/>
                <w:sz w:val="19"/>
                <w:szCs w:val="19"/>
              </w:rPr>
              <w:t xml:space="preserve">INPUT: </w:t>
            </w:r>
            <w:r>
              <w:rPr>
                <w:rFonts w:ascii="Arial" w:cs="Arial" w:eastAsia="Arial" w:hAnsi="Arial"/>
                <w:sz w:val="19"/>
                <w:szCs w:val="19"/>
              </w:rPr>
              <w:t xml:space="preserve">All scored profiles</w:t>
            </w:r>
          </w:p>
        </w:tc>
      </w:tr>
      <w:tr>
        <w:tc>
          <w:tcPr>
            <w:vMerge w:val="continue"/>
            <w:tcBorders>
              <w:top w:val="single" w:color="C0392B" w:sz="4"/>
              <w:left w:val="single" w:color="C0392B" w:sz="4"/>
              <w:bottom w:val="single" w:color="C0392B" w:sz="4"/>
              <w:right w:val="single" w:color="C0392B" w:sz="4"/>
            </w:tcBorders>
          </w:tcPr>
          <w:p/>
        </w:tc>
        <w:tc>
          <w:tcPr>
            <w:tcW w:type="dxa" w:w="7860"/>
            <w:tcBorders>
              <w:top w:val="none" w:color="FFFFFF" w:sz="0"/>
              <w:left w:val="single" w:color="C0392B" w:sz="4"/>
              <w:bottom w:val="none" w:color="FFFFFF" w:sz="0"/>
              <w:right w:val="single" w:color="C0392B" w:sz="4"/>
            </w:tcBorders>
            <w:shd w:fill="FFFFFF" w:val="clear"/>
            <w:tcMar>
              <w:top w:type="dxa" w:w="80"/>
              <w:left w:type="dxa" w:w="120"/>
              <w:bottom w:type="dxa" w:w="80"/>
              <w:right w:type="dxa" w:w="120"/>
            </w:tcMar>
          </w:tcPr>
          <w:p>
            <w:pPr>
              <w:spacing w:after="0"/>
            </w:pPr>
            <w:r>
              <w:rPr>
                <w:rFonts w:ascii="Arial" w:cs="Arial" w:eastAsia="Arial" w:hAnsi="Arial"/>
                <w:b/>
                <w:bCs/>
                <w:color w:val="1A2B4A"/>
                <w:sz w:val="19"/>
                <w:szCs w:val="19"/>
              </w:rPr>
              <w:t xml:space="preserve">TASK: </w:t>
            </w:r>
            <w:r>
              <w:rPr>
                <w:rFonts w:ascii="Arial" w:cs="Arial" w:eastAsia="Arial" w:hAnsi="Arial"/>
                <w:sz w:val="19"/>
                <w:szCs w:val="19"/>
              </w:rPr>
              <w:t xml:space="preserve">Re-runs the full ranking under a DIFFERENT scenario to show how context changes everything. Powers the animated scenario toggle in the UI.</w:t>
            </w:r>
          </w:p>
        </w:tc>
      </w:tr>
      <w:tr>
        <w:tc>
          <w:tcPr>
            <w:vMerge w:val="continue"/>
            <w:tcBorders>
              <w:top w:val="single" w:color="C0392B" w:sz="4"/>
              <w:left w:val="single" w:color="C0392B" w:sz="4"/>
              <w:bottom w:val="single" w:color="C0392B" w:sz="4"/>
              <w:right w:val="single" w:color="C0392B" w:sz="4"/>
            </w:tcBorders>
          </w:tcPr>
          <w:p/>
        </w:tc>
        <w:tc>
          <w:tcPr>
            <w:tcW w:type="dxa" w:w="7860"/>
            <w:tcBorders>
              <w:top w:val="none" w:color="FFFFFF" w:sz="0"/>
              <w:left w:val="single" w:color="C0392B" w:sz="4"/>
              <w:bottom w:val="single" w:color="C0392B" w:sz="4"/>
              <w:right w:val="single" w:color="C0392B" w:sz="4"/>
            </w:tcBorders>
            <w:shd w:fill="E8F0FB" w:val="clear"/>
            <w:tcMar>
              <w:top w:type="dxa" w:w="80"/>
              <w:left w:type="dxa" w:w="120"/>
              <w:bottom w:type="dxa" w:w="80"/>
              <w:right w:type="dxa" w:w="120"/>
            </w:tcMar>
          </w:tcPr>
          <w:p>
            <w:pPr>
              <w:spacing w:after="0"/>
            </w:pPr>
            <w:r>
              <w:rPr>
                <w:rFonts w:ascii="Arial" w:cs="Arial" w:eastAsia="Arial" w:hAnsi="Arial"/>
                <w:b/>
                <w:bCs/>
                <w:color w:val="1A7A4A"/>
                <w:sz w:val="19"/>
                <w:szCs w:val="19"/>
              </w:rPr>
              <w:t xml:space="preserve">OUTPUT: </w:t>
            </w:r>
            <w:r>
              <w:rPr>
                <w:rFonts w:ascii="Arial" w:cs="Arial" w:eastAsia="Arial" w:hAnsi="Arial"/>
                <w:sz w:val="19"/>
                <w:szCs w:val="19"/>
              </w:rPr>
              <w:t xml:space="preserve">Side-by-side ranking table with delta arrows (e.g. Thomas: #1 in Crisis → #6 in Transformation)</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4"/>
              <w:left w:val="single" w:color="D35400" w:sz="20"/>
              <w:bottom w:val="single" w:color="D35400" w:sz="4"/>
              <w:right w:val="none" w:color="FFFFFF" w:sz="0"/>
            </w:tcBorders>
            <w:shd w:fill="E8F0FB" w:val="clear"/>
            <w:tcMar>
              <w:top w:type="dxa" w:w="100"/>
              <w:left w:type="dxa" w:w="180"/>
              <w:bottom w:type="dxa" w:w="100"/>
              <w:right w:type="dxa" w:w="120"/>
            </w:tcMar>
          </w:tcPr>
          <w:p>
            <w:pPr>
              <w:spacing w:after="0"/>
            </w:pPr>
            <w:r>
              <w:rPr>
                <w:rFonts w:ascii="Arial" w:cs="Arial" w:eastAsia="Arial" w:hAnsi="Arial"/>
                <w:b/>
                <w:bCs/>
                <w:color w:val="D35400"/>
                <w:sz w:val="20"/>
                <w:szCs w:val="20"/>
              </w:rPr>
              <w:t xml:space="preserve">MVP Scope:  </w:t>
            </w:r>
            <w:r>
              <w:rPr>
                <w:rFonts w:ascii="Arial" w:cs="Arial" w:eastAsia="Arial" w:hAnsi="Arial"/>
                <w:sz w:val="20"/>
                <w:szCs w:val="20"/>
              </w:rPr>
              <w:t xml:space="preserve">Agents 1, 2, and 4 are MUST HAVE. Agent 3 (full cost analysis) can be simplified to a recommendation card if time is short. NEVER cut the scenario toggle — it is your entire demo.</w:t>
            </w:r>
          </w:p>
        </w:tc>
      </w:tr>
    </w:tbl>
    <w:p>
      <w:r>
        <w:rPr>
          <w:rFonts w:ascii="Arial" w:cs="Arial" w:eastAsia="Arial" w:hAnsi="Arial"/>
        </w:rPr>
        <w:t xml:space="preserve"/>
      </w:r>
    </w:p>
    <w:p>
      <w:pPr>
        <w:pStyle w:val="Heading1"/>
        <w:shd w:fill="1A2B4A" w:val="clear"/>
        <w:spacing w:after="120" w:before="240"/>
        <w:ind w:left="180"/>
      </w:pPr>
      <w:r>
        <w:rPr>
          <w:rFonts w:ascii="Arial" w:cs="Arial" w:eastAsia="Arial" w:hAnsi="Arial"/>
          <w:b/>
          <w:bCs/>
          <w:color w:val="FFFFFF"/>
          <w:sz w:val="32"/>
          <w:szCs w:val="32"/>
        </w:rPr>
        <w:t xml:space="preserve">4.  Tech Stack &amp; Setup</w:t>
      </w:r>
    </w:p>
    <w:p>
      <w:pPr>
        <w:pStyle w:val="Heading2"/>
        <w:pBdr>
          <w:top w:val="none" w:color="FFFFFF" w:sz="0"/>
          <w:bottom w:val="single" w:color="0066CC" w:sz="6"/>
          <w:left w:val="none" w:color="FFFFFF" w:sz="0"/>
          <w:right w:val="none" w:color="FFFFFF" w:sz="0"/>
        </w:pBdr>
        <w:spacing w:after="120" w:before="300"/>
      </w:pPr>
      <w:r>
        <w:rPr>
          <w:rFonts w:ascii="Arial" w:cs="Arial" w:eastAsia="Arial" w:hAnsi="Arial"/>
          <w:b/>
          <w:bCs/>
          <w:color w:val="0066CC"/>
          <w:sz w:val="26"/>
          <w:szCs w:val="26"/>
        </w:rPr>
        <w:t xml:space="preserve">Stack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Layer</w:t>
            </w:r>
          </w:p>
        </w:tc>
        <w:tc>
          <w:tcPr>
            <w:tcW w:type="dxa" w:w="6560"/>
            <w:tcBorders>
              <w:top w:val="single" w:color="DDDDDD" w:sz="4"/>
              <w:left w:val="single" w:color="DDDDDD" w:sz="4"/>
              <w:bottom w:val="single" w:color="DDDDDD" w:sz="4"/>
              <w:right w:val="single" w:color="DDDDDD" w:sz="4"/>
            </w:tcBorders>
            <w:shd w:fill="0066C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Tool</w:t>
            </w:r>
          </w:p>
        </w:tc>
      </w:tr>
      <w:tr>
        <w:tc>
          <w:tcPr>
            <w:tcW w:type="dxa" w:w="280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tcPr>
          <w:p>
            <w:pPr>
              <w:spacing w:after="0"/>
            </w:pPr>
            <w:r>
              <w:rPr>
                <w:rFonts w:ascii="Arial" w:cs="Arial" w:eastAsia="Arial" w:hAnsi="Arial"/>
                <w:b/>
                <w:bCs/>
                <w:sz w:val="20"/>
                <w:szCs w:val="20"/>
              </w:rPr>
              <w:t xml:space="preserve">IDE</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Google Antigravity — agent-first IDE (free preview). Download: antigravity.google/download</w:t>
            </w:r>
          </w:p>
        </w:tc>
      </w:tr>
      <w:tr>
        <w:tc>
          <w:tcPr>
            <w:tcW w:type="dxa" w:w="280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tcPr>
          <w:p>
            <w:pPr>
              <w:spacing w:after="0"/>
            </w:pPr>
            <w:r>
              <w:rPr>
                <w:rFonts w:ascii="Arial" w:cs="Arial" w:eastAsia="Arial" w:hAnsi="Arial"/>
                <w:b/>
                <w:bCs/>
                <w:sz w:val="20"/>
                <w:szCs w:val="20"/>
              </w:rPr>
              <w:t xml:space="preserve">Frontend / UI</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Lovable — React + shadcn/ui + Recharts. Code: HACKATHON2026. Auto-deploys to public URL.</w:t>
            </w:r>
          </w:p>
        </w:tc>
      </w:tr>
      <w:tr>
        <w:tc>
          <w:tcPr>
            <w:tcW w:type="dxa" w:w="280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tcPr>
          <w:p>
            <w:pPr>
              <w:spacing w:after="0"/>
            </w:pPr>
            <w:r>
              <w:rPr>
                <w:rFonts w:ascii="Arial" w:cs="Arial" w:eastAsia="Arial" w:hAnsi="Arial"/>
                <w:b/>
                <w:bCs/>
                <w:sz w:val="20"/>
                <w:szCs w:val="20"/>
              </w:rPr>
              <w:t xml:space="preserve">Orchestration</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n8n Cloud — hosted, public webhook URL out of the box. Visual pipeline shown in demo video.</w:t>
            </w:r>
          </w:p>
        </w:tc>
      </w:tr>
      <w:tr>
        <w:tc>
          <w:tcPr>
            <w:tcW w:type="dxa" w:w="280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tcPr>
          <w:p>
            <w:pPr>
              <w:spacing w:after="0"/>
            </w:pPr>
            <w:r>
              <w:rPr>
                <w:rFonts w:ascii="Arial" w:cs="Arial" w:eastAsia="Arial" w:hAnsi="Arial"/>
                <w:b/>
                <w:bCs/>
                <w:sz w:val="20"/>
                <w:szCs w:val="20"/>
              </w:rPr>
              <w:t xml:space="preserve">AI Layer</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Claude API: Sonnet 4.6 (Agents 1, 3, 4) + Haiku 4.5 (Agent 2 ×6 parallel)</w:t>
            </w:r>
          </w:p>
        </w:tc>
      </w:tr>
      <w:tr>
        <w:tc>
          <w:tcPr>
            <w:tcW w:type="dxa" w:w="280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tcPr>
          <w:p>
            <w:pPr>
              <w:spacing w:after="0"/>
            </w:pPr>
            <w:r>
              <w:rPr>
                <w:rFonts w:ascii="Arial" w:cs="Arial" w:eastAsia="Arial" w:hAnsi="Arial"/>
                <w:b/>
                <w:bCs/>
                <w:sz w:val="20"/>
                <w:szCs w:val="20"/>
              </w:rPr>
              <w:t xml:space="preserve">Data</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Static JSON (candidates.json, scenarios.json) — version-controlled on GitHub, loaded by n8n</w:t>
            </w:r>
          </w:p>
        </w:tc>
      </w:tr>
      <w:tr>
        <w:tc>
          <w:tcPr>
            <w:tcW w:type="dxa" w:w="280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tcPr>
          <w:p>
            <w:pPr>
              <w:spacing w:after="0"/>
            </w:pPr>
            <w:r>
              <w:rPr>
                <w:rFonts w:ascii="Arial" w:cs="Arial" w:eastAsia="Arial" w:hAnsi="Arial"/>
                <w:b/>
                <w:bCs/>
                <w:sz w:val="20"/>
                <w:szCs w:val="20"/>
              </w:rPr>
              <w:t xml:space="preserve">API Security</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n8n Cloud credentials store — NEVER put API keys in code or committed .env files</w:t>
            </w:r>
          </w:p>
        </w:tc>
      </w:tr>
      <w:tr>
        <w:tc>
          <w:tcPr>
            <w:tcW w:type="dxa" w:w="280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tcPr>
          <w:p>
            <w:pPr>
              <w:spacing w:after="0"/>
            </w:pPr>
            <w:r>
              <w:rPr>
                <w:rFonts w:ascii="Arial" w:cs="Arial" w:eastAsia="Arial" w:hAnsi="Arial"/>
                <w:b/>
                <w:bCs/>
                <w:sz w:val="20"/>
                <w:szCs w:val="20"/>
              </w:rPr>
              <w:t xml:space="preserve">Diagram tool</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Eraser.io — AI diagram generator for README and video at 2:20 mark</w:t>
            </w:r>
          </w:p>
        </w:tc>
      </w:tr>
      <w:tr>
        <w:tc>
          <w:tcPr>
            <w:tcW w:type="dxa" w:w="280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tcPr>
          <w:p>
            <w:pPr>
              <w:spacing w:after="0"/>
            </w:pPr>
            <w:r>
              <w:rPr>
                <w:rFonts w:ascii="Arial" w:cs="Arial" w:eastAsia="Arial" w:hAnsi="Arial"/>
                <w:b/>
                <w:bCs/>
                <w:sz w:val="20"/>
                <w:szCs w:val="20"/>
              </w:rPr>
              <w:t xml:space="preserve">Video</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Loom — screen + face cam, 1080p. Show scenario toggle live with no cuts.</w:t>
            </w:r>
          </w:p>
        </w:tc>
      </w:tr>
      <w:tr>
        <w:tc>
          <w:tcPr>
            <w:tcW w:type="dxa" w:w="280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tcPr>
          <w:p>
            <w:pPr>
              <w:spacing w:after="0"/>
            </w:pPr>
            <w:r>
              <w:rPr>
                <w:rFonts w:ascii="Arial" w:cs="Arial" w:eastAsia="Arial" w:hAnsi="Arial"/>
                <w:b/>
                <w:bCs/>
                <w:sz w:val="20"/>
                <w:szCs w:val="20"/>
              </w:rPr>
              <w:t xml:space="preserve">API Testing</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Postman — test each agent endpoint individually before wiring to frontend</w:t>
            </w:r>
          </w:p>
        </w:tc>
      </w:tr>
      <w:tr>
        <w:tc>
          <w:tcPr>
            <w:tcW w:type="dxa" w:w="280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tcPr>
          <w:p>
            <w:pPr>
              <w:spacing w:after="0"/>
            </w:pPr>
            <w:r>
              <w:rPr>
                <w:rFonts w:ascii="Arial" w:cs="Arial" w:eastAsia="Arial" w:hAnsi="Arial"/>
                <w:b/>
                <w:bCs/>
                <w:sz w:val="20"/>
                <w:szCs w:val="20"/>
              </w:rPr>
              <w:t xml:space="preserve">Synthetic data</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ChatGPT-5 — best for realistic executive bios with BMW-specific jargon</w:t>
            </w:r>
          </w:p>
        </w:tc>
      </w:tr>
    </w:tbl>
    <w:p>
      <w:r>
        <w:rPr>
          <w:rFonts w:ascii="Arial" w:cs="Arial" w:eastAsia="Arial" w:hAnsi="Arial"/>
        </w:rPr>
        <w:t xml:space="preserve"/>
      </w:r>
    </w:p>
    <w:p>
      <w:pPr>
        <w:pStyle w:val="Heading2"/>
        <w:pBdr>
          <w:top w:val="none" w:color="FFFFFF" w:sz="0"/>
          <w:bottom w:val="single" w:color="0066CC" w:sz="6"/>
          <w:left w:val="none" w:color="FFFFFF" w:sz="0"/>
          <w:right w:val="none" w:color="FFFFFF" w:sz="0"/>
        </w:pBdr>
        <w:spacing w:after="120" w:before="300"/>
      </w:pPr>
      <w:r>
        <w:rPr>
          <w:rFonts w:ascii="Arial" w:cs="Arial" w:eastAsia="Arial" w:hAnsi="Arial"/>
          <w:b/>
          <w:bCs/>
          <w:color w:val="0066CC"/>
          <w:sz w:val="26"/>
          <w:szCs w:val="26"/>
        </w:rPr>
        <w:t xml:space="preserve">Why These Tools (Not the Obvious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Tool</w:t>
            </w:r>
          </w:p>
        </w:tc>
        <w:tc>
          <w:tcPr>
            <w:tcW w:type="dxa" w:w="2340"/>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Chosen</w:t>
            </w:r>
          </w:p>
        </w:tc>
        <w:tc>
          <w:tcPr>
            <w:tcW w:type="dxa" w:w="2340"/>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Rejected Alternative</w:t>
            </w:r>
          </w:p>
        </w:tc>
        <w:tc>
          <w:tcPr>
            <w:tcW w:type="dxa" w:w="2340"/>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Reason for Choice</w:t>
            </w:r>
          </w:p>
        </w:tc>
      </w:tr>
      <w:tr>
        <w:tc>
          <w:tcPr>
            <w:tcW w:type="dxa" w:w="234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IDE</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Google Antigravity</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Cursor</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Manager Surface: spawn multiple async agents working in parallel across workspaces. 3 people, one sprint.</w:t>
            </w:r>
          </w:p>
        </w:tc>
      </w:tr>
      <w:tr>
        <w:tc>
          <w:tcPr>
            <w:tcW w:type="dxa" w:w="234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Orchestration</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n8n Cloud</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Direct API calls from frontend</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Visual pipeline is your architecture diagram. Judges see a real production workflow.</w:t>
            </w:r>
          </w:p>
        </w:tc>
      </w:tr>
      <w:tr>
        <w:tc>
          <w:tcPr>
            <w:tcW w:type="dxa" w:w="234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Orchestration</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n8n Cloud</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Google Opal</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Opal cannot do multi-step agent chains, has no webhook support, no production SLA.</w:t>
            </w:r>
          </w:p>
        </w:tc>
      </w:tr>
      <w:tr>
        <w:tc>
          <w:tcPr>
            <w:tcW w:type="dxa" w:w="234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Orchestration</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n8n Cloud</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n8n self-hosted</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Cloud handles hosting instantly — no infrastructure setup in a 72-hour window.</w:t>
            </w:r>
          </w:p>
        </w:tc>
      </w:tr>
      <w:tr>
        <w:tc>
          <w:tcPr>
            <w:tcW w:type="dxa" w:w="234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LLM (Agent 2)</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Claude Haiku 4.5</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Sonnet everywhere</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6 parallel calls. Speed matters during demo. Upgrade to Sonnet if reasoning reads as thin.</w:t>
            </w:r>
          </w:p>
        </w:tc>
      </w:tr>
      <w:tr>
        <w:tc>
          <w:tcPr>
            <w:tcW w:type="dxa" w:w="234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LLM (pipeline)</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Claude Sonnet 4.6</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Gemini 3.1 Pro</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Gemini 3.1 Pro is still in preview (March 2026). Response times exceeded 100s at launch. Live demo risk.</w:t>
            </w:r>
          </w:p>
        </w:tc>
      </w:tr>
    </w:tbl>
    <w:p>
      <w:r>
        <w:rPr>
          <w:rFonts w:ascii="Arial" w:cs="Arial" w:eastAsia="Arial" w:hAnsi="Arial"/>
        </w:rPr>
        <w:t xml:space="preserve"/>
      </w:r>
    </w:p>
    <w:p>
      <w:pPr>
        <w:pStyle w:val="Heading2"/>
        <w:pBdr>
          <w:top w:val="none" w:color="FFFFFF" w:sz="0"/>
          <w:bottom w:val="single" w:color="0066CC" w:sz="6"/>
          <w:left w:val="none" w:color="FFFFFF" w:sz="0"/>
          <w:right w:val="none" w:color="FFFFFF" w:sz="0"/>
        </w:pBdr>
        <w:spacing w:after="120" w:before="300"/>
      </w:pPr>
      <w:r>
        <w:rPr>
          <w:rFonts w:ascii="Arial" w:cs="Arial" w:eastAsia="Arial" w:hAnsi="Arial"/>
          <w:b/>
          <w:bCs/>
          <w:color w:val="0066CC"/>
          <w:sz w:val="26"/>
          <w:szCs w:val="26"/>
        </w:rPr>
        <w:t xml:space="preserve">LLM Configuration Per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Agent</w:t>
            </w:r>
          </w:p>
        </w:tc>
        <w:tc>
          <w:tcPr>
            <w:tcW w:type="dxa" w:w="1872"/>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Model</w:t>
            </w:r>
          </w:p>
        </w:tc>
        <w:tc>
          <w:tcPr>
            <w:tcW w:type="dxa" w:w="1872"/>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Temperature</w:t>
            </w:r>
          </w:p>
        </w:tc>
        <w:tc>
          <w:tcPr>
            <w:tcW w:type="dxa" w:w="1872"/>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Max Tokens</w:t>
            </w:r>
          </w:p>
        </w:tc>
        <w:tc>
          <w:tcPr>
            <w:tcW w:type="dxa" w:w="1872"/>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Rationale</w:t>
            </w:r>
          </w:p>
        </w:tc>
      </w:tr>
      <w:tr>
        <w:tc>
          <w:tcPr>
            <w:tcW w:type="dxa" w:w="1872"/>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Agent 1 — Context</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claude-sonnet-4-6</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0.2</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1,000</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Structured output + nuanced business reasoning. Low temp = consistent JSON.</w:t>
            </w:r>
          </w:p>
        </w:tc>
      </w:tr>
      <w:tr>
        <w:tc>
          <w:tcPr>
            <w:tcW w:type="dxa" w:w="1872"/>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Agent 2 — Profile Scoring (×6)</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claude-haiku-4-5-20251001</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0</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600</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Speed for 6 parallel calls. Upgrade to Sonnet if evidence text reads generic.</w:t>
            </w:r>
          </w:p>
        </w:tc>
      </w:tr>
      <w:tr>
        <w:tc>
          <w:tcPr>
            <w:tcW w:type="dxa" w:w="1872"/>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Agent 3 — Decision</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claude-sonnet-4-6</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0</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1,500</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Most consequential output. Zero temp = reproducible reasoning judges can interrogate.</w:t>
            </w:r>
          </w:p>
        </w:tc>
      </w:tr>
      <w:tr>
        <w:tc>
          <w:tcPr>
            <w:tcW w:type="dxa" w:w="1872"/>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Agent 4 — Scenario Comparison</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claude-sonnet-4-6</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0</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2,000</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Demo centrepiece. Must be logically consistent. Same input → same ranking every time.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4"/>
              <w:left w:val="single" w:color="D35400" w:sz="20"/>
              <w:bottom w:val="single" w:color="D35400" w:sz="4"/>
              <w:right w:val="none" w:color="FFFFFF" w:sz="0"/>
            </w:tcBorders>
            <w:shd w:fill="E8F0FB" w:val="clear"/>
            <w:tcMar>
              <w:top w:type="dxa" w:w="100"/>
              <w:left w:type="dxa" w:w="180"/>
              <w:bottom w:type="dxa" w:w="100"/>
              <w:right w:type="dxa" w:w="120"/>
            </w:tcMar>
          </w:tcPr>
          <w:p>
            <w:pPr>
              <w:spacing w:after="0"/>
            </w:pPr>
            <w:r>
              <w:rPr>
                <w:rFonts w:ascii="Arial" w:cs="Arial" w:eastAsia="Arial" w:hAnsi="Arial"/>
                <w:b/>
                <w:bCs/>
                <w:color w:val="D35400"/>
                <w:sz w:val="20"/>
                <w:szCs w:val="20"/>
              </w:rPr>
              <w:t xml:space="preserve">Haiku test rule:  </w:t>
            </w:r>
            <w:r>
              <w:rPr>
                <w:rFonts w:ascii="Arial" w:cs="Arial" w:eastAsia="Arial" w:hAnsi="Arial"/>
                <w:sz w:val="20"/>
                <w:szCs w:val="20"/>
              </w:rPr>
              <w:t xml:space="preserve">Before the demo, run Agent 2 with Haiku and check: does the evidence text read specific and convincing? If it says "Score: 7/10 — good experience" instead of citing real achievements, switch to Sonnet. Cost difference at hackathon scale is negligible.</w:t>
            </w:r>
          </w:p>
        </w:tc>
      </w:tr>
    </w:tbl>
    <w:p>
      <w:r>
        <w:rPr>
          <w:rFonts w:ascii="Arial" w:cs="Arial" w:eastAsia="Arial" w:hAnsi="Arial"/>
        </w:rPr>
        <w:t xml:space="preserve"/>
      </w:r>
    </w:p>
    <w:p>
      <w:pPr>
        <w:pStyle w:val="Heading2"/>
        <w:pBdr>
          <w:top w:val="none" w:color="FFFFFF" w:sz="0"/>
          <w:bottom w:val="single" w:color="0066CC" w:sz="6"/>
          <w:left w:val="none" w:color="FFFFFF" w:sz="0"/>
          <w:right w:val="none" w:color="FFFFFF" w:sz="0"/>
        </w:pBdr>
        <w:spacing w:after="120" w:before="300"/>
      </w:pPr>
      <w:r>
        <w:rPr>
          <w:rFonts w:ascii="Arial" w:cs="Arial" w:eastAsia="Arial" w:hAnsi="Arial"/>
          <w:b/>
          <w:bCs/>
          <w:color w:val="0066CC"/>
          <w:sz w:val="26"/>
          <w:szCs w:val="26"/>
        </w:rPr>
        <w:t xml:space="preserve">n8n Pipeline Structure (node by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1E1E2E" w:val="clear"/>
            <w:tcMar>
              <w:top w:type="dxa" w:w="120"/>
              <w:left w:type="dxa" w:w="200"/>
              <w:bottom w:type="dxa" w:w="120"/>
              <w:right w:type="dxa" w:w="120"/>
            </w:tcMar>
          </w:tcPr>
          <w:p>
            <w:pPr>
              <w:spacing w:after="40"/>
            </w:pPr>
            <w:r>
              <w:rPr>
                <w:rFonts w:ascii="Courier New" w:cs="Courier New" w:eastAsia="Courier New" w:hAnsi="Courier New"/>
                <w:color w:val="D4D4D4"/>
                <w:sz w:val="18"/>
                <w:szCs w:val="18"/>
              </w:rPr>
              <w:t xml:space="preserve">WEBHOOK TRIGGER   (receives: roleTitle, scenarioId)</w:t>
            </w:r>
          </w:p>
          <w:p>
            <w:pPr>
              <w:spacing w:after="40"/>
            </w:pPr>
            <w:r>
              <w:rPr>
                <w:rFonts w:ascii="Courier New" w:cs="Courier New" w:eastAsia="Courier New" w:hAnsi="Courier New"/>
                <w:color w:val="D4D4D4"/>
                <w:sz w:val="18"/>
                <w:szCs w:val="18"/>
              </w:rPr>
              <w:t xml:space="preserve">    |</w:t>
            </w:r>
          </w:p>
          <w:p>
            <w:pPr>
              <w:spacing w:after="40"/>
            </w:pPr>
            <w:r>
              <w:rPr>
                <w:rFonts w:ascii="Courier New" w:cs="Courier New" w:eastAsia="Courier New" w:hAnsi="Courier New"/>
                <w:color w:val="D4D4D4"/>
                <w:sz w:val="18"/>
                <w:szCs w:val="18"/>
              </w:rPr>
              <w:t xml:space="preserve">    v</w:t>
            </w:r>
          </w:p>
          <w:p>
            <w:pPr>
              <w:spacing w:after="40"/>
            </w:pPr>
            <w:r>
              <w:rPr>
                <w:rFonts w:ascii="Courier New" w:cs="Courier New" w:eastAsia="Courier New" w:hAnsi="Courier New"/>
                <w:color w:val="D4D4D4"/>
                <w:sz w:val="18"/>
                <w:szCs w:val="18"/>
              </w:rPr>
              <w:t xml:space="preserve">NODE 1 — HTTP Request → Claude API  [Agent 1: Context Agent]</w:t>
            </w:r>
          </w:p>
          <w:p>
            <w:pPr>
              <w:spacing w:after="40"/>
            </w:pPr>
            <w:r>
              <w:rPr>
                <w:rFonts w:ascii="Courier New" w:cs="Courier New" w:eastAsia="Courier New" w:hAnsi="Courier New"/>
                <w:color w:val="D4D4D4"/>
                <w:sz w:val="18"/>
                <w:szCs w:val="18"/>
              </w:rPr>
              <w:t xml:space="preserve">    Input:  roleTitle + scenarioId</w:t>
            </w:r>
          </w:p>
          <w:p>
            <w:pPr>
              <w:spacing w:after="40"/>
            </w:pPr>
            <w:r>
              <w:rPr>
                <w:rFonts w:ascii="Courier New" w:cs="Courier New" w:eastAsia="Courier New" w:hAnsi="Courier New"/>
                <w:color w:val="D4D4D4"/>
                <w:sz w:val="18"/>
                <w:szCs w:val="18"/>
              </w:rPr>
              <w:t xml:space="preserve">    Output: { weights: { crisis_mgmt: 0.35, ops_depth: 0.30, ... } }</w:t>
            </w:r>
          </w:p>
          <w:p>
            <w:pPr>
              <w:spacing w:after="40"/>
            </w:pPr>
            <w:r>
              <w:rPr>
                <w:rFonts w:ascii="Courier New" w:cs="Courier New" w:eastAsia="Courier New" w:hAnsi="Courier New"/>
                <w:color w:val="D4D4D4"/>
                <w:sz w:val="18"/>
                <w:szCs w:val="18"/>
              </w:rPr>
              <w:t xml:space="preserve">    |</w:t>
            </w:r>
          </w:p>
          <w:p>
            <w:pPr>
              <w:spacing w:after="40"/>
            </w:pPr>
            <w:r>
              <w:rPr>
                <w:rFonts w:ascii="Courier New" w:cs="Courier New" w:eastAsia="Courier New" w:hAnsi="Courier New"/>
                <w:color w:val="D4D4D4"/>
                <w:sz w:val="18"/>
                <w:szCs w:val="18"/>
              </w:rPr>
              <w:t xml:space="preserve">    v</w:t>
            </w:r>
          </w:p>
          <w:p>
            <w:pPr>
              <w:spacing w:after="40"/>
            </w:pPr>
            <w:r>
              <w:rPr>
                <w:rFonts w:ascii="Courier New" w:cs="Courier New" w:eastAsia="Courier New" w:hAnsi="Courier New"/>
                <w:color w:val="D4D4D4"/>
                <w:sz w:val="18"/>
                <w:szCs w:val="18"/>
              </w:rPr>
              <w:t xml:space="preserve">NODE 2 — Split In Batches → 6 parallel HTTP Requests  [Agent 2: Profile Scoring]</w:t>
            </w:r>
          </w:p>
          <w:p>
            <w:pPr>
              <w:spacing w:after="40"/>
            </w:pPr>
            <w:r>
              <w:rPr>
                <w:rFonts w:ascii="Courier New" w:cs="Courier New" w:eastAsia="Courier New" w:hAnsi="Courier New"/>
                <w:color w:val="D4D4D4"/>
                <w:sz w:val="18"/>
                <w:szCs w:val="18"/>
              </w:rPr>
              <w:t xml:space="preserve">    Input:  Each of 6 candidate profiles + weights from Node 1</w:t>
            </w:r>
          </w:p>
          <w:p>
            <w:pPr>
              <w:spacing w:after="40"/>
            </w:pPr>
            <w:r>
              <w:rPr>
                <w:rFonts w:ascii="Courier New" w:cs="Courier New" w:eastAsia="Courier New" w:hAnsi="Courier New"/>
                <w:color w:val="D4D4D4"/>
                <w:sz w:val="18"/>
                <w:szCs w:val="18"/>
              </w:rPr>
              <w:t xml:space="preserve">    Output: { candidate_id, scores: [...], reasoning: [...] }</w:t>
            </w:r>
          </w:p>
          <w:p>
            <w:pPr>
              <w:spacing w:after="40"/>
            </w:pPr>
            <w:r>
              <w:rPr>
                <w:rFonts w:ascii="Courier New" w:cs="Courier New" w:eastAsia="Courier New" w:hAnsi="Courier New"/>
                <w:color w:val="D4D4D4"/>
                <w:sz w:val="18"/>
                <w:szCs w:val="18"/>
              </w:rPr>
              <w:t xml:space="preserve">    |</w:t>
            </w:r>
          </w:p>
          <w:p>
            <w:pPr>
              <w:spacing w:after="40"/>
            </w:pPr>
            <w:r>
              <w:rPr>
                <w:rFonts w:ascii="Courier New" w:cs="Courier New" w:eastAsia="Courier New" w:hAnsi="Courier New"/>
                <w:color w:val="D4D4D4"/>
                <w:sz w:val="18"/>
                <w:szCs w:val="18"/>
              </w:rPr>
              <w:t xml:space="preserve">    v</w:t>
            </w:r>
          </w:p>
          <w:p>
            <w:pPr>
              <w:spacing w:after="40"/>
            </w:pPr>
            <w:r>
              <w:rPr>
                <w:rFonts w:ascii="Courier New" w:cs="Courier New" w:eastAsia="Courier New" w:hAnsi="Courier New"/>
                <w:color w:val="D4D4D4"/>
                <w:sz w:val="18"/>
                <w:szCs w:val="18"/>
              </w:rPr>
              <w:t xml:space="preserve">NODE 3 — Merge → HTTP Request → Claude API  [Agent 3: Decision Agent]</w:t>
            </w:r>
          </w:p>
          <w:p>
            <w:pPr>
              <w:spacing w:after="40"/>
            </w:pPr>
            <w:r>
              <w:rPr>
                <w:rFonts w:ascii="Courier New" w:cs="Courier New" w:eastAsia="Courier New" w:hAnsi="Courier New"/>
                <w:color w:val="D4D4D4"/>
                <w:sz w:val="18"/>
                <w:szCs w:val="18"/>
              </w:rPr>
              <w:t xml:space="preserve">    Input:  All 6 scored candidates + scenarioId</w:t>
            </w:r>
          </w:p>
          <w:p>
            <w:pPr>
              <w:spacing w:after="40"/>
            </w:pPr>
            <w:r>
              <w:rPr>
                <w:rFonts w:ascii="Courier New" w:cs="Courier New" w:eastAsia="Courier New" w:hAnsi="Courier New"/>
                <w:color w:val="D4D4D4"/>
                <w:sz w:val="18"/>
                <w:szCs w:val="18"/>
              </w:rPr>
              <w:t xml:space="preserve">    Output: { recommendation, sourcing_strategy, four_cost_assessment }</w:t>
            </w:r>
          </w:p>
          <w:p>
            <w:pPr>
              <w:spacing w:after="40"/>
            </w:pPr>
            <w:r>
              <w:rPr>
                <w:rFonts w:ascii="Courier New" w:cs="Courier New" w:eastAsia="Courier New" w:hAnsi="Courier New"/>
                <w:color w:val="D4D4D4"/>
                <w:sz w:val="18"/>
                <w:szCs w:val="18"/>
              </w:rPr>
              <w:t xml:space="preserve">    |</w:t>
            </w:r>
          </w:p>
          <w:p>
            <w:pPr>
              <w:spacing w:after="40"/>
            </w:pPr>
            <w:r>
              <w:rPr>
                <w:rFonts w:ascii="Courier New" w:cs="Courier New" w:eastAsia="Courier New" w:hAnsi="Courier New"/>
                <w:color w:val="D4D4D4"/>
                <w:sz w:val="18"/>
                <w:szCs w:val="18"/>
              </w:rPr>
              <w:t xml:space="preserve">    v</w:t>
            </w:r>
          </w:p>
          <w:p>
            <w:pPr>
              <w:spacing w:after="40"/>
            </w:pPr>
            <w:r>
              <w:rPr>
                <w:rFonts w:ascii="Courier New" w:cs="Courier New" w:eastAsia="Courier New" w:hAnsi="Courier New"/>
                <w:color w:val="D4D4D4"/>
                <w:sz w:val="18"/>
                <w:szCs w:val="18"/>
              </w:rPr>
              <w:t xml:space="preserve">NODE 4 — HTTP Request → Claude API  [Agent 4: Scenario Comparison]</w:t>
            </w:r>
          </w:p>
          <w:p>
            <w:pPr>
              <w:spacing w:after="40"/>
            </w:pPr>
            <w:r>
              <w:rPr>
                <w:rFonts w:ascii="Courier New" w:cs="Courier New" w:eastAsia="Courier New" w:hAnsi="Courier New"/>
                <w:color w:val="D4D4D4"/>
                <w:sz w:val="18"/>
                <w:szCs w:val="18"/>
              </w:rPr>
              <w:t xml:space="preserve">    Input:  All 6 candidates + all 4 scenario weight sets</w:t>
            </w:r>
          </w:p>
          <w:p>
            <w:pPr>
              <w:spacing w:after="40"/>
            </w:pPr>
            <w:r>
              <w:rPr>
                <w:rFonts w:ascii="Courier New" w:cs="Courier New" w:eastAsia="Courier New" w:hAnsi="Courier New"/>
                <w:color w:val="D4D4D4"/>
                <w:sz w:val="18"/>
                <w:szCs w:val="18"/>
              </w:rPr>
              <w:t xml:space="preserve">    Output: { rankings_by_scenario, delta_table }</w:t>
            </w:r>
          </w:p>
          <w:p>
            <w:pPr>
              <w:spacing w:after="40"/>
            </w:pPr>
            <w:r>
              <w:rPr>
                <w:rFonts w:ascii="Courier New" w:cs="Courier New" w:eastAsia="Courier New" w:hAnsi="Courier New"/>
                <w:color w:val="D4D4D4"/>
                <w:sz w:val="18"/>
                <w:szCs w:val="18"/>
              </w:rPr>
              <w:t xml:space="preserve">    |</w:t>
            </w:r>
          </w:p>
          <w:p>
            <w:pPr>
              <w:spacing w:after="40"/>
            </w:pPr>
            <w:r>
              <w:rPr>
                <w:rFonts w:ascii="Courier New" w:cs="Courier New" w:eastAsia="Courier New" w:hAnsi="Courier New"/>
                <w:color w:val="D4D4D4"/>
                <w:sz w:val="18"/>
                <w:szCs w:val="18"/>
              </w:rPr>
              <w:t xml:space="preserve">    v</w:t>
            </w:r>
          </w:p>
          <w:p>
            <w:pPr>
              <w:spacing w:after="40"/>
            </w:pPr>
            <w:r>
              <w:rPr>
                <w:rFonts w:ascii="Courier New" w:cs="Courier New" w:eastAsia="Courier New" w:hAnsi="Courier New"/>
                <w:color w:val="D4D4D4"/>
                <w:sz w:val="18"/>
                <w:szCs w:val="18"/>
              </w:rPr>
              <w:t xml:space="preserve">RESPOND TO WEBHOOK → full JSON to Lovable frontend</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TIP: Export n8n pipeline as workflow.json and commit to GitHub.</w:t>
            </w:r>
          </w:p>
          <w:p>
            <w:pPr>
              <w:spacing w:after="40"/>
            </w:pPr>
            <w:r>
              <w:rPr>
                <w:rFonts w:ascii="Courier New" w:cs="Courier New" w:eastAsia="Courier New" w:hAnsi="Courier New"/>
                <w:color w:val="D4D4D4"/>
                <w:sz w:val="18"/>
                <w:szCs w:val="18"/>
              </w:rPr>
              <w:t xml:space="preserve">Judges can import and inspect the full pipeline.</w:t>
            </w:r>
          </w:p>
        </w:tc>
      </w:tr>
    </w:tbl>
    <w:p>
      <w:r>
        <w:rPr>
          <w:rFonts w:ascii="Arial" w:cs="Arial" w:eastAsia="Arial" w:hAnsi="Arial"/>
        </w:rPr>
        <w:t xml:space="preserve"/>
      </w:r>
    </w:p>
    <w:p>
      <w:pPr>
        <w:pStyle w:val="Heading2"/>
        <w:pBdr>
          <w:top w:val="none" w:color="FFFFFF" w:sz="0"/>
          <w:bottom w:val="single" w:color="0066CC" w:sz="6"/>
          <w:left w:val="none" w:color="FFFFFF" w:sz="0"/>
          <w:right w:val="none" w:color="FFFFFF" w:sz="0"/>
        </w:pBdr>
        <w:spacing w:after="120" w:before="300"/>
      </w:pPr>
      <w:r>
        <w:rPr>
          <w:rFonts w:ascii="Arial" w:cs="Arial" w:eastAsia="Arial" w:hAnsi="Arial"/>
          <w:b/>
          <w:bCs/>
          <w:color w:val="0066CC"/>
          <w:sz w:val="26"/>
          <w:szCs w:val="26"/>
        </w:rPr>
        <w:t xml:space="preserve">n8n Cloud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1E1E2E" w:val="clear"/>
            <w:tcMar>
              <w:top w:type="dxa" w:w="120"/>
              <w:left w:type="dxa" w:w="200"/>
              <w:bottom w:type="dxa" w:w="120"/>
              <w:right w:type="dxa" w:w="120"/>
            </w:tcMar>
          </w:tcPr>
          <w:p>
            <w:pPr>
              <w:spacing w:after="40"/>
            </w:pPr>
            <w:r>
              <w:rPr>
                <w:rFonts w:ascii="Courier New" w:cs="Courier New" w:eastAsia="Courier New" w:hAnsi="Courier New"/>
                <w:color w:val="D4D4D4"/>
                <w:sz w:val="18"/>
                <w:szCs w:val="18"/>
              </w:rPr>
              <w:t xml:space="preserve">n8n Cloud (cloud.n8n.io)</w:t>
            </w:r>
          </w:p>
          <w:p>
            <w:pPr>
              <w:spacing w:after="40"/>
            </w:pPr>
            <w:r>
              <w:rPr>
                <w:rFonts w:ascii="Courier New" w:cs="Courier New" w:eastAsia="Courier New" w:hAnsi="Courier New"/>
                <w:color w:val="D4D4D4"/>
                <w:sz w:val="18"/>
                <w:szCs w:val="18"/>
              </w:rPr>
              <w:t xml:space="preserve">    → Sign up → Create workflow → Public webhook URL ready in 2 minutes</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Credentials store (n8n built-in):</w:t>
            </w:r>
          </w:p>
          <w:p>
            <w:pPr>
              <w:spacing w:after="40"/>
            </w:pPr>
            <w:r>
              <w:rPr>
                <w:rFonts w:ascii="Courier New" w:cs="Courier New" w:eastAsia="Courier New" w:hAnsi="Courier New"/>
                <w:color w:val="D4D4D4"/>
                <w:sz w:val="18"/>
                <w:szCs w:val="18"/>
              </w:rPr>
              <w:t xml:space="preserve">    ANTHROPIC_API_KEY            ← Add via n8n Credentials panel, never in code</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CORS:</w:t>
            </w:r>
          </w:p>
          <w:p>
            <w:pPr>
              <w:spacing w:after="40"/>
            </w:pPr>
            <w:r>
              <w:rPr>
                <w:rFonts w:ascii="Courier New" w:cs="Courier New" w:eastAsia="Courier New" w:hAnsi="Courier New"/>
                <w:color w:val="D4D4D4"/>
                <w:sz w:val="18"/>
                <w:szCs w:val="18"/>
              </w:rPr>
              <w:t xml:space="preserve">    In Webhook node → Response settings → Enable "Allow all origins"</w:t>
            </w:r>
          </w:p>
          <w:p>
            <w:pPr>
              <w:spacing w:after="40"/>
            </w:pPr>
            <w:r>
              <w:rPr>
                <w:rFonts w:ascii="Courier New" w:cs="Courier New" w:eastAsia="Courier New" w:hAnsi="Courier New"/>
                <w:color w:val="D4D4D4"/>
                <w:sz w:val="18"/>
                <w:szCs w:val="18"/>
              </w:rPr>
              <w:t xml:space="preserve">    Test from Lovable domain, not just Postman</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Workflow backup:</w:t>
            </w:r>
          </w:p>
          <w:p>
            <w:pPr>
              <w:spacing w:after="40"/>
            </w:pPr>
            <w:r>
              <w:rPr>
                <w:rFonts w:ascii="Courier New" w:cs="Courier New" w:eastAsia="Courier New" w:hAnsi="Courier New"/>
                <w:color w:val="D4D4D4"/>
                <w:sz w:val="18"/>
                <w:szCs w:val="18"/>
              </w:rPr>
              <w:t xml:space="preserve">    Export workflow.json → commit to GitHub after every working milestone</w:t>
            </w:r>
          </w:p>
          <w:p>
            <w:pPr>
              <w:spacing w:after="40"/>
            </w:pPr>
            <w:r>
              <w:rPr>
                <w:rFonts w:ascii="Courier New" w:cs="Courier New" w:eastAsia="Courier New" w:hAnsi="Courier New"/>
                <w:color w:val="D4D4D4"/>
                <w:sz w:val="18"/>
                <w:szCs w:val="18"/>
              </w:rPr>
              <w:t xml:space="preserve">    This is your recovery point if n8n Cloud needs to be reset</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Est. cost for 72-hour hackathon: Free tier (starter plan)</w:t>
            </w:r>
          </w:p>
        </w:tc>
      </w:tr>
    </w:tbl>
    <w:p>
      <w:r>
        <w:rPr>
          <w:rFonts w:ascii="Arial" w:cs="Arial" w:eastAsia="Arial" w:hAnsi="Arial"/>
        </w:rPr>
        <w:t xml:space="preserve"/>
      </w:r>
    </w:p>
    <w:p>
      <w:pPr>
        <w:pStyle w:val="Heading2"/>
        <w:pBdr>
          <w:top w:val="none" w:color="FFFFFF" w:sz="0"/>
          <w:bottom w:val="single" w:color="0066CC" w:sz="6"/>
          <w:left w:val="none" w:color="FFFFFF" w:sz="0"/>
          <w:right w:val="none" w:color="FFFFFF" w:sz="0"/>
        </w:pBdr>
        <w:spacing w:after="120" w:before="300"/>
      </w:pPr>
      <w:r>
        <w:rPr>
          <w:rFonts w:ascii="Arial" w:cs="Arial" w:eastAsia="Arial" w:hAnsi="Arial"/>
          <w:b/>
          <w:bCs/>
          <w:color w:val="0066CC"/>
          <w:sz w:val="26"/>
          <w:szCs w:val="26"/>
        </w:rPr>
        <w:t xml:space="preserve">Google Antigravity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w:t>
            </w:r>
          </w:p>
        </w:tc>
        <w:tc>
          <w:tcPr>
            <w:tcW w:type="dxa" w:w="6760"/>
            <w:tcBorders>
              <w:top w:val="single" w:color="DDDDDD" w:sz="4"/>
              <w:left w:val="single" w:color="DDDDDD" w:sz="4"/>
              <w:bottom w:val="single" w:color="DDDDDD" w:sz="4"/>
              <w:right w:val="single" w:color="DDDDDD" w:sz="4"/>
            </w:tcBorders>
            <w:shd w:fill="0066C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How to Use It</w:t>
            </w:r>
          </w:p>
        </w:tc>
      </w:tr>
      <w:tr>
        <w:tc>
          <w:tcPr>
            <w:tcW w:type="dxa" w:w="260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tcPr>
          <w:p>
            <w:pPr>
              <w:spacing w:after="0"/>
            </w:pPr>
            <w:r>
              <w:rPr>
                <w:rFonts w:ascii="Arial" w:cs="Arial" w:eastAsia="Arial" w:hAnsi="Arial"/>
                <w:b/>
                <w:bCs/>
                <w:sz w:val="20"/>
                <w:szCs w:val="20"/>
              </w:rPr>
              <w:t xml:space="preserve">Manager Surface</w:t>
            </w:r>
          </w:p>
        </w:tc>
        <w:tc>
          <w:tcPr>
            <w:tcW w:type="dxa" w:w="6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Spawn a "Backend Agent" to build the n8n pipeline while you work on frontend in Editor View. No context switching.</w:t>
            </w:r>
          </w:p>
        </w:tc>
      </w:tr>
      <w:tr>
        <w:tc>
          <w:tcPr>
            <w:tcW w:type="dxa" w:w="260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tcPr>
          <w:p>
            <w:pPr>
              <w:spacing w:after="0"/>
            </w:pPr>
            <w:r>
              <w:rPr>
                <w:rFonts w:ascii="Arial" w:cs="Arial" w:eastAsia="Arial" w:hAnsi="Arial"/>
                <w:b/>
                <w:bCs/>
                <w:sz w:val="20"/>
                <w:szCs w:val="20"/>
              </w:rPr>
              <w:t xml:space="preserve">Knowledge Items</w:t>
            </w:r>
          </w:p>
        </w:tc>
        <w:tc>
          <w:tcPr>
            <w:tcW w:type="dxa" w:w="6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Set once: "Stack: React/Lovable frontend, n8n Cloud, Claude Sonnet 4.6 API, static JSON. Always TypeScript. Always validate JSON from agents."</w:t>
            </w:r>
          </w:p>
        </w:tc>
      </w:tr>
      <w:tr>
        <w:tc>
          <w:tcPr>
            <w:tcW w:type="dxa" w:w="260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tcPr>
          <w:p>
            <w:pPr>
              <w:spacing w:after="0"/>
            </w:pPr>
            <w:r>
              <w:rPr>
                <w:rFonts w:ascii="Arial" w:cs="Arial" w:eastAsia="Arial" w:hAnsi="Arial"/>
                <w:b/>
                <w:bCs/>
                <w:sz w:val="20"/>
                <w:szCs w:val="20"/>
              </w:rPr>
              <w:t xml:space="preserve">AgentKit 2.0</w:t>
            </w:r>
          </w:p>
        </w:tc>
        <w:tc>
          <w:tcPr>
            <w:tcW w:type="dxa" w:w="6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16 specialised agents, 40+ skills. Use the full-stack agent for scaffolding agent and pipeline code.</w:t>
            </w:r>
          </w:p>
        </w:tc>
      </w:tr>
      <w:tr>
        <w:tc>
          <w:tcPr>
            <w:tcW w:type="dxa" w:w="260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tcPr>
          <w:p>
            <w:pPr>
              <w:spacing w:after="0"/>
            </w:pPr>
            <w:r>
              <w:rPr>
                <w:rFonts w:ascii="Arial" w:cs="Arial" w:eastAsia="Arial" w:hAnsi="Arial"/>
                <w:b/>
                <w:bCs/>
                <w:sz w:val="20"/>
                <w:szCs w:val="20"/>
              </w:rPr>
              <w:t xml:space="preserve">Model inside IDE</w:t>
            </w:r>
          </w:p>
        </w:tc>
        <w:tc>
          <w:tcPr>
            <w:tcW w:type="dxa" w:w="6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Use Gemini 3.1 Pro or Claude Sonnet 4.6 for code generation. Low risk during build time.</w:t>
            </w:r>
          </w:p>
        </w:tc>
      </w:tr>
      <w:tr>
        <w:tc>
          <w:tcPr>
            <w:tcW w:type="dxa" w:w="260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tcPr>
          <w:p>
            <w:pPr>
              <w:spacing w:after="0"/>
            </w:pPr>
            <w:r>
              <w:rPr>
                <w:rFonts w:ascii="Arial" w:cs="Arial" w:eastAsia="Arial" w:hAnsi="Arial"/>
                <w:b/>
                <w:bCs/>
                <w:sz w:val="20"/>
                <w:szCs w:val="20"/>
              </w:rPr>
              <w:t xml:space="preserve">Context lag fix</w:t>
            </w:r>
          </w:p>
        </w:tc>
        <w:tc>
          <w:tcPr>
            <w:tcW w:type="dxa" w:w="6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Restart agent window frequently during hackathon. Long sessions cause context lag.</w:t>
            </w:r>
          </w:p>
        </w:tc>
      </w:tr>
    </w:tbl>
    <w:p>
      <w:r>
        <w:rPr>
          <w:rFonts w:ascii="Arial" w:cs="Arial" w:eastAsia="Arial" w:hAnsi="Arial"/>
        </w:rPr>
        <w:t xml:space="preserve"/>
      </w:r>
    </w:p>
    <w:p>
      <w:pPr>
        <w:pStyle w:val="Heading2"/>
        <w:pBdr>
          <w:top w:val="none" w:color="FFFFFF" w:sz="0"/>
          <w:bottom w:val="single" w:color="0066CC" w:sz="6"/>
          <w:left w:val="none" w:color="FFFFFF" w:sz="0"/>
          <w:right w:val="none" w:color="FFFFFF" w:sz="0"/>
        </w:pBdr>
        <w:spacing w:after="120" w:before="300"/>
      </w:pPr>
      <w:r>
        <w:rPr>
          <w:rFonts w:ascii="Arial" w:cs="Arial" w:eastAsia="Arial" w:hAnsi="Arial"/>
          <w:b/>
          <w:bCs/>
          <w:color w:val="0066CC"/>
          <w:sz w:val="26"/>
          <w:szCs w:val="26"/>
        </w:rPr>
        <w:t xml:space="preserve">GitHub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1E1E2E" w:val="clear"/>
            <w:tcMar>
              <w:top w:type="dxa" w:w="120"/>
              <w:left w:type="dxa" w:w="200"/>
              <w:bottom w:type="dxa" w:w="120"/>
              <w:right w:type="dxa" w:w="120"/>
            </w:tcMar>
          </w:tcPr>
          <w:p>
            <w:pPr>
              <w:spacing w:after="40"/>
            </w:pPr>
            <w:r>
              <w:rPr>
                <w:rFonts w:ascii="Courier New" w:cs="Courier New" w:eastAsia="Courier New" w:hAnsi="Courier New"/>
                <w:color w:val="D4D4D4"/>
                <w:sz w:val="18"/>
                <w:szCs w:val="18"/>
              </w:rPr>
              <w:t xml:space="preserve">/</w:t>
            </w:r>
          </w:p>
          <w:p>
            <w:pPr>
              <w:spacing w:after="40"/>
            </w:pPr>
            <w:r>
              <w:rPr>
                <w:rFonts w:ascii="Courier New" w:cs="Courier New" w:eastAsia="Courier New" w:hAnsi="Courier New"/>
                <w:color w:val="D4D4D4"/>
                <w:sz w:val="18"/>
                <w:szCs w:val="18"/>
              </w:rPr>
              <w:t xml:space="preserve">├── README.md                       ← Architecture diagram (from Eraser.io) + setup guide</w:t>
            </w:r>
          </w:p>
          <w:p>
            <w:pPr>
              <w:spacing w:after="40"/>
            </w:pPr>
            <w:r>
              <w:rPr>
                <w:rFonts w:ascii="Courier New" w:cs="Courier New" w:eastAsia="Courier New" w:hAnsi="Courier New"/>
                <w:color w:val="D4D4D4"/>
                <w:sz w:val="18"/>
                <w:szCs w:val="18"/>
              </w:rPr>
              <w:t xml:space="preserve">├── data/</w:t>
            </w:r>
          </w:p>
          <w:p>
            <w:pPr>
              <w:spacing w:after="40"/>
            </w:pPr>
            <w:r>
              <w:rPr>
                <w:rFonts w:ascii="Courier New" w:cs="Courier New" w:eastAsia="Courier New" w:hAnsi="Courier New"/>
                <w:color w:val="D4D4D4"/>
                <w:sz w:val="18"/>
                <w:szCs w:val="18"/>
              </w:rPr>
              <w:t xml:space="preserve">│   ├── candidates.json             ← 6 synthetic candidate profiles</w:t>
            </w:r>
          </w:p>
          <w:p>
            <w:pPr>
              <w:spacing w:after="40"/>
            </w:pPr>
            <w:r>
              <w:rPr>
                <w:rFonts w:ascii="Courier New" w:cs="Courier New" w:eastAsia="Courier New" w:hAnsi="Courier New"/>
                <w:color w:val="D4D4D4"/>
                <w:sz w:val="18"/>
                <w:szCs w:val="18"/>
              </w:rPr>
              <w:t xml:space="preserve">│   └── scenarios.json              ← 4 scenario weight definitions</w:t>
            </w:r>
          </w:p>
          <w:p>
            <w:pPr>
              <w:spacing w:after="40"/>
            </w:pPr>
            <w:r>
              <w:rPr>
                <w:rFonts w:ascii="Courier New" w:cs="Courier New" w:eastAsia="Courier New" w:hAnsi="Courier New"/>
                <w:color w:val="D4D4D4"/>
                <w:sz w:val="18"/>
                <w:szCs w:val="18"/>
              </w:rPr>
              <w:t xml:space="preserve">├── n8n/</w:t>
            </w:r>
          </w:p>
          <w:p>
            <w:pPr>
              <w:spacing w:after="40"/>
            </w:pPr>
            <w:r>
              <w:rPr>
                <w:rFonts w:ascii="Courier New" w:cs="Courier New" w:eastAsia="Courier New" w:hAnsi="Courier New"/>
                <w:color w:val="D4D4D4"/>
                <w:sz w:val="18"/>
                <w:szCs w:val="18"/>
              </w:rPr>
              <w:t xml:space="preserve">│   └── workflow.json               ← Exportable n8n pipeline (judges import this)</w:t>
            </w:r>
          </w:p>
          <w:p>
            <w:pPr>
              <w:spacing w:after="40"/>
            </w:pPr>
            <w:r>
              <w:rPr>
                <w:rFonts w:ascii="Courier New" w:cs="Courier New" w:eastAsia="Courier New" w:hAnsi="Courier New"/>
                <w:color w:val="D4D4D4"/>
                <w:sz w:val="18"/>
                <w:szCs w:val="18"/>
              </w:rPr>
              <w:t xml:space="preserve">└── ui/                             ← Lovable-generated frontend (auto-synced via GitHub)</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No custom backend code. n8n Cloud IS the backend.</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Branch strategy (avoid merge conflicts):</w:t>
            </w:r>
          </w:p>
          <w:p>
            <w:pPr>
              <w:spacing w:after="40"/>
            </w:pPr>
            <w:r>
              <w:rPr>
                <w:rFonts w:ascii="Courier New" w:cs="Courier New" w:eastAsia="Courier New" w:hAnsi="Courier New"/>
                <w:color w:val="D4D4D4"/>
                <w:sz w:val="18"/>
                <w:szCs w:val="18"/>
              </w:rPr>
              <w:t xml:space="preserve">  main ← merge only when feature works end-to-end</w:t>
            </w:r>
          </w:p>
          <w:p>
            <w:pPr>
              <w:spacing w:after="40"/>
            </w:pPr>
            <w:r>
              <w:rPr>
                <w:rFonts w:ascii="Courier New" w:cs="Courier New" w:eastAsia="Courier New" w:hAnsi="Courier New"/>
                <w:color w:val="D4D4D4"/>
                <w:sz w:val="18"/>
                <w:szCs w:val="18"/>
              </w:rPr>
              <w:t xml:space="preserve">  feature/frontend   (Person A)</w:t>
            </w:r>
          </w:p>
          <w:p>
            <w:pPr>
              <w:spacing w:after="40"/>
            </w:pPr>
            <w:r>
              <w:rPr>
                <w:rFonts w:ascii="Courier New" w:cs="Courier New" w:eastAsia="Courier New" w:hAnsi="Courier New"/>
                <w:color w:val="D4D4D4"/>
                <w:sz w:val="18"/>
                <w:szCs w:val="18"/>
              </w:rPr>
              <w:t xml:space="preserve">  feature/data       (Person B)</w:t>
            </w:r>
          </w:p>
        </w:tc>
      </w:tr>
    </w:tbl>
    <w:p>
      <w:r>
        <w:rPr>
          <w:rFonts w:ascii="Arial" w:cs="Arial" w:eastAsia="Arial" w:hAnsi="Arial"/>
        </w:rPr>
        <w:t xml:space="preserve"/>
      </w:r>
    </w:p>
    <w:p>
      <w:pPr>
        <w:pStyle w:val="Heading2"/>
        <w:pBdr>
          <w:top w:val="none" w:color="FFFFFF" w:sz="0"/>
          <w:bottom w:val="single" w:color="0066CC" w:sz="6"/>
          <w:left w:val="none" w:color="FFFFFF" w:sz="0"/>
          <w:right w:val="none" w:color="FFFFFF" w:sz="0"/>
        </w:pBdr>
        <w:spacing w:after="120" w:before="300"/>
      </w:pPr>
      <w:r>
        <w:rPr>
          <w:rFonts w:ascii="Arial" w:cs="Arial" w:eastAsia="Arial" w:hAnsi="Arial"/>
          <w:b/>
          <w:bCs/>
          <w:color w:val="0066CC"/>
          <w:sz w:val="26"/>
          <w:szCs w:val="26"/>
        </w:rPr>
        <w:t xml:space="preserve">Lovable Prompting Strategy</w:t>
      </w:r>
    </w:p>
    <w:p>
      <w:pPr>
        <w:spacing w:after="80"/>
      </w:pPr>
      <w:r>
        <w:rPr>
          <w:rFonts w:ascii="Arial" w:cs="Arial" w:eastAsia="Arial" w:hAnsi="Arial"/>
          <w:sz w:val="20"/>
          <w:szCs w:val="20"/>
        </w:rPr>
        <w:t xml:space="preserve">Always use a 3-part structure in every Lovable prompt: COMPONENT (what to build + layout), DATA (exact JSON shape the component receives), BEHAVIOR (what happens on every interaction).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1E1E2E" w:val="clear"/>
            <w:tcMar>
              <w:top w:type="dxa" w:w="120"/>
              <w:left w:type="dxa" w:w="200"/>
              <w:bottom w:type="dxa" w:w="120"/>
              <w:right w:type="dxa" w:w="120"/>
            </w:tcMar>
          </w:tcPr>
          <w:p>
            <w:pPr>
              <w:spacing w:after="40"/>
            </w:pPr>
            <w:r>
              <w:rPr>
                <w:rFonts w:ascii="Courier New" w:cs="Courier New" w:eastAsia="Courier New" w:hAnsi="Courier New"/>
                <w:color w:val="D4D4D4"/>
                <w:sz w:val="18"/>
                <w:szCs w:val="18"/>
              </w:rPr>
              <w:t xml:space="preserve">"Build a scenario selector component. 4 cards in a 2x2 grid.</w:t>
            </w:r>
          </w:p>
          <w:p>
            <w:pPr>
              <w:spacing w:after="40"/>
            </w:pPr>
            <w:r>
              <w:rPr>
                <w:rFonts w:ascii="Courier New" w:cs="Courier New" w:eastAsia="Courier New" w:hAnsi="Courier New"/>
                <w:color w:val="D4D4D4"/>
                <w:sz w:val="18"/>
                <w:szCs w:val="18"/>
              </w:rPr>
              <w:t xml:space="preserve"> Each card has: a lucide-react icon, bold title, 2-line description,</w:t>
            </w:r>
          </w:p>
          <w:p>
            <w:pPr>
              <w:spacing w:after="40"/>
            </w:pPr>
            <w:r>
              <w:rPr>
                <w:rFonts w:ascii="Courier New" w:cs="Courier New" w:eastAsia="Courier New" w:hAnsi="Courier New"/>
                <w:color w:val="D4D4D4"/>
                <w:sz w:val="18"/>
                <w:szCs w:val="18"/>
              </w:rPr>
              <w:t xml:space="preserve"> left border (red=#DC2626 Crisis, blue=#0066CC Transformation,</w:t>
            </w:r>
          </w:p>
          <w:p>
            <w:pPr>
              <w:spacing w:after="40"/>
            </w:pPr>
            <w:r>
              <w:rPr>
                <w:rFonts w:ascii="Courier New" w:cs="Courier New" w:eastAsia="Courier New" w:hAnsi="Courier New"/>
                <w:color w:val="D4D4D4"/>
                <w:sz w:val="18"/>
                <w:szCs w:val="18"/>
              </w:rPr>
              <w:t xml:space="preserve"> green=#16A34A Growth, gray=#374151 Succession).</w:t>
            </w:r>
          </w:p>
          <w:p>
            <w:pPr>
              <w:spacing w:after="40"/>
            </w:pPr>
            <w:r>
              <w:rPr>
                <w:rFonts w:ascii="Courier New" w:cs="Courier New" w:eastAsia="Courier New" w:hAnsi="Courier New"/>
                <w:color w:val="D4D4D4"/>
                <w:sz w:val="18"/>
                <w:szCs w:val="18"/>
              </w:rPr>
              <w:t xml:space="preserve"> Selected card gets bright border + checkmark overlay.</w:t>
            </w:r>
          </w:p>
          <w:p>
            <w:pPr>
              <w:spacing w:after="40"/>
            </w:pPr>
            <w:r>
              <w:rPr>
                <w:rFonts w:ascii="Courier New" w:cs="Courier New" w:eastAsia="Courier New" w:hAnsi="Courier New"/>
                <w:color w:val="D4D4D4"/>
                <w:sz w:val="18"/>
                <w:szCs w:val="18"/>
              </w:rPr>
              <w:t xml:space="preserve"> One selection at a time. Fires onSelect(scenarioId: string) on click.</w:t>
            </w:r>
          </w:p>
          <w:p>
            <w:pPr>
              <w:spacing w:after="40"/>
            </w:pPr>
            <w:r>
              <w:rPr>
                <w:rFonts w:ascii="Courier New" w:cs="Courier New" w:eastAsia="Courier New" w:hAnsi="Courier New"/>
                <w:color w:val="D4D4D4"/>
                <w:sz w:val="18"/>
                <w:szCs w:val="18"/>
              </w:rPr>
              <w:t xml:space="preserve"> Dark background #0F172A."</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Lovable native components to use: Card, Badge, Progress, Tabs (shadcn/ui)</w:t>
            </w:r>
          </w:p>
          <w:p>
            <w:pPr>
              <w:spacing w:after="40"/>
            </w:pPr>
            <w:r>
              <w:rPr>
                <w:rFonts w:ascii="Courier New" w:cs="Courier New" w:eastAsia="Courier New" w:hAnsi="Courier New"/>
                <w:color w:val="D4D4D4"/>
                <w:sz w:val="18"/>
                <w:szCs w:val="18"/>
              </w:rPr>
              <w:t xml:space="preserve">Recharts: animated competency score bars + ranking delta chart</w:t>
            </w:r>
          </w:p>
          <w:p>
            <w:pPr>
              <w:spacing w:after="40"/>
            </w:pPr>
            <w:r>
              <w:rPr>
                <w:rFonts w:ascii="Courier New" w:cs="Courier New" w:eastAsia="Courier New" w:hAnsi="Courier New"/>
                <w:color w:val="D4D4D4"/>
                <w:sz w:val="18"/>
                <w:szCs w:val="18"/>
              </w:rPr>
              <w:t xml:space="preserve">Skeleton loading states: show while agents process (judges see the pipeline working)</w:t>
            </w:r>
          </w:p>
        </w:tc>
      </w:tr>
    </w:tbl>
    <w:p>
      <w:r>
        <w:rPr>
          <w:rFonts w:ascii="Arial" w:cs="Arial" w:eastAsia="Arial" w:hAnsi="Arial"/>
        </w:rPr>
        <w:t xml:space="preserve"/>
      </w:r>
    </w:p>
    <w:p>
      <w:pPr>
        <w:pStyle w:val="Heading1"/>
        <w:shd w:fill="1A2B4A" w:val="clear"/>
        <w:spacing w:after="120" w:before="240"/>
        <w:ind w:left="180"/>
      </w:pPr>
      <w:r>
        <w:rPr>
          <w:rFonts w:ascii="Arial" w:cs="Arial" w:eastAsia="Arial" w:hAnsi="Arial"/>
          <w:b/>
          <w:bCs/>
          <w:color w:val="FFFFFF"/>
          <w:sz w:val="32"/>
          <w:szCs w:val="32"/>
        </w:rPr>
        <w:t xml:space="preserve">5.  Synthetic Candidate Profiles</w:t>
      </w:r>
    </w:p>
    <w:p>
      <w:pPr>
        <w:spacing w:after="80"/>
      </w:pPr>
      <w:r>
        <w:rPr>
          <w:rFonts w:ascii="Arial" w:cs="Arial" w:eastAsia="Arial" w:hAnsi="Arial"/>
          <w:sz w:val="20"/>
          <w:szCs w:val="20"/>
        </w:rPr>
        <w:t xml:space="preserve">Spend 3–4 hours minimum on these profiles. They need to feel real. Use German names, BMW plant locations (Munich, Dingolfing, Debrecen, Leipzig), and real automotive jargon. Design them so at least one candidate is clearly best for Crisis but clearly worst for Transformation — this creates the dramatic re-ranking that is your demo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4"/>
              <w:left w:val="single" w:color="0066CC" w:sz="20"/>
              <w:bottom w:val="single" w:color="0066CC" w:sz="4"/>
              <w:right w:val="none" w:color="FFFFFF" w:sz="0"/>
            </w:tcBorders>
            <w:shd w:fill="E8F0FB" w:val="clear"/>
            <w:tcMar>
              <w:top w:type="dxa" w:w="100"/>
              <w:left w:type="dxa" w:w="180"/>
              <w:bottom w:type="dxa" w:w="100"/>
              <w:right w:type="dxa" w:w="120"/>
            </w:tcMar>
          </w:tcPr>
          <w:p>
            <w:pPr>
              <w:spacing w:after="0"/>
            </w:pPr>
            <w:r>
              <w:rPr>
                <w:rFonts w:ascii="Arial" w:cs="Arial" w:eastAsia="Arial" w:hAnsi="Arial"/>
                <w:b/>
                <w:bCs/>
                <w:color w:val="0066CC"/>
                <w:sz w:val="20"/>
                <w:szCs w:val="20"/>
              </w:rPr>
              <w:t xml:space="preserve">Profile Template:  </w:t>
            </w:r>
            <w:r>
              <w:rPr>
                <w:rFonts w:ascii="Arial" w:cs="Arial" w:eastAsia="Arial" w:hAnsi="Arial"/>
                <w:sz w:val="20"/>
                <w:szCs w:val="20"/>
              </w:rPr>
              <w:t xml:space="preserve">Name — Current Role — Years of exp — Internal/External | 3 career highlights (specific, quantified) | Competency scores with one-line evidence per dimension | One "tension": a strength that becomes a weakness in certain contexts</w:t>
            </w:r>
          </w:p>
        </w:tc>
      </w:tr>
    </w:tbl>
    <w:p>
      <w:r>
        <w:rPr>
          <w:rFonts w:ascii="Arial" w:cs="Arial" w:eastAsia="Arial" w:hAnsi="Arial"/>
        </w:rPr>
        <w:t xml:space="preserve"/>
      </w:r>
    </w:p>
    <w:p>
      <w:pPr>
        <w:pStyle w:val="Heading2"/>
        <w:pBdr>
          <w:top w:val="none" w:color="FFFFFF" w:sz="0"/>
          <w:bottom w:val="single" w:color="0066CC" w:sz="6"/>
          <w:left w:val="none" w:color="FFFFFF" w:sz="0"/>
          <w:right w:val="none" w:color="FFFFFF" w:sz="0"/>
        </w:pBdr>
        <w:spacing w:after="120" w:before="300"/>
      </w:pPr>
      <w:r>
        <w:rPr>
          <w:rFonts w:ascii="Arial" w:cs="Arial" w:eastAsia="Arial" w:hAnsi="Arial"/>
          <w:b/>
          <w:bCs/>
          <w:color w:val="0066CC"/>
          <w:sz w:val="26"/>
          <w:szCs w:val="26"/>
        </w:rPr>
        <w:t xml:space="preserve">The 6 Profiles (to build out in candidates.json)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w:t>
            </w:r>
          </w:p>
        </w:tc>
        <w:tc>
          <w:tcPr>
            <w:tcW w:type="dxa" w:w="1872"/>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Name</w:t>
            </w:r>
          </w:p>
        </w:tc>
        <w:tc>
          <w:tcPr>
            <w:tcW w:type="dxa" w:w="1872"/>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Type</w:t>
            </w:r>
          </w:p>
        </w:tc>
        <w:tc>
          <w:tcPr>
            <w:tcW w:type="dxa" w:w="1872"/>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Archetype</w:t>
            </w:r>
          </w:p>
        </w:tc>
        <w:tc>
          <w:tcPr>
            <w:tcW w:type="dxa" w:w="1872"/>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Tension</w:t>
            </w:r>
          </w:p>
        </w:tc>
      </w:tr>
      <w:tr>
        <w:tc>
          <w:tcPr>
            <w:tcW w:type="dxa" w:w="1872"/>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1</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Thomas Richter</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Internal</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Crisis specialist, 14 yrs BMW ops</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Best in crisis → Worst in transformation (no digital experience)</w:t>
            </w:r>
          </w:p>
        </w:tc>
      </w:tr>
      <w:tr>
        <w:tc>
          <w:tcPr>
            <w:tcW w:type="dxa" w:w="1872"/>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2</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Sara Lindqvist</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External</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Digital transformation lead, ex-Volvo</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Best in transformation → Slow ramp time in crisis</w:t>
            </w:r>
          </w:p>
        </w:tc>
      </w:tr>
      <w:tr>
        <w:tc>
          <w:tcPr>
            <w:tcW w:type="dxa" w:w="1872"/>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3</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Mehmet Yilmaz</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Internal</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Solid all-rounder, 9 yrs BMW Munich</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Safe choice — never #1 in any context but never last either</w:t>
            </w:r>
          </w:p>
        </w:tc>
      </w:tr>
      <w:tr>
        <w:tc>
          <w:tcPr>
            <w:tcW w:type="dxa" w:w="1872"/>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4</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Claire Dubois</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External</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Supply chain expert, mid-career</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Strong in crisis ops, weak on cultural fit (French background, BMW culture gap)</w:t>
            </w:r>
          </w:p>
        </w:tc>
      </w:tr>
      <w:tr>
        <w:tc>
          <w:tcPr>
            <w:tcW w:type="dxa" w:w="1872"/>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5</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Kai Hofmann</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Internal</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High-potential, 6 yrs, fast riser</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Best for succession planning — too junior for immediate crisis deployment</w:t>
            </w:r>
          </w:p>
        </w:tc>
      </w:tr>
      <w:tr>
        <w:tc>
          <w:tcPr>
            <w:tcW w:type="dxa" w:w="1872"/>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6</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Priya Nair</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External</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Industry 4.0 specialist</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Excellent for transformation, limited automotive exposure</w:t>
            </w:r>
          </w:p>
        </w:tc>
      </w:tr>
    </w:tbl>
    <w:p>
      <w:r>
        <w:rPr>
          <w:rFonts w:ascii="Arial" w:cs="Arial" w:eastAsia="Arial" w:hAnsi="Arial"/>
        </w:rPr>
        <w:t xml:space="preserve"/>
      </w:r>
    </w:p>
    <w:p>
      <w:pPr>
        <w:pStyle w:val="Heading2"/>
        <w:pBdr>
          <w:top w:val="none" w:color="FFFFFF" w:sz="0"/>
          <w:bottom w:val="single" w:color="0066CC" w:sz="6"/>
          <w:left w:val="none" w:color="FFFFFF" w:sz="0"/>
          <w:right w:val="none" w:color="FFFFFF" w:sz="0"/>
        </w:pBdr>
        <w:spacing w:after="120" w:before="300"/>
      </w:pPr>
      <w:r>
        <w:rPr>
          <w:rFonts w:ascii="Arial" w:cs="Arial" w:eastAsia="Arial" w:hAnsi="Arial"/>
          <w:b/>
          <w:bCs/>
          <w:color w:val="0066CC"/>
          <w:sz w:val="26"/>
          <w:szCs w:val="26"/>
        </w:rPr>
        <w:t xml:space="preserve">Competency Dimensions (use these consistently across all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Dimension</w:t>
            </w:r>
          </w:p>
        </w:tc>
        <w:tc>
          <w:tcPr>
            <w:tcW w:type="dxa" w:w="1872"/>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What it measures</w:t>
            </w:r>
          </w:p>
        </w:tc>
        <w:tc>
          <w:tcPr>
            <w:tcW w:type="dxa" w:w="1872"/>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Crisis Weight</w:t>
            </w:r>
          </w:p>
        </w:tc>
        <w:tc>
          <w:tcPr>
            <w:tcW w:type="dxa" w:w="1872"/>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Transformation Weight</w:t>
            </w:r>
          </w:p>
        </w:tc>
        <w:tc>
          <w:tcPr>
            <w:tcW w:type="dxa" w:w="1872"/>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Succession Weight</w:t>
            </w:r>
          </w:p>
        </w:tc>
      </w:tr>
      <w:tr>
        <w:tc>
          <w:tcPr>
            <w:tcW w:type="dxa" w:w="1872"/>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Crisis Management</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Ability to stabilise, cut costs, make hard calls fast</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35%</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10%</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5%</w:t>
            </w:r>
          </w:p>
        </w:tc>
      </w:tr>
      <w:tr>
        <w:tc>
          <w:tcPr>
            <w:tcW w:type="dxa" w:w="1872"/>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Operational Depth</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Production floor experience, budget ownership</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30%</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15%</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20%</w:t>
            </w:r>
          </w:p>
        </w:tc>
      </w:tr>
      <w:tr>
        <w:tc>
          <w:tcPr>
            <w:tcW w:type="dxa" w:w="1872"/>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Stakeholder Trust</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Relationships with plant floor AND C-suite</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20%</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20%</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30%</w:t>
            </w:r>
          </w:p>
        </w:tc>
      </w:tr>
      <w:tr>
        <w:tc>
          <w:tcPr>
            <w:tcW w:type="dxa" w:w="1872"/>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Change Adaptability</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360 feedback, pace of change, new process adoption</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10%</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35%</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25%</w:t>
            </w:r>
          </w:p>
        </w:tc>
      </w:tr>
      <w:tr>
        <w:tc>
          <w:tcPr>
            <w:tcW w:type="dxa" w:w="1872"/>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Digital Literacy</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Smart manufacturing, EV systems, Industry 4.0</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0%</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25%</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10%</w:t>
            </w:r>
          </w:p>
        </w:tc>
      </w:tr>
      <w:tr>
        <w:tc>
          <w:tcPr>
            <w:tcW w:type="dxa" w:w="1872"/>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External Network</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Cross-industry perspective, external connections</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5%</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15%</w:t>
            </w:r>
          </w:p>
        </w:tc>
        <w:tc>
          <w:tcPr>
            <w:tcW w:type="dxa" w:w="1872"/>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10%</w:t>
            </w:r>
          </w:p>
        </w:tc>
      </w:tr>
    </w:tbl>
    <w:p>
      <w:r>
        <w:rPr>
          <w:rFonts w:ascii="Arial" w:cs="Arial" w:eastAsia="Arial" w:hAnsi="Arial"/>
        </w:rPr>
        <w:t xml:space="preserve"/>
      </w:r>
    </w:p>
    <w:p>
      <w:pPr>
        <w:pStyle w:val="Heading1"/>
        <w:shd w:fill="1A2B4A" w:val="clear"/>
        <w:spacing w:after="120" w:before="240"/>
        <w:ind w:left="180"/>
      </w:pPr>
      <w:r>
        <w:rPr>
          <w:rFonts w:ascii="Arial" w:cs="Arial" w:eastAsia="Arial" w:hAnsi="Arial"/>
          <w:b/>
          <w:bCs/>
          <w:color w:val="FFFFFF"/>
          <w:sz w:val="32"/>
          <w:szCs w:val="32"/>
        </w:rPr>
        <w:t xml:space="preserve">6.  Agent System Prompts</w:t>
      </w:r>
    </w:p>
    <w:p>
      <w:pPr>
        <w:spacing w:after="80"/>
      </w:pPr>
      <w:r>
        <w:rPr>
          <w:rFonts w:ascii="Arial" w:cs="Arial" w:eastAsia="Arial" w:hAnsi="Arial"/>
          <w:sz w:val="20"/>
          <w:szCs w:val="20"/>
        </w:rPr>
        <w:t xml:space="preserve">Each agent is a separate HTTP request from n8n to the Claude API. Copy the system prompt below into the corresponding agent file. Always validate that the response is parseable JSON before passing to the next node in the pipeline.</w:t>
      </w:r>
    </w:p>
    <w:p>
      <w:pPr>
        <w:pStyle w:val="Heading3"/>
        <w:spacing w:after="80" w:before="200"/>
      </w:pPr>
      <w:r>
        <w:rPr>
          <w:rFonts w:ascii="Arial" w:cs="Arial" w:eastAsia="Arial" w:hAnsi="Arial"/>
          <w:b/>
          <w:bCs/>
          <w:color w:val="1A2B4A"/>
          <w:sz w:val="22"/>
          <w:szCs w:val="22"/>
        </w:rPr>
        <w:t xml:space="preserve">Agent 1 — Context Agent  [claude-sonnet-4-6 | temp 0.2 | max_tokens 1000]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1E1E2E" w:val="clear"/>
            <w:tcMar>
              <w:top w:type="dxa" w:w="120"/>
              <w:left w:type="dxa" w:w="200"/>
              <w:bottom w:type="dxa" w:w="120"/>
              <w:right w:type="dxa" w:w="120"/>
            </w:tcMar>
          </w:tcPr>
          <w:p>
            <w:pPr>
              <w:spacing w:after="40"/>
            </w:pPr>
            <w:r>
              <w:rPr>
                <w:rFonts w:ascii="Courier New" w:cs="Courier New" w:eastAsia="Courier New" w:hAnsi="Courier New"/>
                <w:color w:val="D4D4D4"/>
                <w:sz w:val="18"/>
                <w:szCs w:val="18"/>
              </w:rPr>
              <w:t xml:space="preserve">SYSTEM PROMPT:</w:t>
            </w:r>
          </w:p>
          <w:p>
            <w:pPr>
              <w:spacing w:after="40"/>
            </w:pPr>
            <w:r>
              <w:rPr>
                <w:rFonts w:ascii="Courier New" w:cs="Courier New" w:eastAsia="Courier New" w:hAnsi="Courier New"/>
                <w:color w:val="D4D4D4"/>
                <w:sz w:val="18"/>
                <w:szCs w:val="18"/>
              </w:rPr>
              <w:t xml:space="preserve">You are a strategic HR competency analyst for BMW Group. Your job is to translate a</w:t>
            </w:r>
          </w:p>
          <w:p>
            <w:pPr>
              <w:spacing w:after="40"/>
            </w:pPr>
            <w:r>
              <w:rPr>
                <w:rFonts w:ascii="Courier New" w:cs="Courier New" w:eastAsia="Courier New" w:hAnsi="Courier New"/>
                <w:color w:val="D4D4D4"/>
                <w:sz w:val="18"/>
                <w:szCs w:val="18"/>
              </w:rPr>
              <w:t xml:space="preserve">business scenario into a weighted competency matrix for evaluating senior candidates.</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Given a role description and a business scenario, output a JSON object with exactly</w:t>
            </w:r>
          </w:p>
          <w:p>
            <w:pPr>
              <w:spacing w:after="40"/>
            </w:pPr>
            <w:r>
              <w:rPr>
                <w:rFonts w:ascii="Courier New" w:cs="Courier New" w:eastAsia="Courier New" w:hAnsi="Courier New"/>
                <w:color w:val="D4D4D4"/>
                <w:sz w:val="18"/>
                <w:szCs w:val="18"/>
              </w:rPr>
              <w:t xml:space="preserve">these 6 keys and weights that sum to 100:</w:t>
            </w:r>
          </w:p>
          <w:p>
            <w:pPr>
              <w:spacing w:after="40"/>
            </w:pPr>
            <w:r>
              <w:rPr>
                <w:rFonts w:ascii="Courier New" w:cs="Courier New" w:eastAsia="Courier New" w:hAnsi="Courier New"/>
                <w:color w:val="D4D4D4"/>
                <w:sz w:val="18"/>
                <w:szCs w:val="18"/>
              </w:rPr>
              <w:t xml:space="preserve">  crisis_management, operational_depth, stakeholder_trust,</w:t>
            </w:r>
          </w:p>
          <w:p>
            <w:pPr>
              <w:spacing w:after="40"/>
            </w:pPr>
            <w:r>
              <w:rPr>
                <w:rFonts w:ascii="Courier New" w:cs="Courier New" w:eastAsia="Courier New" w:hAnsi="Courier New"/>
                <w:color w:val="D4D4D4"/>
                <w:sz w:val="18"/>
                <w:szCs w:val="18"/>
              </w:rPr>
              <w:t xml:space="preserve">  change_adaptability, digital_literacy, external_network</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The weights must be derived from the scenario logic — not hardcoded.</w:t>
            </w:r>
          </w:p>
          <w:p>
            <w:pPr>
              <w:spacing w:after="40"/>
            </w:pPr>
            <w:r>
              <w:rPr>
                <w:rFonts w:ascii="Courier New" w:cs="Courier New" w:eastAsia="Courier New" w:hAnsi="Courier New"/>
                <w:color w:val="D4D4D4"/>
                <w:sz w:val="18"/>
                <w:szCs w:val="18"/>
              </w:rPr>
              <w:t xml:space="preserve">Add a one-sentence "rationale" per dimension explaining WHY that weight.</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Scenarios: Operational Crisis | Digital Transformation | Stable Growth | Succession Planning</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Return ONLY valid JSON. No preamble, no explanation outside the JSON.</w:t>
            </w:r>
          </w:p>
        </w:tc>
      </w:tr>
    </w:tbl>
    <w:p>
      <w:r>
        <w:rPr>
          <w:rFonts w:ascii="Arial" w:cs="Arial" w:eastAsia="Arial" w:hAnsi="Arial"/>
        </w:rPr>
        <w:t xml:space="preserve"/>
      </w:r>
    </w:p>
    <w:p>
      <w:pPr>
        <w:pStyle w:val="Heading3"/>
        <w:spacing w:after="80" w:before="200"/>
      </w:pPr>
      <w:r>
        <w:rPr>
          <w:rFonts w:ascii="Arial" w:cs="Arial" w:eastAsia="Arial" w:hAnsi="Arial"/>
          <w:b/>
          <w:bCs/>
          <w:color w:val="1A2B4A"/>
          <w:sz w:val="22"/>
          <w:szCs w:val="22"/>
        </w:rPr>
        <w:t xml:space="preserve">Agent 2 — Profile Scoring Agent  [claude-haiku-4-5-20251001 | temp 0 | max_tokens 600]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1E1E2E" w:val="clear"/>
            <w:tcMar>
              <w:top w:type="dxa" w:w="120"/>
              <w:left w:type="dxa" w:w="200"/>
              <w:bottom w:type="dxa" w:w="120"/>
              <w:right w:type="dxa" w:w="120"/>
            </w:tcMar>
          </w:tcPr>
          <w:p>
            <w:pPr>
              <w:spacing w:after="40"/>
            </w:pPr>
            <w:r>
              <w:rPr>
                <w:rFonts w:ascii="Courier New" w:cs="Courier New" w:eastAsia="Courier New" w:hAnsi="Courier New"/>
                <w:color w:val="D4D4D4"/>
                <w:sz w:val="18"/>
                <w:szCs w:val="18"/>
              </w:rPr>
              <w:t xml:space="preserve">SYSTEM PROMPT:</w:t>
            </w:r>
          </w:p>
          <w:p>
            <w:pPr>
              <w:spacing w:after="40"/>
            </w:pPr>
            <w:r>
              <w:rPr>
                <w:rFonts w:ascii="Courier New" w:cs="Courier New" w:eastAsia="Courier New" w:hAnsi="Courier New"/>
                <w:color w:val="D4D4D4"/>
                <w:sz w:val="18"/>
                <w:szCs w:val="18"/>
              </w:rPr>
              <w:t xml:space="preserve">You are an objective talent assessment specialist for BMW Group.</w:t>
            </w:r>
          </w:p>
          <w:p>
            <w:pPr>
              <w:spacing w:after="40"/>
            </w:pPr>
            <w:r>
              <w:rPr>
                <w:rFonts w:ascii="Courier New" w:cs="Courier New" w:eastAsia="Courier New" w:hAnsi="Courier New"/>
                <w:color w:val="D4D4D4"/>
                <w:sz w:val="18"/>
                <w:szCs w:val="18"/>
              </w:rPr>
              <w:t xml:space="preserve">You score candidates on specific competency dimensions using evidence from their profile.</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CRITICAL RULE: Never produce an overall rating. Score each dimension separately.</w:t>
            </w:r>
          </w:p>
          <w:p>
            <w:pPr>
              <w:spacing w:after="40"/>
            </w:pPr>
            <w:r>
              <w:rPr>
                <w:rFonts w:ascii="Courier New" w:cs="Courier New" w:eastAsia="Courier New" w:hAnsi="Courier New"/>
                <w:color w:val="D4D4D4"/>
                <w:sz w:val="18"/>
                <w:szCs w:val="18"/>
              </w:rPr>
              <w:t xml:space="preserve">This prevents the 7/8 compression bias that plagues corporate HR.</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For each dimension in the provided competency matrix:</w:t>
            </w:r>
          </w:p>
          <w:p>
            <w:pPr>
              <w:spacing w:after="40"/>
            </w:pPr>
            <w:r>
              <w:rPr>
                <w:rFonts w:ascii="Courier New" w:cs="Courier New" w:eastAsia="Courier New" w:hAnsi="Courier New"/>
                <w:color w:val="D4D4D4"/>
                <w:sz w:val="18"/>
                <w:szCs w:val="18"/>
              </w:rPr>
              <w:t xml:space="preserve">  - Score: X.X / 10 (use one decimal place)</w:t>
            </w:r>
          </w:p>
          <w:p>
            <w:pPr>
              <w:spacing w:after="40"/>
            </w:pPr>
            <w:r>
              <w:rPr>
                <w:rFonts w:ascii="Courier New" w:cs="Courier New" w:eastAsia="Courier New" w:hAnsi="Courier New"/>
                <w:color w:val="D4D4D4"/>
                <w:sz w:val="18"/>
                <w:szCs w:val="18"/>
              </w:rPr>
              <w:t xml:space="preserve">  - Evidence: one specific sentence referencing the candidate's actual background</w:t>
            </w:r>
          </w:p>
          <w:p>
            <w:pPr>
              <w:spacing w:after="40"/>
            </w:pPr>
            <w:r>
              <w:rPr>
                <w:rFonts w:ascii="Courier New" w:cs="Courier New" w:eastAsia="Courier New" w:hAnsi="Courier New"/>
                <w:color w:val="D4D4D4"/>
                <w:sz w:val="18"/>
                <w:szCs w:val="18"/>
              </w:rPr>
              <w:t xml:space="preserve">  - Flag: green (&gt;=7) | amber (5-6.9) | red (&lt;5)</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Return valid JSON. Structure:</w:t>
            </w:r>
          </w:p>
          <w:p>
            <w:pPr>
              <w:spacing w:after="40"/>
            </w:pPr>
            <w:r>
              <w:rPr>
                <w:rFonts w:ascii="Courier New" w:cs="Courier New" w:eastAsia="Courier New" w:hAnsi="Courier New"/>
                <w:color w:val="D4D4D4"/>
                <w:sz w:val="18"/>
                <w:szCs w:val="18"/>
              </w:rPr>
              <w:t xml:space="preserve">{ "candidate_id": "...", "scores": { "dimension_name": { "score": 8.2, "evidence":</w:t>
            </w:r>
          </w:p>
          <w:p>
            <w:pPr>
              <w:spacing w:after="40"/>
            </w:pPr>
            <w:r>
              <w:rPr>
                <w:rFonts w:ascii="Courier New" w:cs="Courier New" w:eastAsia="Courier New" w:hAnsi="Courier New"/>
                <w:color w:val="D4D4D4"/>
                <w:sz w:val="18"/>
                <w:szCs w:val="18"/>
              </w:rPr>
              <w:t xml:space="preserve">  "...", "flag": "green" }, ... }, "weighted_total": 0.0 }</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Weighted total = sum of (score * weight/100) for all dimensions.</w:t>
            </w:r>
          </w:p>
        </w:tc>
      </w:tr>
    </w:tbl>
    <w:p>
      <w:r>
        <w:rPr>
          <w:rFonts w:ascii="Arial" w:cs="Arial" w:eastAsia="Arial" w:hAnsi="Arial"/>
        </w:rPr>
        <w:t xml:space="preserve"/>
      </w:r>
    </w:p>
    <w:p>
      <w:pPr>
        <w:pStyle w:val="Heading3"/>
        <w:spacing w:after="80" w:before="200"/>
      </w:pPr>
      <w:r>
        <w:rPr>
          <w:rFonts w:ascii="Arial" w:cs="Arial" w:eastAsia="Arial" w:hAnsi="Arial"/>
          <w:b/>
          <w:bCs/>
          <w:color w:val="1A2B4A"/>
          <w:sz w:val="22"/>
          <w:szCs w:val="22"/>
        </w:rPr>
        <w:t xml:space="preserve">Agent 3 — Sourcing Decision Agent  [claude-sonnet-4-6 | temp 0 | max_tokens 1500]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1E1E2E" w:val="clear"/>
            <w:tcMar>
              <w:top w:type="dxa" w:w="120"/>
              <w:left w:type="dxa" w:w="200"/>
              <w:bottom w:type="dxa" w:w="120"/>
              <w:right w:type="dxa" w:w="120"/>
            </w:tcMar>
          </w:tcPr>
          <w:p>
            <w:pPr>
              <w:spacing w:after="40"/>
            </w:pPr>
            <w:r>
              <w:rPr>
                <w:rFonts w:ascii="Courier New" w:cs="Courier New" w:eastAsia="Courier New" w:hAnsi="Courier New"/>
                <w:color w:val="D4D4D4"/>
                <w:sz w:val="18"/>
                <w:szCs w:val="18"/>
              </w:rPr>
              <w:t xml:space="preserve">SYSTEM PROMPT:</w:t>
            </w:r>
          </w:p>
          <w:p>
            <w:pPr>
              <w:spacing w:after="40"/>
            </w:pPr>
            <w:r>
              <w:rPr>
                <w:rFonts w:ascii="Courier New" w:cs="Courier New" w:eastAsia="Courier New" w:hAnsi="Courier New"/>
                <w:color w:val="D4D4D4"/>
                <w:sz w:val="18"/>
                <w:szCs w:val="18"/>
              </w:rPr>
              <w:t xml:space="preserve">You are a strategic talent sourcing advisor for BMW Group.</w:t>
            </w:r>
          </w:p>
          <w:p>
            <w:pPr>
              <w:spacing w:after="40"/>
            </w:pPr>
            <w:r>
              <w:rPr>
                <w:rFonts w:ascii="Courier New" w:cs="Courier New" w:eastAsia="Courier New" w:hAnsi="Courier New"/>
                <w:color w:val="D4D4D4"/>
                <w:sz w:val="18"/>
                <w:szCs w:val="18"/>
              </w:rPr>
              <w:t xml:space="preserve">Your job is to recommend whether BMW should hire internally or search externally,</w:t>
            </w:r>
          </w:p>
          <w:p>
            <w:pPr>
              <w:spacing w:after="40"/>
            </w:pPr>
            <w:r>
              <w:rPr>
                <w:rFonts w:ascii="Courier New" w:cs="Courier New" w:eastAsia="Courier New" w:hAnsi="Courier New"/>
                <w:color w:val="D4D4D4"/>
                <w:sz w:val="18"/>
                <w:szCs w:val="18"/>
              </w:rPr>
              <w:t xml:space="preserve">using the four cost dimensions from BMW's decision framework:</w:t>
            </w:r>
          </w:p>
          <w:p>
            <w:pPr>
              <w:spacing w:after="40"/>
            </w:pPr>
            <w:r>
              <w:rPr>
                <w:rFonts w:ascii="Courier New" w:cs="Courier New" w:eastAsia="Courier New" w:hAnsi="Courier New"/>
                <w:color w:val="D4D4D4"/>
                <w:sz w:val="18"/>
                <w:szCs w:val="18"/>
              </w:rPr>
              <w:t xml:space="preserve">  1. Opportunity Cost — best candidate available internally vs. external market</w:t>
            </w:r>
          </w:p>
          <w:p>
            <w:pPr>
              <w:spacing w:after="40"/>
            </w:pPr>
            <w:r>
              <w:rPr>
                <w:rFonts w:ascii="Courier New" w:cs="Courier New" w:eastAsia="Courier New" w:hAnsi="Courier New"/>
                <w:color w:val="D4D4D4"/>
                <w:sz w:val="18"/>
                <w:szCs w:val="18"/>
              </w:rPr>
              <w:t xml:space="preserve">  2. Execution Risk — probability of failure in role given context</w:t>
            </w:r>
          </w:p>
          <w:p>
            <w:pPr>
              <w:spacing w:after="40"/>
            </w:pPr>
            <w:r>
              <w:rPr>
                <w:rFonts w:ascii="Courier New" w:cs="Courier New" w:eastAsia="Courier New" w:hAnsi="Courier New"/>
                <w:color w:val="D4D4D4"/>
                <w:sz w:val="18"/>
                <w:szCs w:val="18"/>
              </w:rPr>
              <w:t xml:space="preserve">  3. Cultural Damage — disruption risk to team and organization</w:t>
            </w:r>
          </w:p>
          <w:p>
            <w:pPr>
              <w:spacing w:after="40"/>
            </w:pPr>
            <w:r>
              <w:rPr>
                <w:rFonts w:ascii="Courier New" w:cs="Courier New" w:eastAsia="Courier New" w:hAnsi="Courier New"/>
                <w:color w:val="D4D4D4"/>
                <w:sz w:val="18"/>
                <w:szCs w:val="18"/>
              </w:rPr>
              <w:t xml:space="preserve">  4. Time Cost — speed to effectiveness vs. urgency of the role</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Use real industry benchmarks:</w:t>
            </w:r>
          </w:p>
          <w:p>
            <w:pPr>
              <w:spacing w:after="40"/>
            </w:pPr>
            <w:r>
              <w:rPr>
                <w:rFonts w:ascii="Courier New" w:cs="Courier New" w:eastAsia="Courier New" w:hAnsi="Courier New"/>
                <w:color w:val="D4D4D4"/>
                <w:sz w:val="18"/>
                <w:szCs w:val="18"/>
              </w:rPr>
              <w:t xml:space="preserve">  - External executive search in German automotive: 14–20 weeks, €250–400K in fees</w:t>
            </w:r>
          </w:p>
          <w:p>
            <w:pPr>
              <w:spacing w:after="40"/>
            </w:pPr>
            <w:r>
              <w:rPr>
                <w:rFonts w:ascii="Courier New" w:cs="Courier New" w:eastAsia="Courier New" w:hAnsi="Courier New"/>
                <w:color w:val="D4D4D4"/>
                <w:sz w:val="18"/>
                <w:szCs w:val="18"/>
              </w:rPr>
              <w:t xml:space="preserve">  - Internal transition (backfill + coaching): 3–4 weeks, ~€40–80K</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Output: recommendation (INTERNAL/EXTERNAL), confidence (%), top candidate name,</w:t>
            </w:r>
          </w:p>
          <w:p>
            <w:pPr>
              <w:spacing w:after="40"/>
            </w:pPr>
            <w:r>
              <w:rPr>
                <w:rFonts w:ascii="Courier New" w:cs="Courier New" w:eastAsia="Courier New" w:hAnsi="Courier New"/>
                <w:color w:val="D4D4D4"/>
                <w:sz w:val="18"/>
                <w:szCs w:val="18"/>
              </w:rPr>
              <w:t xml:space="preserve">cost breakdown on all 4 dimensions (LOW/MEDIUM/HIGH/CRITICAL), and a 2-sentence rationale.</w:t>
            </w:r>
          </w:p>
          <w:p>
            <w:pPr>
              <w:spacing w:after="40"/>
            </w:pPr>
            <w:r>
              <w:rPr>
                <w:rFonts w:ascii="Courier New" w:cs="Courier New" w:eastAsia="Courier New" w:hAnsi="Courier New"/>
                <w:color w:val="D4D4D4"/>
                <w:sz w:val="18"/>
                <w:szCs w:val="18"/>
              </w:rPr>
              <w:t xml:space="preserve">Return valid JSON.</w:t>
            </w:r>
          </w:p>
        </w:tc>
      </w:tr>
    </w:tbl>
    <w:p>
      <w:r>
        <w:rPr>
          <w:rFonts w:ascii="Arial" w:cs="Arial" w:eastAsia="Arial" w:hAnsi="Arial"/>
        </w:rPr>
        <w:t xml:space="preserve"/>
      </w:r>
    </w:p>
    <w:p>
      <w:pPr>
        <w:pStyle w:val="Heading3"/>
        <w:spacing w:after="80" w:before="200"/>
      </w:pPr>
      <w:r>
        <w:rPr>
          <w:rFonts w:ascii="Arial" w:cs="Arial" w:eastAsia="Arial" w:hAnsi="Arial"/>
          <w:b/>
          <w:bCs/>
          <w:color w:val="1A2B4A"/>
          <w:sz w:val="22"/>
          <w:szCs w:val="22"/>
        </w:rPr>
        <w:t xml:space="preserve">Agent 4 — Scenario Comparison Agent  [claude-sonnet-4-6 | temp 0 | max_tokens 2000]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1E1E2E" w:val="clear"/>
            <w:tcMar>
              <w:top w:type="dxa" w:w="120"/>
              <w:left w:type="dxa" w:w="200"/>
              <w:bottom w:type="dxa" w:w="120"/>
              <w:right w:type="dxa" w:w="120"/>
            </w:tcMar>
          </w:tcPr>
          <w:p>
            <w:pPr>
              <w:spacing w:after="40"/>
            </w:pPr>
            <w:r>
              <w:rPr>
                <w:rFonts w:ascii="Courier New" w:cs="Courier New" w:eastAsia="Courier New" w:hAnsi="Courier New"/>
                <w:color w:val="D4D4D4"/>
                <w:sz w:val="18"/>
                <w:szCs w:val="18"/>
              </w:rPr>
              <w:t xml:space="preserve">SYSTEM PROMPT:</w:t>
            </w:r>
          </w:p>
          <w:p>
            <w:pPr>
              <w:spacing w:after="40"/>
            </w:pPr>
            <w:r>
              <w:rPr>
                <w:rFonts w:ascii="Courier New" w:cs="Courier New" w:eastAsia="Courier New" w:hAnsi="Courier New"/>
                <w:color w:val="D4D4D4"/>
                <w:sz w:val="18"/>
                <w:szCs w:val="18"/>
              </w:rPr>
              <w:t xml:space="preserve">You are running a scenario re-analysis for BMW Group.</w:t>
            </w:r>
          </w:p>
          <w:p>
            <w:pPr>
              <w:spacing w:after="40"/>
            </w:pPr>
            <w:r>
              <w:rPr>
                <w:rFonts w:ascii="Courier New" w:cs="Courier New" w:eastAsia="Courier New" w:hAnsi="Courier New"/>
                <w:color w:val="D4D4D4"/>
                <w:sz w:val="18"/>
                <w:szCs w:val="18"/>
              </w:rPr>
              <w:t xml:space="preserve">The user has switched to a new business context. Re-rank the same candidates under</w:t>
            </w:r>
          </w:p>
          <w:p>
            <w:pPr>
              <w:spacing w:after="40"/>
            </w:pPr>
            <w:r>
              <w:rPr>
                <w:rFonts w:ascii="Courier New" w:cs="Courier New" w:eastAsia="Courier New" w:hAnsi="Courier New"/>
                <w:color w:val="D4D4D4"/>
                <w:sz w:val="18"/>
                <w:szCs w:val="18"/>
              </w:rPr>
              <w:t xml:space="preserve">the new scenario weights WITHOUT re-running individual scoring.</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Use the existing dimension scores and apply the new scenario's competency weights</w:t>
            </w:r>
          </w:p>
          <w:p>
            <w:pPr>
              <w:spacing w:after="40"/>
            </w:pPr>
            <w:r>
              <w:rPr>
                <w:rFonts w:ascii="Courier New" w:cs="Courier New" w:eastAsia="Courier New" w:hAnsi="Courier New"/>
                <w:color w:val="D4D4D4"/>
                <w:sz w:val="18"/>
                <w:szCs w:val="18"/>
              </w:rPr>
              <w:t xml:space="preserve">to compute new weighted totals. Then rank candidates by the new total.</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Output: ordered ranking array with candidate name, new score, previous rank, new rank,</w:t>
            </w:r>
          </w:p>
          <w:p>
            <w:pPr>
              <w:spacing w:after="40"/>
            </w:pPr>
            <w:r>
              <w:rPr>
                <w:rFonts w:ascii="Courier New" w:cs="Courier New" w:eastAsia="Courier New" w:hAnsi="Courier New"/>
                <w:color w:val="D4D4D4"/>
                <w:sz w:val="18"/>
                <w:szCs w:val="18"/>
              </w:rPr>
              <w:t xml:space="preserve">and delta (e.g. +3 or -2). Highlight the most dramatic rank change with a "highlight" flag.</w:t>
            </w:r>
          </w:p>
          <w:p>
            <w:pPr>
              <w:spacing w:after="40"/>
            </w:pPr>
            <w:r>
              <w:rPr>
                <w:rFonts w:ascii="Courier New" w:cs="Courier New" w:eastAsia="Courier New" w:hAnsi="Courier New"/>
                <w:color w:val="D4D4D4"/>
                <w:sz w:val="18"/>
                <w:szCs w:val="18"/>
              </w:rPr>
              <w:t xml:space="preserve">Return valid JSON array, sorted by new rank descending.</w:t>
            </w:r>
          </w:p>
        </w:tc>
      </w:tr>
    </w:tbl>
    <w:p>
      <w:r>
        <w:rPr>
          <w:rFonts w:ascii="Arial" w:cs="Arial" w:eastAsia="Arial" w:hAnsi="Arial"/>
        </w:rPr>
        <w:t xml:space="preserve"/>
      </w:r>
    </w:p>
    <w:p>
      <w:pPr>
        <w:pStyle w:val="Heading1"/>
        <w:shd w:fill="1A2B4A" w:val="clear"/>
        <w:spacing w:after="120" w:before="240"/>
        <w:ind w:left="180"/>
      </w:pPr>
      <w:r>
        <w:rPr>
          <w:rFonts w:ascii="Arial" w:cs="Arial" w:eastAsia="Arial" w:hAnsi="Arial"/>
          <w:b/>
          <w:bCs/>
          <w:color w:val="FFFFFF"/>
          <w:sz w:val="32"/>
          <w:szCs w:val="32"/>
        </w:rPr>
        <w:t xml:space="preserve">7.  48-Hour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4"/>
              <w:left w:val="single" w:color="D35400" w:sz="20"/>
              <w:bottom w:val="single" w:color="D35400" w:sz="4"/>
              <w:right w:val="none" w:color="FFFFFF" w:sz="0"/>
            </w:tcBorders>
            <w:shd w:fill="E8F0FB" w:val="clear"/>
            <w:tcMar>
              <w:top w:type="dxa" w:w="100"/>
              <w:left w:type="dxa" w:w="180"/>
              <w:bottom w:type="dxa" w:w="100"/>
              <w:right w:type="dxa" w:w="120"/>
            </w:tcMar>
          </w:tcPr>
          <w:p>
            <w:pPr>
              <w:spacing w:after="0"/>
            </w:pPr>
            <w:r>
              <w:rPr>
                <w:rFonts w:ascii="Arial" w:cs="Arial" w:eastAsia="Arial" w:hAnsi="Arial"/>
                <w:b/>
                <w:bCs/>
                <w:color w:val="D35400"/>
                <w:sz w:val="20"/>
                <w:szCs w:val="20"/>
              </w:rPr>
              <w:t xml:space="preserve">Key rule:  </w:t>
            </w:r>
            <w:r>
              <w:rPr>
                <w:rFonts w:ascii="Arial" w:cs="Arial" w:eastAsia="Arial" w:hAnsi="Arial"/>
                <w:sz w:val="20"/>
                <w:szCs w:val="20"/>
              </w:rPr>
              <w:t xml:space="preserve">Always keep a working demo. Build features in layers, not all at once. Every 4 hours, the app should be in a state you could demo if time ran out.</w:t>
            </w:r>
          </w:p>
        </w:tc>
      </w:tr>
    </w:tbl>
    <w:p>
      <w:r>
        <w:rPr>
          <w:rFonts w:ascii="Arial" w:cs="Arial" w:eastAsia="Arial" w:hAnsi="Arial"/>
        </w:rPr>
        <w:t xml:space="preserve"/>
      </w:r>
    </w:p>
    <w:p>
      <w:pPr>
        <w:pStyle w:val="Heading2"/>
        <w:pBdr>
          <w:top w:val="none" w:color="FFFFFF" w:sz="0"/>
          <w:bottom w:val="single" w:color="0066CC" w:sz="6"/>
          <w:left w:val="none" w:color="FFFFFF" w:sz="0"/>
          <w:right w:val="none" w:color="FFFFFF" w:sz="0"/>
        </w:pBdr>
        <w:spacing w:after="120" w:before="300"/>
      </w:pPr>
      <w:r>
        <w:rPr>
          <w:rFonts w:ascii="Arial" w:cs="Arial" w:eastAsia="Arial" w:hAnsi="Arial"/>
          <w:b/>
          <w:bCs/>
          <w:color w:val="0066CC"/>
          <w:sz w:val="26"/>
          <w:szCs w:val="26"/>
        </w:rPr>
        <w:t xml:space="preserve">Friday (Tonight) — Infrastructure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4"/>
              <w:left w:val="single" w:color="D35400" w:sz="20"/>
              <w:bottom w:val="single" w:color="D35400" w:sz="4"/>
              <w:right w:val="none" w:color="FFFFFF" w:sz="0"/>
            </w:tcBorders>
            <w:shd w:fill="E8F0FB" w:val="clear"/>
            <w:tcMar>
              <w:top w:type="dxa" w:w="100"/>
              <w:left w:type="dxa" w:w="180"/>
              <w:bottom w:type="dxa" w:w="100"/>
              <w:right w:type="dxa" w:w="120"/>
            </w:tcMar>
          </w:tcPr>
          <w:p>
            <w:pPr>
              <w:spacing w:after="0"/>
            </w:pPr>
            <w:r>
              <w:rPr>
                <w:rFonts w:ascii="Arial" w:cs="Arial" w:eastAsia="Arial" w:hAnsi="Arial"/>
                <w:b/>
                <w:bCs/>
                <w:color w:val="D35400"/>
                <w:sz w:val="20"/>
                <w:szCs w:val="20"/>
              </w:rPr>
              <w:t xml:space="preserve">Rule:  </w:t>
            </w:r>
            <w:r>
              <w:rPr>
                <w:rFonts w:ascii="Arial" w:cs="Arial" w:eastAsia="Arial" w:hAnsi="Arial"/>
                <w:sz w:val="20"/>
                <w:szCs w:val="20"/>
              </w:rPr>
              <w:t xml:space="preserve">Set up the foundation before writing a single line of application code. Every hour of infra setup tonight saves 3 hours of debugging tomorrow.</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1800"/>
        <w:gridCol w:w="1960"/>
      </w:tblGrid>
      <w:tr>
        <w:tc>
          <w:tcPr>
            <w:tcW w:type="dxa" w:w="1400"/>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Time Block</w:t>
            </w:r>
          </w:p>
        </w:tc>
        <w:tc>
          <w:tcPr>
            <w:tcW w:type="dxa" w:w="4200"/>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Task</w:t>
            </w:r>
          </w:p>
        </w:tc>
        <w:tc>
          <w:tcPr>
            <w:tcW w:type="dxa" w:w="1800"/>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Owner</w:t>
            </w:r>
          </w:p>
        </w:tc>
        <w:tc>
          <w:tcPr>
            <w:tcW w:type="dxa" w:w="1960"/>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Priority</w:t>
            </w:r>
          </w:p>
        </w:tc>
      </w:tr>
      <w:tr>
        <w:tc>
          <w:tcPr>
            <w:tcW w:type="dxa" w:w="1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b/>
                <w:bCs/>
                <w:color w:val="1A2B4A"/>
                <w:sz w:val="18"/>
                <w:szCs w:val="18"/>
              </w:rPr>
              <w:t xml:space="preserve">Fri Hr 0:00–0:30</w:t>
            </w:r>
          </w:p>
        </w:tc>
        <w:tc>
          <w:tcPr>
            <w:tcW w:type="dxa" w:w="4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sz w:val="18"/>
                <w:szCs w:val="18"/>
              </w:rPr>
              <w:t xml:space="preserve">GitHub repo created. Branch strategy set. .gitignore includes .env*, secrets. All 3 members pushed to repo.</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sz w:val="18"/>
                <w:szCs w:val="18"/>
              </w:rPr>
              <w:t xml:space="preserve">All 3</w:t>
            </w:r>
          </w:p>
        </w:tc>
        <w:tc>
          <w:tcPr>
            <w:tcW w:type="dxa" w:w="19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b/>
                <w:bCs/>
                <w:color w:val="C0392B"/>
                <w:sz w:val="18"/>
                <w:szCs w:val="18"/>
              </w:rPr>
              <w:t xml:space="preserve">CRITICAL</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2B4A"/>
                <w:sz w:val="18"/>
                <w:szCs w:val="18"/>
              </w:rPr>
              <w:t xml:space="preserve">Fri Hr 0:30–1:00</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Google Antigravity installed on all machines. Knowledge Items configured: stack, always TypeScript, always validate agent JSON.</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All 3</w:t>
            </w:r>
          </w:p>
        </w:tc>
        <w:tc>
          <w:tcPr>
            <w:tcW w:type="dxa" w:w="1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C0392B"/>
                <w:sz w:val="18"/>
                <w:szCs w:val="18"/>
              </w:rPr>
              <w:t xml:space="preserve">CRITICAL</w:t>
            </w:r>
          </w:p>
        </w:tc>
      </w:tr>
      <w:tr>
        <w:tc>
          <w:tcPr>
            <w:tcW w:type="dxa" w:w="1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b/>
                <w:bCs/>
                <w:color w:val="1A2B4A"/>
                <w:sz w:val="18"/>
                <w:szCs w:val="18"/>
              </w:rPr>
              <w:t xml:space="preserve">Fri Hr 1:00–1:30</w:t>
            </w:r>
          </w:p>
        </w:tc>
        <w:tc>
          <w:tcPr>
            <w:tcW w:type="dxa" w:w="4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sz w:val="18"/>
                <w:szCs w:val="18"/>
              </w:rPr>
              <w:t xml:space="preserve">Lovable account with HACKATHON2026 code. Connect to GitHub immediately. Blank project committed — confirm auto-deploy works.</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sz w:val="18"/>
                <w:szCs w:val="18"/>
              </w:rPr>
              <w:t xml:space="preserve">Person B/C</w:t>
            </w:r>
          </w:p>
        </w:tc>
        <w:tc>
          <w:tcPr>
            <w:tcW w:type="dxa" w:w="19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b/>
                <w:bCs/>
                <w:color w:val="C0392B"/>
                <w:sz w:val="18"/>
                <w:szCs w:val="18"/>
              </w:rPr>
              <w:t xml:space="preserve">CRITICAL</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2B4A"/>
                <w:sz w:val="18"/>
                <w:szCs w:val="18"/>
              </w:rPr>
              <w:t xml:space="preserve">Fri Hr 1:30–2:30</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n8n Cloud account created. Anthropic API key added to n8n credentials store. First blank workflow created. Public webhook URL confirmed working.</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Person A</w:t>
            </w:r>
          </w:p>
        </w:tc>
        <w:tc>
          <w:tcPr>
            <w:tcW w:type="dxa" w:w="1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C0392B"/>
                <w:sz w:val="18"/>
                <w:szCs w:val="18"/>
              </w:rPr>
              <w:t xml:space="preserve">CRITICAL</w:t>
            </w:r>
          </w:p>
        </w:tc>
      </w:tr>
      <w:tr>
        <w:tc>
          <w:tcPr>
            <w:tcW w:type="dxa" w:w="1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b/>
                <w:bCs/>
                <w:color w:val="1A2B4A"/>
                <w:sz w:val="18"/>
                <w:szCs w:val="18"/>
              </w:rPr>
              <w:t xml:space="preserve">Fri Hr 2:30–3:00</w:t>
            </w:r>
          </w:p>
        </w:tc>
        <w:tc>
          <w:tcPr>
            <w:tcW w:type="dxa" w:w="4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sz w:val="18"/>
                <w:szCs w:val="18"/>
              </w:rPr>
              <w:t xml:space="preserve">Confirm end-to-end spike: Lovable form → n8n webhook → one raw Claude API call → JSON response back to UI. If this works, everything else is just filling in the logic.</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sz w:val="18"/>
                <w:szCs w:val="18"/>
              </w:rPr>
              <w:t xml:space="preserve">All 3</w:t>
            </w:r>
          </w:p>
        </w:tc>
        <w:tc>
          <w:tcPr>
            <w:tcW w:type="dxa" w:w="19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b/>
                <w:bCs/>
                <w:color w:val="C0392B"/>
                <w:sz w:val="18"/>
                <w:szCs w:val="18"/>
              </w:rPr>
              <w:t xml:space="preserve">CRITICAL</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2B4A"/>
                <w:sz w:val="18"/>
                <w:szCs w:val="18"/>
              </w:rPr>
              <w:t xml:space="preserve">Fri Hr 3:00–4:00</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Use ChatGPT-5 to generate all 6 synthetic candidate profiles. Paste output into candidates.json. Check that Thomas (#1 Crisis) and Sara (#1 Transformation) produce dramatically different rankings.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Person B/C</w:t>
            </w:r>
          </w:p>
        </w:tc>
        <w:tc>
          <w:tcPr>
            <w:tcW w:type="dxa" w:w="1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C0392B"/>
                <w:sz w:val="18"/>
                <w:szCs w:val="18"/>
              </w:rPr>
              <w:t xml:space="preserve">CRITICAL</w:t>
            </w:r>
          </w:p>
        </w:tc>
      </w:tr>
      <w:tr>
        <w:tc>
          <w:tcPr>
            <w:tcW w:type="dxa" w:w="1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b/>
                <w:bCs/>
                <w:color w:val="1A2B4A"/>
                <w:sz w:val="18"/>
                <w:szCs w:val="18"/>
              </w:rPr>
              <w:t xml:space="preserve">Fri Hr 4:00–6:00</w:t>
            </w:r>
          </w:p>
        </w:tc>
        <w:tc>
          <w:tcPr>
            <w:tcW w:type="dxa" w:w="4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sz w:val="18"/>
                <w:szCs w:val="18"/>
              </w:rPr>
              <w:t xml:space="preserve">Write and test all 4 system prompts directly in Claude. Confirm JSON output is parseable. Refine until clean. Test Agent 2 with Haiku — if evidence is thin, note to switch to Sonnet.</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sz w:val="18"/>
                <w:szCs w:val="18"/>
              </w:rPr>
              <w:t xml:space="preserve">Person A + B</w:t>
            </w:r>
          </w:p>
        </w:tc>
        <w:tc>
          <w:tcPr>
            <w:tcW w:type="dxa" w:w="19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b/>
                <w:bCs/>
                <w:color w:val="C0392B"/>
                <w:sz w:val="18"/>
                <w:szCs w:val="18"/>
              </w:rPr>
              <w:t xml:space="preserve">CRITICAL</w:t>
            </w:r>
          </w:p>
        </w:tc>
      </w:tr>
    </w:tbl>
    <w:p>
      <w:r>
        <w:rPr>
          <w:rFonts w:ascii="Arial" w:cs="Arial" w:eastAsia="Arial" w:hAnsi="Arial"/>
        </w:rPr>
        <w:t xml:space="preserve"/>
      </w:r>
    </w:p>
    <w:p>
      <w:pPr>
        <w:pStyle w:val="Heading2"/>
        <w:pBdr>
          <w:top w:val="none" w:color="FFFFFF" w:sz="0"/>
          <w:bottom w:val="single" w:color="0066CC" w:sz="6"/>
          <w:left w:val="none" w:color="FFFFFF" w:sz="0"/>
          <w:right w:val="none" w:color="FFFFFF" w:sz="0"/>
        </w:pBdr>
        <w:spacing w:after="120" w:before="300"/>
      </w:pPr>
      <w:r>
        <w:rPr>
          <w:rFonts w:ascii="Arial" w:cs="Arial" w:eastAsia="Arial" w:hAnsi="Arial"/>
          <w:b/>
          <w:bCs/>
          <w:color w:val="0066CC"/>
          <w:sz w:val="26"/>
          <w:szCs w:val="26"/>
        </w:rPr>
        <w:t xml:space="preserve">Saturday — Build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1800"/>
        <w:gridCol w:w="1960"/>
      </w:tblGrid>
      <w:tr>
        <w:tc>
          <w:tcPr>
            <w:tcW w:type="dxa" w:w="1400"/>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Time Block</w:t>
            </w:r>
          </w:p>
        </w:tc>
        <w:tc>
          <w:tcPr>
            <w:tcW w:type="dxa" w:w="4200"/>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Task</w:t>
            </w:r>
          </w:p>
        </w:tc>
        <w:tc>
          <w:tcPr>
            <w:tcW w:type="dxa" w:w="1800"/>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Owner</w:t>
            </w:r>
          </w:p>
        </w:tc>
        <w:tc>
          <w:tcPr>
            <w:tcW w:type="dxa" w:w="1960"/>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Priority</w:t>
            </w:r>
          </w:p>
        </w:tc>
      </w:tr>
      <w:tr>
        <w:tc>
          <w:tcPr>
            <w:tcW w:type="dxa" w:w="1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b/>
                <w:bCs/>
                <w:color w:val="1A2B4A"/>
                <w:sz w:val="18"/>
                <w:szCs w:val="18"/>
              </w:rPr>
              <w:t xml:space="preserve">Sat 9–11 AM</w:t>
            </w:r>
          </w:p>
        </w:tc>
        <w:tc>
          <w:tcPr>
            <w:tcW w:type="dxa" w:w="4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sz w:val="18"/>
                <w:szCs w:val="18"/>
              </w:rPr>
              <w:t xml:space="preserve">Confirm n8n Cloud webhook URL is reachable. Build Agent 1 node in n8n. Test with Postman. Export workflow.json to GitHub.</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sz w:val="18"/>
                <w:szCs w:val="18"/>
              </w:rPr>
              <w:t xml:space="preserve">Person A</w:t>
            </w:r>
          </w:p>
        </w:tc>
        <w:tc>
          <w:tcPr>
            <w:tcW w:type="dxa" w:w="19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b/>
                <w:bCs/>
                <w:color w:val="C0392B"/>
                <w:sz w:val="18"/>
                <w:szCs w:val="18"/>
              </w:rPr>
              <w:t xml:space="preserve">CRITICAL</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2B4A"/>
                <w:sz w:val="18"/>
                <w:szCs w:val="18"/>
              </w:rPr>
              <w:t xml:space="preserve">Sat 9–11 AM</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Build 3-step Lovable skeleton: scenario selector (4 cards), candidate grid (6 cards + loading states), results page shell.</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Person C</w:t>
            </w:r>
          </w:p>
        </w:tc>
        <w:tc>
          <w:tcPr>
            <w:tcW w:type="dxa" w:w="1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C0392B"/>
                <w:sz w:val="18"/>
                <w:szCs w:val="18"/>
              </w:rPr>
              <w:t xml:space="preserve">CRITICAL</w:t>
            </w:r>
          </w:p>
        </w:tc>
      </w:tr>
      <w:tr>
        <w:tc>
          <w:tcPr>
            <w:tcW w:type="dxa" w:w="1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b/>
                <w:bCs/>
                <w:color w:val="1A2B4A"/>
                <w:sz w:val="18"/>
                <w:szCs w:val="18"/>
              </w:rPr>
              <w:t xml:space="preserve">Sat 11 AM–2 PM</w:t>
            </w:r>
          </w:p>
        </w:tc>
        <w:tc>
          <w:tcPr>
            <w:tcW w:type="dxa" w:w="4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sz w:val="18"/>
                <w:szCs w:val="18"/>
              </w:rPr>
              <w:t xml:space="preserve">Wire n8n Nodes 1+2: Context Agent → Profile Scoring (×6 parallel). Test in Postman first, then trigger from Lovable form.</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sz w:val="18"/>
                <w:szCs w:val="18"/>
              </w:rPr>
              <w:t xml:space="preserve">Person A + B</w:t>
            </w:r>
          </w:p>
        </w:tc>
        <w:tc>
          <w:tcPr>
            <w:tcW w:type="dxa" w:w="19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b/>
                <w:bCs/>
                <w:color w:val="C0392B"/>
                <w:sz w:val="18"/>
                <w:szCs w:val="18"/>
              </w:rPr>
              <w:t xml:space="preserve">CRITICAL</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2B4A"/>
                <w:sz w:val="18"/>
                <w:szCs w:val="18"/>
              </w:rPr>
              <w:t xml:space="preserve">Sat 2–5 PM</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Wire Agent 4 (scenario toggle / re-ranking). This is the demo centrepiece. Must animate and produce dramatic rank changes.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Person A</w:t>
            </w:r>
          </w:p>
        </w:tc>
        <w:tc>
          <w:tcPr>
            <w:tcW w:type="dxa" w:w="1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C0392B"/>
                <w:sz w:val="18"/>
                <w:szCs w:val="18"/>
              </w:rPr>
              <w:t xml:space="preserve">CRITICAL</w:t>
            </w:r>
          </w:p>
        </w:tc>
      </w:tr>
      <w:tr>
        <w:tc>
          <w:tcPr>
            <w:tcW w:type="dxa" w:w="1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b/>
                <w:bCs/>
                <w:color w:val="1A2B4A"/>
                <w:sz w:val="18"/>
                <w:szCs w:val="18"/>
              </w:rPr>
              <w:t xml:space="preserve">Sat 2–5 PM</w:t>
            </w:r>
          </w:p>
        </w:tc>
        <w:tc>
          <w:tcPr>
            <w:tcW w:type="dxa" w:w="4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sz w:val="18"/>
                <w:szCs w:val="18"/>
              </w:rPr>
              <w:t xml:space="preserve">Build results ranking table: score bars, rank badges, delta arrows (▲▼), candidate detail panel on click.</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sz w:val="18"/>
                <w:szCs w:val="18"/>
              </w:rPr>
              <w:t xml:space="preserve">Person C</w:t>
            </w:r>
          </w:p>
        </w:tc>
        <w:tc>
          <w:tcPr>
            <w:tcW w:type="dxa" w:w="19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b/>
                <w:bCs/>
                <w:color w:val="D35400"/>
                <w:sz w:val="18"/>
                <w:szCs w:val="18"/>
              </w:rPr>
              <w:t xml:space="preserve">HIGH</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2B4A"/>
                <w:sz w:val="18"/>
                <w:szCs w:val="18"/>
              </w:rPr>
              <w:t xml:space="preserve">Sat 5–7 PM</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Wire Agent 3 (sourcing decision). Add recommendation card + 4-cost breakdown (Opportunity Cost, Execution Risk, Cultural Damage, Time Cost).</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Person B</w:t>
            </w:r>
          </w:p>
        </w:tc>
        <w:tc>
          <w:tcPr>
            <w:tcW w:type="dxa" w:w="1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D35400"/>
                <w:sz w:val="18"/>
                <w:szCs w:val="18"/>
              </w:rPr>
              <w:t xml:space="preserve">HIGH</w:t>
            </w:r>
          </w:p>
        </w:tc>
      </w:tr>
      <w:tr>
        <w:tc>
          <w:tcPr>
            <w:tcW w:type="dxa" w:w="1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b/>
                <w:bCs/>
                <w:color w:val="1A2B4A"/>
                <w:sz w:val="18"/>
                <w:szCs w:val="18"/>
              </w:rPr>
              <w:t xml:space="preserve">Sat 7–9 PM</w:t>
            </w:r>
          </w:p>
        </w:tc>
        <w:tc>
          <w:tcPr>
            <w:tcW w:type="dxa" w:w="4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sz w:val="18"/>
                <w:szCs w:val="18"/>
              </w:rPr>
              <w:t xml:space="preserve">End-to-end integration test. Full flow: role input → n8n webhook → Agent 1→2→3→4 → results + scenario toggle. Check n8n execution log confirms all 4 agents fired.</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sz w:val="18"/>
                <w:szCs w:val="18"/>
              </w:rPr>
              <w:t xml:space="preserve">All 3</w:t>
            </w:r>
          </w:p>
        </w:tc>
        <w:tc>
          <w:tcPr>
            <w:tcW w:type="dxa" w:w="19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b/>
                <w:bCs/>
                <w:color w:val="C0392B"/>
                <w:sz w:val="18"/>
                <w:szCs w:val="18"/>
              </w:rPr>
              <w:t xml:space="preserve">CRITICAL</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2B4A"/>
                <w:sz w:val="18"/>
                <w:szCs w:val="18"/>
              </w:rPr>
              <w:t xml:space="preserve">Sat 9–11 PM</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UI polish: BMW blue theme, typography, Skeleton states, error handling for API failures. Export n8n workflow.json to GitHub.</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Person C</w:t>
            </w:r>
          </w:p>
        </w:tc>
        <w:tc>
          <w:tcPr>
            <w:tcW w:type="dxa" w:w="1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0066CC"/>
                <w:sz w:val="18"/>
                <w:szCs w:val="18"/>
              </w:rPr>
              <w:t xml:space="preserve">MEDIUM</w:t>
            </w:r>
          </w:p>
        </w:tc>
      </w:tr>
      <w:tr>
        <w:tc>
          <w:tcPr>
            <w:tcW w:type="dxa" w:w="1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b/>
                <w:bCs/>
                <w:color w:val="1A2B4A"/>
                <w:sz w:val="18"/>
                <w:szCs w:val="18"/>
              </w:rPr>
              <w:t xml:space="preserve">Sat 11 PM</w:t>
            </w:r>
          </w:p>
        </w:tc>
        <w:tc>
          <w:tcPr>
            <w:tcW w:type="dxa" w:w="4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sz w:val="18"/>
                <w:szCs w:val="18"/>
              </w:rPr>
              <w:t xml:space="preserve">First full demo run-through. Time it. Should be demonstrable in under 3 minutes.</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sz w:val="18"/>
                <w:szCs w:val="18"/>
              </w:rPr>
              <w:t xml:space="preserve">All 3</w:t>
            </w:r>
          </w:p>
        </w:tc>
        <w:tc>
          <w:tcPr>
            <w:tcW w:type="dxa" w:w="19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b/>
                <w:bCs/>
                <w:color w:val="D35400"/>
                <w:sz w:val="18"/>
                <w:szCs w:val="18"/>
              </w:rPr>
              <w:t xml:space="preserve">HIGH</w:t>
            </w:r>
          </w:p>
        </w:tc>
      </w:tr>
    </w:tbl>
    <w:p>
      <w:r>
        <w:rPr>
          <w:rFonts w:ascii="Arial" w:cs="Arial" w:eastAsia="Arial" w:hAnsi="Arial"/>
        </w:rPr>
        <w:t xml:space="preserve"/>
      </w:r>
    </w:p>
    <w:p>
      <w:pPr>
        <w:pStyle w:val="Heading2"/>
        <w:pBdr>
          <w:top w:val="none" w:color="FFFFFF" w:sz="0"/>
          <w:bottom w:val="single" w:color="0066CC" w:sz="6"/>
          <w:left w:val="none" w:color="FFFFFF" w:sz="0"/>
          <w:right w:val="none" w:color="FFFFFF" w:sz="0"/>
        </w:pBdr>
        <w:spacing w:after="120" w:before="300"/>
      </w:pPr>
      <w:r>
        <w:rPr>
          <w:rFonts w:ascii="Arial" w:cs="Arial" w:eastAsia="Arial" w:hAnsi="Arial"/>
          <w:b/>
          <w:bCs/>
          <w:color w:val="0066CC"/>
          <w:sz w:val="26"/>
          <w:szCs w:val="26"/>
        </w:rPr>
        <w:t xml:space="preserve">Sunday — Polish &amp;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1800"/>
        <w:gridCol w:w="1960"/>
      </w:tblGrid>
      <w:tr>
        <w:tc>
          <w:tcPr>
            <w:tcW w:type="dxa" w:w="1400"/>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Time Block</w:t>
            </w:r>
          </w:p>
        </w:tc>
        <w:tc>
          <w:tcPr>
            <w:tcW w:type="dxa" w:w="4200"/>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Task</w:t>
            </w:r>
          </w:p>
        </w:tc>
        <w:tc>
          <w:tcPr>
            <w:tcW w:type="dxa" w:w="1800"/>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Owner</w:t>
            </w:r>
          </w:p>
        </w:tc>
        <w:tc>
          <w:tcPr>
            <w:tcW w:type="dxa" w:w="1960"/>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Priority</w:t>
            </w:r>
          </w:p>
        </w:tc>
      </w:tr>
      <w:tr>
        <w:tc>
          <w:tcPr>
            <w:tcW w:type="dxa" w:w="1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b/>
                <w:bCs/>
                <w:color w:val="1A2B4A"/>
                <w:sz w:val="18"/>
                <w:szCs w:val="18"/>
              </w:rPr>
              <w:t xml:space="preserve">Sun 9 AM–12 PM</w:t>
            </w:r>
          </w:p>
        </w:tc>
        <w:tc>
          <w:tcPr>
            <w:tcW w:type="dxa" w:w="4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sz w:val="18"/>
                <w:szCs w:val="18"/>
              </w:rPr>
              <w:t xml:space="preserve">Fix all bugs from Saturday night demo. Focus only on the critical path (scenario toggle must be flawless).</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sz w:val="18"/>
                <w:szCs w:val="18"/>
              </w:rPr>
              <w:t xml:space="preserve">Person A + B</w:t>
            </w:r>
          </w:p>
        </w:tc>
        <w:tc>
          <w:tcPr>
            <w:tcW w:type="dxa" w:w="19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b/>
                <w:bCs/>
                <w:color w:val="C0392B"/>
                <w:sz w:val="18"/>
                <w:szCs w:val="18"/>
              </w:rPr>
              <w:t xml:space="preserve">CRITICAL</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2B4A"/>
                <w:sz w:val="18"/>
                <w:szCs w:val="18"/>
              </w:rPr>
              <w:t xml:space="preserve">Sun 9 AM–12 PM</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Write README with architecture diagram. Prepare submission text. Draft the one-paragraph project description.</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Person C</w:t>
            </w:r>
          </w:p>
        </w:tc>
        <w:tc>
          <w:tcPr>
            <w:tcW w:type="dxa" w:w="1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D35400"/>
                <w:sz w:val="18"/>
                <w:szCs w:val="18"/>
              </w:rPr>
              <w:t xml:space="preserve">HIGH</w:t>
            </w:r>
          </w:p>
        </w:tc>
      </w:tr>
      <w:tr>
        <w:tc>
          <w:tcPr>
            <w:tcW w:type="dxa" w:w="1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b/>
                <w:bCs/>
                <w:color w:val="1A2B4A"/>
                <w:sz w:val="18"/>
                <w:szCs w:val="18"/>
              </w:rPr>
              <w:t xml:space="preserve">Sun 12–3 PM</w:t>
            </w:r>
          </w:p>
        </w:tc>
        <w:tc>
          <w:tcPr>
            <w:tcW w:type="dxa" w:w="4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sz w:val="18"/>
                <w:szCs w:val="18"/>
              </w:rPr>
              <w:t xml:space="preserve">Record the 3-minute demo video. Use the demo script in Section 9. Record multiple takes.</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sz w:val="18"/>
                <w:szCs w:val="18"/>
              </w:rPr>
              <w:t xml:space="preserve">All 3</w:t>
            </w:r>
          </w:p>
        </w:tc>
        <w:tc>
          <w:tcPr>
            <w:tcW w:type="dxa" w:w="19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b/>
                <w:bCs/>
                <w:color w:val="C0392B"/>
                <w:sz w:val="18"/>
                <w:szCs w:val="18"/>
              </w:rPr>
              <w:t xml:space="preserve">CRITICAL</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2B4A"/>
                <w:sz w:val="18"/>
                <w:szCs w:val="18"/>
              </w:rPr>
              <w:t xml:space="preserve">Sun 3–5 PM</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Final submission: Lovable link, GitHub link, video, project description. Submit with 1 hour buffer.</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All 3</w:t>
            </w:r>
          </w:p>
        </w:tc>
        <w:tc>
          <w:tcPr>
            <w:tcW w:type="dxa" w:w="1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C0392B"/>
                <w:sz w:val="18"/>
                <w:szCs w:val="18"/>
              </w:rPr>
              <w:t xml:space="preserve">CRITICAL</w:t>
            </w:r>
          </w:p>
        </w:tc>
      </w:tr>
      <w:tr>
        <w:tc>
          <w:tcPr>
            <w:tcW w:type="dxa" w:w="1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b/>
                <w:bCs/>
                <w:color w:val="1A2B4A"/>
                <w:sz w:val="18"/>
                <w:szCs w:val="18"/>
              </w:rPr>
              <w:t xml:space="preserve">Deadline</w:t>
            </w:r>
          </w:p>
        </w:tc>
        <w:tc>
          <w:tcPr>
            <w:tcW w:type="dxa" w:w="4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sz w:val="18"/>
                <w:szCs w:val="18"/>
              </w:rPr>
              <w:t xml:space="preserve">Sunday 6:00 PM — HARD CUTOFF. Everything must be submitted.</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sz w:val="18"/>
                <w:szCs w:val="18"/>
              </w:rPr>
              <w:t xml:space="preserve">—</w:t>
            </w:r>
          </w:p>
        </w:tc>
        <w:tc>
          <w:tcPr>
            <w:tcW w:type="dxa" w:w="19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0"/>
            </w:pPr>
            <w:r>
              <w:rPr>
                <w:rFonts w:ascii="Arial" w:cs="Arial" w:eastAsia="Arial" w:hAnsi="Arial"/>
                <w:b/>
                <w:bCs/>
                <w:color w:val="C0392B"/>
                <w:sz w:val="18"/>
                <w:szCs w:val="18"/>
              </w:rPr>
              <w:t xml:space="preserve">CRITICAL</w:t>
            </w:r>
          </w:p>
        </w:tc>
      </w:tr>
    </w:tbl>
    <w:p>
      <w:r>
        <w:rPr>
          <w:rFonts w:ascii="Arial" w:cs="Arial" w:eastAsia="Arial" w:hAnsi="Arial"/>
        </w:rPr>
        <w:t xml:space="preserve"/>
      </w:r>
    </w:p>
    <w:p>
      <w:pPr>
        <w:pStyle w:val="Heading1"/>
        <w:shd w:fill="1A2B4A" w:val="clear"/>
        <w:spacing w:after="120" w:before="240"/>
        <w:ind w:left="180"/>
      </w:pPr>
      <w:r>
        <w:rPr>
          <w:rFonts w:ascii="Arial" w:cs="Arial" w:eastAsia="Arial" w:hAnsi="Arial"/>
          <w:b/>
          <w:bCs/>
          <w:color w:val="FFFFFF"/>
          <w:sz w:val="32"/>
          <w:szCs w:val="32"/>
        </w:rPr>
        <w:t xml:space="preserve">8.  Judging Criteria Alignment</w:t>
      </w:r>
    </w:p>
    <w:p>
      <w:pPr>
        <w:spacing w:after="80"/>
      </w:pPr>
      <w:r>
        <w:rPr>
          <w:rFonts w:ascii="Arial" w:cs="Arial" w:eastAsia="Arial" w:hAnsi="Arial"/>
          <w:sz w:val="20"/>
          <w:szCs w:val="20"/>
        </w:rPr>
        <w:t xml:space="preserve">Based on the hackathon guidelines, judges evaluate on four dimensions. Here is how Talenza maps to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Criterion</w:t>
            </w:r>
          </w:p>
        </w:tc>
        <w:tc>
          <w:tcPr>
            <w:tcW w:type="dxa" w:w="3120"/>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Points</w:t>
            </w:r>
          </w:p>
        </w:tc>
        <w:tc>
          <w:tcPr>
            <w:tcW w:type="dxa" w:w="3120"/>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How ContextHire Delivers</w:t>
            </w:r>
          </w:p>
        </w:tc>
      </w:tr>
      <w:tr>
        <w:tc>
          <w:tcPr>
            <w:tcW w:type="dxa" w:w="312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Business Relevance</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30 pts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Scenario switching solves the 7/8 bias and context-blind ranking. The 4-cost output maps to BMW’s own framework. Judges recognize their slides.</w:t>
            </w:r>
          </w:p>
        </w:tc>
      </w:tr>
      <w:tr>
        <w:tc>
          <w:tcPr>
            <w:tcW w:type="dxa" w:w="312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Working Functionality</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25 pts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Stable n8n Cloud webhook endpoint. Temperature=0 = reproducible outputs every run. Lovable public URL accessible without login.</w:t>
            </w:r>
          </w:p>
        </w:tc>
      </w:tr>
      <w:tr>
        <w:tc>
          <w:tcPr>
            <w:tcW w:type="dxa" w:w="312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AI &amp; Agent Quality</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20 pts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4 genuinely distinct agents with typed input/output contracts. Haiku vs Sonnet model selection shows engineering judgment, not just defaults.</w:t>
            </w:r>
          </w:p>
        </w:tc>
      </w:tr>
      <w:tr>
        <w:tc>
          <w:tcPr>
            <w:tcW w:type="dxa" w:w="312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Technical Implementation</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10 pts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Structured GitHub with branches, exported n8n workflow.json, API keys in n8n credentials store. Judges see clean architecture.</w:t>
            </w:r>
          </w:p>
        </w:tc>
      </w:tr>
      <w:tr>
        <w:tc>
          <w:tcPr>
            <w:tcW w:type="dxa" w:w="312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User Experience</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10 pts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Lovable + shadcn = polished UI. Skeleton loading states. Animated scenario toggle. An HR director can use it in 3 clicks.</w:t>
            </w:r>
          </w:p>
        </w:tc>
      </w:tr>
      <w:tr>
        <w:tc>
          <w:tcPr>
            <w:tcW w:type="dxa" w:w="312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Video Clarity</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5 pts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Loom, face cam, scenario switch shown live uncut, n8n canvas at 2:20 mark. Single closing line ends the video.</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4"/>
              <w:left w:val="single" w:color="0066CC" w:sz="20"/>
              <w:bottom w:val="single" w:color="0066CC" w:sz="4"/>
              <w:right w:val="none" w:color="FFFFFF" w:sz="0"/>
            </w:tcBorders>
            <w:shd w:fill="E8F0FB" w:val="clear"/>
            <w:tcMar>
              <w:top w:type="dxa" w:w="100"/>
              <w:left w:type="dxa" w:w="180"/>
              <w:bottom w:type="dxa" w:w="100"/>
              <w:right w:type="dxa" w:w="120"/>
            </w:tcMar>
          </w:tcPr>
          <w:p>
            <w:pPr>
              <w:spacing w:after="0"/>
            </w:pPr>
            <w:r>
              <w:rPr>
                <w:rFonts w:ascii="Arial" w:cs="Arial" w:eastAsia="Arial" w:hAnsi="Arial"/>
                <w:b/>
                <w:bCs/>
                <w:color w:val="0066CC"/>
                <w:sz w:val="20"/>
                <w:szCs w:val="20"/>
              </w:rPr>
              <w:t xml:space="preserve">Key phrase to say in the video:  </w:t>
            </w:r>
            <w:r>
              <w:rPr>
                <w:rFonts w:ascii="Arial" w:cs="Arial" w:eastAsia="Arial" w:hAnsi="Arial"/>
                <w:sz w:val="20"/>
                <w:szCs w:val="20"/>
              </w:rPr>
              <w:t xml:space="preserve">"We don’t ask for ratings. We ask for evidence. Because everyone at BMW scores a 7 or an 8." — Dr. Gupta said this in his slides. No other team will connect this dot.</w:t>
            </w:r>
          </w:p>
        </w:tc>
      </w:tr>
    </w:tbl>
    <w:p>
      <w:r>
        <w:rPr>
          <w:rFonts w:ascii="Arial" w:cs="Arial" w:eastAsia="Arial" w:hAnsi="Arial"/>
        </w:rPr>
        <w:t xml:space="preserve"/>
      </w:r>
    </w:p>
    <w:p>
      <w:pPr>
        <w:pStyle w:val="Heading1"/>
        <w:shd w:fill="1A2B4A" w:val="clear"/>
        <w:spacing w:after="120" w:before="240"/>
        <w:ind w:left="180"/>
      </w:pPr>
      <w:r>
        <w:rPr>
          <w:rFonts w:ascii="Arial" w:cs="Arial" w:eastAsia="Arial" w:hAnsi="Arial"/>
          <w:b/>
          <w:bCs/>
          <w:color w:val="FFFFFF"/>
          <w:sz w:val="32"/>
          <w:szCs w:val="32"/>
        </w:rPr>
        <w:t xml:space="preserve">9.  3-Minute Demo Video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4"/>
              <w:left w:val="single" w:color="1A2B4A" w:sz="20"/>
              <w:bottom w:val="single" w:color="1A2B4A" w:sz="4"/>
              <w:right w:val="none" w:color="FFFFFF" w:sz="0"/>
            </w:tcBorders>
            <w:shd w:fill="F5F5F5" w:val="clear"/>
            <w:tcMar>
              <w:top w:type="dxa" w:w="100"/>
              <w:left w:type="dxa" w:w="180"/>
              <w:bottom w:type="dxa" w:w="100"/>
              <w:right w:type="dxa" w:w="120"/>
            </w:tcMar>
          </w:tcPr>
          <w:p>
            <w:pPr>
              <w:spacing w:after="0"/>
            </w:pPr>
            <w:r>
              <w:rPr>
                <w:rFonts w:ascii="Arial" w:cs="Arial" w:eastAsia="Arial" w:hAnsi="Arial"/>
                <w:b/>
                <w:bCs/>
                <w:color w:val="1A2B4A"/>
                <w:sz w:val="20"/>
                <w:szCs w:val="20"/>
              </w:rPr>
              <w:t xml:space="preserve">Format:  </w:t>
            </w:r>
            <w:r>
              <w:rPr>
                <w:rFonts w:ascii="Arial" w:cs="Arial" w:eastAsia="Arial" w:hAnsi="Arial"/>
                <w:sz w:val="20"/>
                <w:szCs w:val="20"/>
              </w:rPr>
              <w:t xml:space="preserve">Record screen + voiceover. Show the actual app working with real inputs. Keep each beat tight. Rehearse until you can do it in 3 minutes flat.</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Time</w:t>
            </w:r>
          </w:p>
        </w:tc>
        <w:tc>
          <w:tcPr>
            <w:tcW w:type="dxa" w:w="3120"/>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Beat</w:t>
            </w:r>
          </w:p>
        </w:tc>
        <w:tc>
          <w:tcPr>
            <w:tcW w:type="dxa" w:w="3120"/>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What to Say / Show</w:t>
            </w:r>
          </w:p>
        </w:tc>
      </w:tr>
      <w:tr>
        <w:tc>
          <w:tcPr>
            <w:tcW w:type="dxa" w:w="312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0:00–0:25</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The Hook</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Start with the problem, not the tool. Say: "BMW has a VP-level vacancy. Three internal candidates. An active supply-chain crisis. Six weeks to decide. And every internal evaluation gives everyone a 7 or an 8. The data is useless. Talenza fixes that."</w:t>
            </w:r>
          </w:p>
        </w:tc>
      </w:tr>
      <w:tr>
        <w:tc>
          <w:tcPr>
            <w:tcW w:type="dxa" w:w="312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0:25–0:50</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Step 1 — Setup</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Show the screen. Type "VP of Production, Debrecen Plant" into the role field. Click the Operational Crisis card. Say: "The hiring committee tells us what’s happening at BMW right now."</w:t>
            </w:r>
          </w:p>
        </w:tc>
      </w:tr>
      <w:tr>
        <w:tc>
          <w:tcPr>
            <w:tcW w:type="dxa" w:w="312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0:50–1:20</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Step 2 — Scoring</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Show the 6 candidate cards with loading states. Say: "Agent 1 generates a competency matrix for this crisis context. Agent 2 scores each candidate on evidence, not gut feel. No overall ratings. Never a 7 or an 8." Watch the results appear.</w:t>
            </w:r>
          </w:p>
        </w:tc>
      </w:tr>
      <w:tr>
        <w:tc>
          <w:tcPr>
            <w:tcW w:type="dxa" w:w="312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1:20–1:50</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THE MONEY MOMENT</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Show Thomas Richter at #1 with 87%. Click the scenario toggle to Digital Transformation. Watch Thomas drop to #6, Sara jump to #1. Say: "Same candidates. Same company. Different context. Thomas was the right hire last month. Sara is the right hire for tomorrow."</w:t>
            </w:r>
          </w:p>
        </w:tc>
      </w:tr>
      <w:tr>
        <w:tc>
          <w:tcPr>
            <w:tcW w:type="dxa" w:w="312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1:50–2:15</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Sourcing Recommendation</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Show Agent 3’s card. Say: "Before they even rank candidates, a BMW director needs to answer: should we search externally? In an active crisis with 6 weeks, the math is clear: external search takes 18 weeks and €350K. ContextHire tells them this in 30 seconds."</w:t>
            </w:r>
          </w:p>
        </w:tc>
      </w:tr>
      <w:tr>
        <w:tc>
          <w:tcPr>
            <w:tcW w:type="dxa" w:w="312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2:15–2:45</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Architecture + n8n Canvas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Show the n8n canvas (your pipeline diagram) for 10 seconds. Say: "Four agents. n8n Cloud orchestrates them. Defined input/output contracts. Each one does something the others cannot." Then briefly show the Eraser.io architecture diagram from the README.</w:t>
            </w:r>
          </w:p>
        </w:tc>
      </w:tr>
      <w:tr>
        <w:tc>
          <w:tcPr>
            <w:tcW w:type="dxa" w:w="312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2:45–3:00</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Close</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End with the one-liner: "We don’t replace the hiring decision. We replace the gut feel with a reason." Then show your team names.</w:t>
            </w:r>
          </w:p>
        </w:tc>
      </w:tr>
    </w:tbl>
    <w:p>
      <w:r>
        <w:rPr>
          <w:rFonts w:ascii="Arial" w:cs="Arial" w:eastAsia="Arial" w:hAnsi="Arial"/>
        </w:rPr>
        <w:t xml:space="preserve"/>
      </w:r>
    </w:p>
    <w:p>
      <w:pPr>
        <w:pStyle w:val="Heading1"/>
        <w:shd w:fill="1A2B4A" w:val="clear"/>
        <w:spacing w:after="120" w:before="240"/>
        <w:ind w:left="180"/>
      </w:pPr>
      <w:r>
        <w:rPr>
          <w:rFonts w:ascii="Arial" w:cs="Arial" w:eastAsia="Arial" w:hAnsi="Arial"/>
          <w:b/>
          <w:bCs/>
          <w:color w:val="FFFFFF"/>
          <w:sz w:val="32"/>
          <w:szCs w:val="32"/>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Risk</w:t>
            </w:r>
          </w:p>
        </w:tc>
        <w:tc>
          <w:tcPr>
            <w:tcW w:type="dxa" w:w="3120"/>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Why It’s Real</w:t>
            </w:r>
          </w:p>
        </w:tc>
        <w:tc>
          <w:tcPr>
            <w:tcW w:type="dxa" w:w="3120"/>
            <w:tcBorders>
              <w:top w:val="single" w:color="DDDDDD" w:sz="4"/>
              <w:left w:val="single" w:color="DDDDDD" w:sz="4"/>
              <w:bottom w:val="single" w:color="DDDDDD" w:sz="4"/>
              <w:right w:val="single" w:color="DDDDDD" w:sz="4"/>
            </w:tcBorders>
            <w:shd w:fill="1A2B4A"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Mitigation</w:t>
            </w:r>
          </w:p>
        </w:tc>
      </w:tr>
      <w:tr>
        <w:tc>
          <w:tcPr>
            <w:tcW w:type="dxa" w:w="312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Synthetic data looks fake</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Judges will notice if profiles are generic</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Spend 4+ hours. Use German names, BMW plant names, real jargon, quantified achievements. Conflicted profiles only.</w:t>
            </w:r>
          </w:p>
        </w:tc>
      </w:tr>
      <w:tr>
        <w:tc>
          <w:tcPr>
            <w:tcW w:type="dxa" w:w="312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Scenario toggle re-ranking not dramatic enough</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The demo falls flat if everyone moves 1 rank</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Design Thomas and Sara specifically to swap #1 ↔ #6. Build this contrast into their profiles intentionally.</w:t>
            </w:r>
          </w:p>
        </w:tc>
      </w:tr>
      <w:tr>
        <w:tc>
          <w:tcPr>
            <w:tcW w:type="dxa" w:w="312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Agents are "just Claude with different prompts"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Judges might challenge this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Show the pipeline visually. Each agent has a defined JSON input/output. Be upfront: "Same model, distinct reasoning contracts." Honesty is a judging principle.</w:t>
            </w:r>
          </w:p>
        </w:tc>
      </w:tr>
      <w:tr>
        <w:tc>
          <w:tcPr>
            <w:tcW w:type="dxa" w:w="312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Agent 3 cost analysis has no real data</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External search cost figures need a source</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Use real publicly available benchmarks (€250–400K, 14–20 weeks). The agent uses these as priors and states them.</w:t>
            </w:r>
          </w:p>
        </w:tc>
      </w:tr>
      <w:tr>
        <w:tc>
          <w:tcPr>
            <w:tcW w:type="dxa" w:w="312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Running out of time</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72 hours sounds like a lot, it is not</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MVP is Agents 1+2+4 and the scenario toggle. Agent 3 can be a simple card. Never cut the toggle.</w:t>
            </w:r>
          </w:p>
        </w:tc>
      </w:tr>
      <w:tr>
        <w:tc>
          <w:tcPr>
            <w:tcW w:type="dxa" w:w="3120"/>
            <w:tcBorders>
              <w:top w:val="single" w:color="DDDDDD" w:sz="4"/>
              <w:left w:val="single" w:color="DDDDDD" w:sz="4"/>
              <w:bottom w:val="single" w:color="DDDDDD" w:sz="4"/>
              <w:right w:val="single" w:color="DDDDDD" w:sz="4"/>
            </w:tcBorders>
            <w:shd w:fill="E8F0FB" w:val="clear"/>
            <w:tcMar>
              <w:top w:type="dxa" w:w="80"/>
              <w:left w:type="dxa" w:w="120"/>
              <w:bottom w:type="dxa" w:w="80"/>
              <w:right w:type="dxa" w:w="120"/>
            </w:tcMar>
            <w:vAlign w:val="center"/>
          </w:tcPr>
          <w:p>
            <w:pPr>
              <w:spacing w:after="0"/>
            </w:pPr>
            <w:r>
              <w:rPr>
                <w:rFonts w:ascii="Arial" w:cs="Arial" w:eastAsia="Arial" w:hAnsi="Arial"/>
                <w:b/>
                <w:bCs/>
                <w:color w:val="1A2B4A"/>
                <w:sz w:val="18"/>
                <w:szCs w:val="18"/>
              </w:rPr>
              <w:t xml:space="preserve">Non-tech judges confused by competency weights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Weights visible in UI may confuse HR users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pPr>
            <w:r>
              <w:rPr>
                <w:rFonts w:ascii="Arial" w:cs="Arial" w:eastAsia="Arial" w:hAnsi="Arial"/>
                <w:sz w:val="18"/>
                <w:szCs w:val="18"/>
              </w:rPr>
              <w:t xml:space="preserve">Keep weights invisible to the user. Show them only in an expandable "Why this score?" panel.</w:t>
            </w:r>
          </w:p>
        </w:tc>
      </w:tr>
    </w:tbl>
    <w:p>
      <w:r>
        <w:rPr>
          <w:rFonts w:ascii="Arial" w:cs="Arial" w:eastAsia="Arial" w:hAnsi="Arial"/>
        </w:rPr>
        <w:t xml:space="preserve"/>
      </w:r>
    </w:p>
    <w:p>
      <w:pPr>
        <w:pStyle w:val="Heading1"/>
        <w:shd w:fill="1A2B4A" w:val="clear"/>
        <w:spacing w:after="120" w:before="240"/>
        <w:ind w:left="180"/>
      </w:pPr>
      <w:r>
        <w:rPr>
          <w:rFonts w:ascii="Arial" w:cs="Arial" w:eastAsia="Arial" w:hAnsi="Arial"/>
          <w:b/>
          <w:bCs/>
          <w:color w:val="FFFFFF"/>
          <w:sz w:val="32"/>
          <w:szCs w:val="32"/>
        </w:rPr>
        <w:t xml:space="preserve">11.  Submission Checklist</w:t>
      </w:r>
    </w:p>
    <w:p>
      <w:pPr>
        <w:pStyle w:val="Heading2"/>
        <w:pBdr>
          <w:top w:val="none" w:color="FFFFFF" w:sz="0"/>
          <w:bottom w:val="single" w:color="0066CC" w:sz="6"/>
          <w:left w:val="none" w:color="FFFFFF" w:sz="0"/>
          <w:right w:val="none" w:color="FFFFFF" w:sz="0"/>
        </w:pBdr>
        <w:spacing w:after="120" w:before="300"/>
      </w:pPr>
      <w:r>
        <w:rPr>
          <w:rFonts w:ascii="Arial" w:cs="Arial" w:eastAsia="Arial" w:hAnsi="Arial"/>
          <w:b/>
          <w:bCs/>
          <w:color w:val="0066CC"/>
          <w:sz w:val="26"/>
          <w:szCs w:val="26"/>
        </w:rPr>
        <w:t xml:space="preserve">Technical</w:t>
      </w:r>
    </w:p>
    <w:p>
      <w:pPr>
        <w:pStyle w:val="ListParagraph"/>
        <w:numPr>
          <w:ilvl w:val="0"/>
          <w:numId w:val="2"/>
        </w:numPr>
        <w:spacing w:after="60"/>
      </w:pPr>
      <w:r>
        <w:rPr>
          <w:rFonts w:ascii="Arial" w:cs="Arial" w:eastAsia="Arial" w:hAnsi="Arial"/>
          <w:sz w:val="20"/>
          <w:szCs w:val="20"/>
        </w:rPr>
        <w:t xml:space="preserve">Working Lovable app URL — accessible without login</w:t>
      </w:r>
    </w:p>
    <w:p>
      <w:pPr>
        <w:pStyle w:val="ListParagraph"/>
        <w:numPr>
          <w:ilvl w:val="0"/>
          <w:numId w:val="2"/>
        </w:numPr>
        <w:spacing w:after="60"/>
      </w:pPr>
      <w:r>
        <w:rPr>
          <w:rFonts w:ascii="Arial" w:cs="Arial" w:eastAsia="Arial" w:hAnsi="Arial"/>
          <w:sz w:val="20"/>
          <w:szCs w:val="20"/>
        </w:rPr>
        <w:t xml:space="preserve">GitHub repository — public, with all 4 agent files and data JSON</w:t>
      </w:r>
    </w:p>
    <w:p>
      <w:pPr>
        <w:pStyle w:val="ListParagraph"/>
        <w:numPr>
          <w:ilvl w:val="0"/>
          <w:numId w:val="2"/>
        </w:numPr>
        <w:spacing w:after="60"/>
      </w:pPr>
      <w:r>
        <w:rPr>
          <w:rFonts w:ascii="Arial" w:cs="Arial" w:eastAsia="Arial" w:hAnsi="Arial"/>
          <w:sz w:val="20"/>
          <w:szCs w:val="20"/>
        </w:rPr>
        <w:t xml:space="preserve">README.md — includes architecture diagram and how to run</w:t>
      </w:r>
    </w:p>
    <w:p>
      <w:pPr>
        <w:pStyle w:val="ListParagraph"/>
        <w:numPr>
          <w:ilvl w:val="0"/>
          <w:numId w:val="2"/>
        </w:numPr>
        <w:spacing w:after="60"/>
      </w:pPr>
      <w:r>
        <w:rPr>
          <w:rFonts w:ascii="Arial" w:cs="Arial" w:eastAsia="Arial" w:hAnsi="Arial"/>
          <w:sz w:val="20"/>
          <w:szCs w:val="20"/>
        </w:rPr>
        <w:t xml:space="preserve">All 4 agents integrated and calling Claude API (claude-sonnet-4-6)</w:t>
      </w:r>
    </w:p>
    <w:p>
      <w:pPr>
        <w:pStyle w:val="ListParagraph"/>
        <w:numPr>
          <w:ilvl w:val="0"/>
          <w:numId w:val="2"/>
        </w:numPr>
        <w:spacing w:after="60"/>
      </w:pPr>
      <w:r>
        <w:rPr>
          <w:rFonts w:ascii="Arial" w:cs="Arial" w:eastAsia="Arial" w:hAnsi="Arial"/>
          <w:sz w:val="20"/>
          <w:szCs w:val="20"/>
        </w:rPr>
        <w:t xml:space="preserve">All 6 candidate profiles in candidates.json (detailed, realistic)</w:t>
      </w:r>
    </w:p>
    <w:p>
      <w:pPr>
        <w:pStyle w:val="ListParagraph"/>
        <w:numPr>
          <w:ilvl w:val="0"/>
          <w:numId w:val="2"/>
        </w:numPr>
        <w:spacing w:after="60"/>
      </w:pPr>
      <w:r>
        <w:rPr>
          <w:rFonts w:ascii="Arial" w:cs="Arial" w:eastAsia="Arial" w:hAnsi="Arial"/>
          <w:sz w:val="20"/>
          <w:szCs w:val="20"/>
        </w:rPr>
        <w:t xml:space="preserve">Scenario toggle working and producing dramatic re-ranking</w:t>
      </w:r>
    </w:p>
    <w:p>
      <w:pPr>
        <w:pStyle w:val="ListParagraph"/>
        <w:numPr>
          <w:ilvl w:val="0"/>
          <w:numId w:val="2"/>
        </w:numPr>
        <w:spacing w:after="60"/>
      </w:pPr>
      <w:r>
        <w:rPr>
          <w:rFonts w:ascii="Arial" w:cs="Arial" w:eastAsia="Arial" w:hAnsi="Arial"/>
          <w:sz w:val="20"/>
          <w:szCs w:val="20"/>
        </w:rPr>
        <w:t xml:space="preserve">Sourcing recommendation card visible in results</w:t>
      </w:r>
    </w:p>
    <w:p>
      <w:pPr>
        <w:pStyle w:val="ListParagraph"/>
        <w:numPr>
          <w:ilvl w:val="0"/>
          <w:numId w:val="2"/>
        </w:numPr>
        <w:spacing w:after="60"/>
      </w:pPr>
      <w:r>
        <w:rPr>
          <w:rFonts w:ascii="Arial" w:cs="Arial" w:eastAsia="Arial" w:hAnsi="Arial"/>
          <w:sz w:val="20"/>
          <w:szCs w:val="20"/>
        </w:rPr>
        <w:t xml:space="preserve">App works without any file uploads or external login</w:t>
      </w:r>
    </w:p>
    <w:p>
      <w:r>
        <w:rPr>
          <w:rFonts w:ascii="Arial" w:cs="Arial" w:eastAsia="Arial" w:hAnsi="Arial"/>
        </w:rPr>
        <w:t xml:space="preserve"/>
      </w:r>
    </w:p>
    <w:p>
      <w:pPr>
        <w:pStyle w:val="Heading2"/>
        <w:pBdr>
          <w:top w:val="none" w:color="FFFFFF" w:sz="0"/>
          <w:bottom w:val="single" w:color="0066CC" w:sz="6"/>
          <w:left w:val="none" w:color="FFFFFF" w:sz="0"/>
          <w:right w:val="none" w:color="FFFFFF" w:sz="0"/>
        </w:pBdr>
        <w:spacing w:after="120" w:before="300"/>
      </w:pPr>
      <w:r>
        <w:rPr>
          <w:rFonts w:ascii="Arial" w:cs="Arial" w:eastAsia="Arial" w:hAnsi="Arial"/>
          <w:b/>
          <w:bCs/>
          <w:color w:val="0066CC"/>
          <w:sz w:val="26"/>
          <w:szCs w:val="26"/>
        </w:rPr>
        <w:t xml:space="preserve">Video</w:t>
      </w:r>
    </w:p>
    <w:p>
      <w:pPr>
        <w:pStyle w:val="ListParagraph"/>
        <w:numPr>
          <w:ilvl w:val="0"/>
          <w:numId w:val="2"/>
        </w:numPr>
        <w:spacing w:after="60"/>
      </w:pPr>
      <w:r>
        <w:rPr>
          <w:rFonts w:ascii="Arial" w:cs="Arial" w:eastAsia="Arial" w:hAnsi="Arial"/>
          <w:sz w:val="20"/>
          <w:szCs w:val="20"/>
        </w:rPr>
        <w:t xml:space="preserve">3-minute demo video — shows the actual app with real inputs</w:t>
      </w:r>
    </w:p>
    <w:p>
      <w:pPr>
        <w:pStyle w:val="ListParagraph"/>
        <w:numPr>
          <w:ilvl w:val="0"/>
          <w:numId w:val="2"/>
        </w:numPr>
        <w:spacing w:after="60"/>
      </w:pPr>
      <w:r>
        <w:rPr>
          <w:rFonts w:ascii="Arial" w:cs="Arial" w:eastAsia="Arial" w:hAnsi="Arial"/>
          <w:sz w:val="20"/>
          <w:szCs w:val="20"/>
        </w:rPr>
        <w:t xml:space="preserve">Voiceover explains the problem before showing the solution</w:t>
      </w:r>
    </w:p>
    <w:p>
      <w:pPr>
        <w:pStyle w:val="ListParagraph"/>
        <w:numPr>
          <w:ilvl w:val="0"/>
          <w:numId w:val="2"/>
        </w:numPr>
        <w:spacing w:after="60"/>
      </w:pPr>
      <w:r>
        <w:rPr>
          <w:rFonts w:ascii="Arial" w:cs="Arial" w:eastAsia="Arial" w:hAnsi="Arial"/>
          <w:sz w:val="20"/>
          <w:szCs w:val="20"/>
        </w:rPr>
        <w:t xml:space="preserve">Scenario toggle is shown live in the video (the money moment)</w:t>
      </w:r>
    </w:p>
    <w:p>
      <w:pPr>
        <w:pStyle w:val="ListParagraph"/>
        <w:numPr>
          <w:ilvl w:val="0"/>
          <w:numId w:val="2"/>
        </w:numPr>
        <w:spacing w:after="60"/>
      </w:pPr>
      <w:r>
        <w:rPr>
          <w:rFonts w:ascii="Arial" w:cs="Arial" w:eastAsia="Arial" w:hAnsi="Arial"/>
          <w:sz w:val="20"/>
          <w:szCs w:val="20"/>
        </w:rPr>
        <w:t xml:space="preserve">Closing line is said: "We don't replace the hiring decision. We replace the gut feel with a reason."</w:t>
      </w:r>
    </w:p>
    <w:p>
      <w:pPr>
        <w:pStyle w:val="ListParagraph"/>
        <w:numPr>
          <w:ilvl w:val="0"/>
          <w:numId w:val="2"/>
        </w:numPr>
        <w:spacing w:after="60"/>
      </w:pPr>
      <w:r>
        <w:rPr>
          <w:rFonts w:ascii="Arial" w:cs="Arial" w:eastAsia="Arial" w:hAnsi="Arial"/>
          <w:sz w:val="20"/>
          <w:szCs w:val="20"/>
        </w:rPr>
        <w:t xml:space="preserve">Video uploaded and link included in submission</w:t>
      </w:r>
    </w:p>
    <w:p>
      <w:r>
        <w:rPr>
          <w:rFonts w:ascii="Arial" w:cs="Arial" w:eastAsia="Arial" w:hAnsi="Arial"/>
        </w:rPr>
        <w:t xml:space="preserve"/>
      </w:r>
    </w:p>
    <w:p>
      <w:pPr>
        <w:pStyle w:val="Heading2"/>
        <w:pBdr>
          <w:top w:val="none" w:color="FFFFFF" w:sz="0"/>
          <w:bottom w:val="single" w:color="0066CC" w:sz="6"/>
          <w:left w:val="none" w:color="FFFFFF" w:sz="0"/>
          <w:right w:val="none" w:color="FFFFFF" w:sz="0"/>
        </w:pBdr>
        <w:spacing w:after="120" w:before="300"/>
      </w:pPr>
      <w:r>
        <w:rPr>
          <w:rFonts w:ascii="Arial" w:cs="Arial" w:eastAsia="Arial" w:hAnsi="Arial"/>
          <w:b/>
          <w:bCs/>
          <w:color w:val="0066CC"/>
          <w:sz w:val="26"/>
          <w:szCs w:val="26"/>
        </w:rPr>
        <w:t xml:space="preserve">Submission Form</w:t>
      </w:r>
    </w:p>
    <w:p>
      <w:pPr>
        <w:pStyle w:val="ListParagraph"/>
        <w:numPr>
          <w:ilvl w:val="0"/>
          <w:numId w:val="2"/>
        </w:numPr>
        <w:spacing w:after="60"/>
      </w:pPr>
      <w:r>
        <w:rPr>
          <w:rFonts w:ascii="Arial" w:cs="Arial" w:eastAsia="Arial" w:hAnsi="Arial"/>
          <w:sz w:val="20"/>
          <w:szCs w:val="20"/>
        </w:rPr>
        <w:t xml:space="preserve">Team member names (all 3) listed in one submission</w:t>
      </w:r>
    </w:p>
    <w:p>
      <w:pPr>
        <w:pStyle w:val="ListParagraph"/>
        <w:numPr>
          <w:ilvl w:val="0"/>
          <w:numId w:val="2"/>
        </w:numPr>
        <w:spacing w:after="60"/>
      </w:pPr>
      <w:r>
        <w:rPr>
          <w:rFonts w:ascii="Arial" w:cs="Arial" w:eastAsia="Arial" w:hAnsi="Arial"/>
          <w:sz w:val="20"/>
          <w:szCs w:val="20"/>
        </w:rPr>
        <w:t xml:space="preserve">Project name: Talenza</w:t>
      </w:r>
    </w:p>
    <w:p>
      <w:pPr>
        <w:pStyle w:val="ListParagraph"/>
        <w:numPr>
          <w:ilvl w:val="0"/>
          <w:numId w:val="2"/>
        </w:numPr>
        <w:spacing w:after="60"/>
      </w:pPr>
      <w:r>
        <w:rPr>
          <w:rFonts w:ascii="Arial" w:cs="Arial" w:eastAsia="Arial" w:hAnsi="Arial"/>
          <w:sz w:val="20"/>
          <w:szCs w:val="20"/>
        </w:rPr>
        <w:t xml:space="preserve">One-paragraph description written (lead with the problem, not the tech)</w:t>
      </w:r>
    </w:p>
    <w:p>
      <w:pPr>
        <w:pStyle w:val="ListParagraph"/>
        <w:numPr>
          <w:ilvl w:val="0"/>
          <w:numId w:val="2"/>
        </w:numPr>
        <w:spacing w:after="60"/>
      </w:pPr>
      <w:r>
        <w:rPr>
          <w:rFonts w:ascii="Arial" w:cs="Arial" w:eastAsia="Arial" w:hAnsi="Arial"/>
          <w:sz w:val="20"/>
          <w:szCs w:val="20"/>
        </w:rPr>
        <w:t xml:space="preserve">Lovable link included</w:t>
      </w:r>
    </w:p>
    <w:p>
      <w:pPr>
        <w:pStyle w:val="ListParagraph"/>
        <w:numPr>
          <w:ilvl w:val="0"/>
          <w:numId w:val="2"/>
        </w:numPr>
        <w:spacing w:after="60"/>
      </w:pPr>
      <w:r>
        <w:rPr>
          <w:rFonts w:ascii="Arial" w:cs="Arial" w:eastAsia="Arial" w:hAnsi="Arial"/>
          <w:sz w:val="20"/>
          <w:szCs w:val="20"/>
        </w:rPr>
        <w:t xml:space="preserve">GitHub link included</w:t>
      </w:r>
    </w:p>
    <w:p>
      <w:pPr>
        <w:pStyle w:val="ListParagraph"/>
        <w:numPr>
          <w:ilvl w:val="0"/>
          <w:numId w:val="2"/>
        </w:numPr>
        <w:spacing w:after="60"/>
      </w:pPr>
      <w:r>
        <w:rPr>
          <w:rFonts w:ascii="Arial" w:cs="Arial" w:eastAsia="Arial" w:hAnsi="Arial"/>
          <w:sz w:val="20"/>
          <w:szCs w:val="20"/>
        </w:rPr>
        <w:t xml:space="preserve">Video link included</w:t>
      </w:r>
    </w:p>
    <w:p>
      <w:pPr>
        <w:pStyle w:val="ListParagraph"/>
        <w:numPr>
          <w:ilvl w:val="0"/>
          <w:numId w:val="2"/>
        </w:numPr>
        <w:spacing w:after="60"/>
      </w:pPr>
      <w:r>
        <w:rPr>
          <w:rFonts w:ascii="Arial" w:cs="Arial" w:eastAsia="Arial" w:hAnsi="Arial"/>
          <w:sz w:val="20"/>
          <w:szCs w:val="20"/>
        </w:rPr>
        <w:t xml:space="preserve">Submitted before Sunday 6:00 PM with buffer time</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4"/>
              <w:left w:val="single" w:color="0066CC" w:sz="20"/>
              <w:bottom w:val="single" w:color="0066CC" w:sz="4"/>
              <w:right w:val="none" w:color="FFFFFF" w:sz="0"/>
            </w:tcBorders>
            <w:shd w:fill="E8F0FB" w:val="clear"/>
            <w:tcMar>
              <w:top w:type="dxa" w:w="100"/>
              <w:left w:type="dxa" w:w="180"/>
              <w:bottom w:type="dxa" w:w="100"/>
              <w:right w:type="dxa" w:w="120"/>
            </w:tcMar>
          </w:tcPr>
          <w:p>
            <w:pPr>
              <w:spacing w:after="0"/>
            </w:pPr>
            <w:r>
              <w:rPr>
                <w:rFonts w:ascii="Arial" w:cs="Arial" w:eastAsia="Arial" w:hAnsi="Arial"/>
                <w:b/>
                <w:bCs/>
                <w:color w:val="0066CC"/>
                <w:sz w:val="20"/>
                <w:szCs w:val="20"/>
              </w:rPr>
              <w:t xml:space="preserve">Submission tip:  </w:t>
            </w:r>
            <w:r>
              <w:rPr>
                <w:rFonts w:ascii="Arial" w:cs="Arial" w:eastAsia="Arial" w:hAnsi="Arial"/>
                <w:sz w:val="20"/>
                <w:szCs w:val="20"/>
              </w:rPr>
              <w:t xml:space="preserve">One team member submits with all names. Do not submit separately. You need one submission that lists all team members.</w:t>
            </w:r>
          </w:p>
        </w:tc>
      </w:tr>
    </w:tbl>
    <w:p>
      <w:r>
        <w:rPr>
          <w:rFonts w:ascii="Arial" w:cs="Arial" w:eastAsia="Arial" w:hAnsi="Arial"/>
        </w:rPr>
        <w:t xml:space="preserve"/>
      </w:r>
    </w:p>
    <w:p>
      <w:pPr>
        <w:pBdr>
          <w:top w:val="single" w:color="DDDDDD" w:sz="4" w:space="10"/>
        </w:pBdr>
        <w:spacing w:before="240"/>
        <w:jc w:val="center"/>
      </w:pPr>
      <w:r>
        <w:rPr>
          <w:rFonts w:ascii="Arial" w:cs="Arial" w:eastAsia="Arial" w:hAnsi="Arial"/>
          <w:i/>
          <w:iCs/>
          <w:color w:val="888888"/>
          <w:sz w:val="18"/>
          <w:szCs w:val="18"/>
        </w:rPr>
        <w:t xml:space="preserve">Good luck, Kyuin. Build something BMW would actually open in a Monday meeting.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8"/>
      </w:pBdr>
      <w:jc w:val="center"/>
    </w:pPr>
    <w:r>
      <w:rPr>
        <w:rFonts w:ascii="Arial" w:cs="Arial" w:eastAsia="Arial" w:hAnsi="Arial"/>
        <w:color w:val="AAAAAA"/>
        <w:sz w:val="14"/>
        <w:szCs w:val="14"/>
      </w:rPr>
      <w:t xml:space="preserve">Hackathon Deadline: Sunday March 30, 6:00 PM  |  Confidential — Team Internal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8"/>
      </w:pBdr>
      <w:tabs>
        <w:tab w:val="right" w:pos="9360"/>
      </w:tabs>
    </w:pPr>
    <w:r>
      <w:rPr>
        <w:rFonts w:ascii="Arial" w:cs="Arial" w:eastAsia="Arial" w:hAnsi="Arial"/>
        <w:b/>
        <w:bCs/>
        <w:color w:val="0066CC"/>
        <w:sz w:val="16"/>
        <w:szCs w:val="16"/>
      </w:rPr>
      <w:t xml:space="preserve">Talenza — BMW Hackathon 2026</w:t>
    </w:r>
    <w:r>
      <w:rPr>
        <w:sz w:val="16"/>
        <w:szCs w:val="16"/>
      </w:rP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66CC"/>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2B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2026-03-28T12:25:36.234Z</dcterms:created>
  <dcterms:modified xsi:type="dcterms:W3CDTF">2026-03-28T12:25:36.234Z</dcterms:modified>
</cp:coreProperties>
</file>

<file path=docProps/custom.xml><?xml version="1.0" encoding="utf-8"?>
<Properties xmlns="http://schemas.openxmlformats.org/officeDocument/2006/custom-properties" xmlns:vt="http://schemas.openxmlformats.org/officeDocument/2006/docPropsVTypes"/>
</file>