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 Bulgan Tomruk</w:t>
      </w:r>
    </w:p>
    <w:p>
      <w:pPr>
        <w:pStyle w:val="Heading2"/>
      </w:pPr>
      <w:r>
        <w:t>Dışa dönüklük</w:t>
      </w:r>
    </w:p>
    <w:p>
      <w:r>
        <w:t xml:space="preserve">Özellikle toplantılarda dikkat çekmek istemez, fikrini ortaya koymaz, pasif kalmayı tercih eder.  Konuşkandır. Kalabalık ve sosyal ortamlarda kendini rahat, enerjik, canlı ve mutlu hisseder. Arka planda kalmayı tercih eder. Gerekmedikçe iletişimi ve konuşmayı başlatmaz. Fikri sorulmadıkça konuşmaz. Tanımadığı /yabancı insanlarla bir araya gelmekten ve iletişim kurmaktan hoşlanır. Dikkatlerin kendi üzerinde olması da olmaması da çok önemli değildir. İlgi odağı olmak veya olmamak için çaba sarf etmez, önemli değildir.   Yabancılar arasında konuşkan ve girişkendir. </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ve zaman ayırmak ister, çevresine karşı hassas ve duyarlıdır. Asla hakaret olacağını düşündüğü bir şey söylemez. Başkalarının duygularını kimi zaman anlama, paylaşma ve hissetme konusunda kararsızlık yaşayabilir, bazen empati kurmakta ve takım çalışması gereken durumlarda bazen zorlanabilir.   Yumuşak kalplidir ve merhametlidir.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Orta/kararsız: --- ""</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İşlerini kimi zaman hızlıca hemen hallederken, kimi zaman erteleyebilir. Daima düzenli, tertipli ve sorumluluk bilinci yüksektir.   Düzeni sevse bile yer yer ipin ucunu kaçırabilir. Sorumluluklarının ve görevlerinin bilincindedir.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Düzenli olmaktan hiç hoşlanmaz, akışına bırakmak vazgeçilmezidir. Çoğunlukla hemen endişelenmez, dirençlidir.   Kimi zaman yaşadığı sorunlarla veya olumsuzluklarla baş etmekte zorlanır, kolayca huzursuz olur, morali çabuk bozulur, kimi zaman pek umursamaz. Ruhsal olarak değişken yapıda değildir ve ruhsal olarak dengede gözükmektedir.   Çoğu zaman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Hiç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Uygun değil: --- "Ruhsal olarak değişken yapıda değildir ve ruhsal olarak dengede gözükmektedir."</w:t>
      </w:r>
    </w:p>
    <w:p>
      <w:r>
        <w:rPr>
          <w:rFonts w:ascii="Arial" w:hAnsi="Arial"/>
          <w:sz w:val="16"/>
        </w:rPr>
      </w:r>
      <w:r>
        <w:rPr>
          <w:rFonts w:ascii="Arial" w:hAnsi="Arial"/>
          <w:sz w:val="16"/>
        </w:rPr>
        <w:t xml:space="preserve"> 39. Ruhsal dengem sık değişir --- cevap: Hiç uygun değil: --- ""</w:t>
      </w:r>
    </w:p>
    <w:p>
      <w:pPr>
        <w:pStyle w:val="Heading2"/>
      </w:pPr>
      <w:r>
        <w:t>Gelişime Açıklık / Hayal Gücü</w:t>
      </w:r>
    </w:p>
    <w:p>
      <w:r>
        <w:t xml:space="preserve">Kelime dağarcığı zengindir ve zor kelimeler kullanmayı sever. Entelektüel zekası gelişmiştir.  Olayları zihninde sürekli düşünür ve canlandırır. Zaman zaman yaratıcı, zaman zaman yeniliğe kapalı, zaman zaman da yeniliğe açık olabilir. Kimi zaman orijinal fikirler üretebilir.  Analitik zekaya sahiptir.    </w:t>
      </w:r>
    </w:p>
    <w:p>
      <w:r>
        <w:rPr>
          <w:rFonts w:ascii="Arial" w:hAnsi="Arial"/>
          <w:sz w:val="16"/>
        </w:rPr>
      </w:r>
      <w:r>
        <w:rPr>
          <w:rFonts w:ascii="Arial" w:hAnsi="Arial"/>
          <w:sz w:val="16"/>
        </w:rPr>
        <w:t xml:space="preserve"> 25. Mükemmel fikirlerim vardır --- cevap: Orta/kararsız: --- "Kimi zaman orijinal fikirler üretebilir."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Çok uygun: --- "Olayları zihninde sürekli düşünür ve canlandırır."</w:t>
      </w:r>
    </w:p>
    <w:p>
      <w:r>
        <w:rPr>
          <w:rFonts w:ascii="Arial" w:hAnsi="Arial"/>
          <w:sz w:val="16"/>
        </w:rPr>
      </w:r>
      <w:r>
        <w:rPr>
          <w:rFonts w:ascii="Arial" w:hAnsi="Arial"/>
          <w:sz w:val="16"/>
        </w:rPr>
        <w:t xml:space="preserve"> 10. Soyut fikirleri kavramakta zorlanırım --- cevap: Hiç uygun değil: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