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b0a5095b5143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ind/>
      </w:pPr>
      <w:r>
        <w:rPr>
          <w:lang w:val="en-US"/>
        </w:rPr>
        <w:t>Invoice Data with just 1 entry - with break page before table</w:t>
      </w:r>
    </w:p>
    <w:p>
      <w:pPr>
        <w:rPr>
          <w:lang w:val="en-US"/>
        </w:rPr>
      </w:pPr>
    </w:p>
    <w:p>
      <w:r>
        <w:rPr>
          <w:lang w:val="en-US"/>
        </w:rPr>
        <w:br w:type="page"/>
      </w:r>
    </w:p>
    <w:tbl>
      <w:tblPr>
        <w:tblStyle w:val="LightShading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Amount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en-US"/>
              </w:rPr>
              <w:t>IT Services 1</w:t>
            </w:r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$230</w:t>
            </w:r>
          </w:p>
        </w:tc>
      </w:tr>
    </w:tbl>
    <w:p>
      <w:pPr>
        <w:shd w:fill="0000FF"/>
        <w:jc w:val="center"/>
      </w:pPr>
      <w:r>
        <w:rPr>
          <w:sz w:val="30"/>
          <w:szCs w:val="30"/>
          <w:lang w:val="en-US"/>
        </w:rPr>
        <w:t>Invoice Data with just 1 entry - with break page before table</w:t>
      </w:r>
    </w:p>
    <w:p>
      <w:pPr>
        <w:rPr>
          <w:lang w:val="en-US"/>
        </w:rPr>
      </w:pPr>
    </w:p>
    <w:p>
      <w:r>
        <w:rPr>
          <w:lang w:val="en-US"/>
        </w:rPr>
        <w:br w:type="page"/>
      </w:r>
    </w:p>
    <w:tbl>
      <w:tblPr>
        <w:tblStyle w:val="LightShading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Amount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en-US"/>
              </w:rPr>
              <w:t>IT Services 1</w:t>
            </w:r>
          </w:p>
        </w:tc>
        <w:tc>
          <w:tcPr>
            <w:tcW w:w="2310" w:type="dxa"/>
          </w:tcPr>
          <w:p>
            <w:pPr/>
            <w:r>
              <w:rPr>
                <w:lang w:val="en-US"/>
              </w:rPr>
              <w:t>$230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8D01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f9518fb044e4195" /><Relationship Type="http://schemas.openxmlformats.org/officeDocument/2006/relationships/numbering" Target="/word/numbering.xml" Id="R00edb74f09564d3f" /><Relationship Type="http://schemas.openxmlformats.org/officeDocument/2006/relationships/settings" Target="/word/settings.xml" Id="R0d29762483b94bd9" /></Relationships>
</file>