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36ECB" w14:textId="77777777" w:rsidR="00C35EB2" w:rsidRPr="00106BAB" w:rsidRDefault="0040668A" w:rsidP="0071296D">
      <w:pPr>
        <w:pStyle w:val="Title"/>
        <w:ind w:right="146"/>
        <w:rPr>
          <w:sz w:val="36"/>
        </w:rPr>
      </w:pPr>
      <w:r>
        <w:rPr>
          <w:sz w:val="36"/>
        </w:rPr>
        <w:t xml:space="preserve">                                                                                           </w:t>
      </w:r>
    </w:p>
    <w:p w14:paraId="5E2E3D28" w14:textId="77777777" w:rsidR="00C35EB2" w:rsidRPr="00106BAB" w:rsidRDefault="00144851" w:rsidP="00144851">
      <w:pPr>
        <w:pStyle w:val="Title"/>
        <w:tabs>
          <w:tab w:val="left" w:pos="1386"/>
        </w:tabs>
        <w:jc w:val="left"/>
      </w:pPr>
      <w:r>
        <w:tab/>
      </w:r>
    </w:p>
    <w:p w14:paraId="2EED1873" w14:textId="77777777" w:rsidR="00C35EB2" w:rsidRPr="00106BAB" w:rsidRDefault="00B2629C" w:rsidP="00B2629C">
      <w:pPr>
        <w:pStyle w:val="Title"/>
        <w:tabs>
          <w:tab w:val="left" w:pos="9401"/>
        </w:tabs>
        <w:jc w:val="left"/>
      </w:pPr>
      <w:r>
        <w:tab/>
      </w:r>
    </w:p>
    <w:p w14:paraId="58CFC35A" w14:textId="77777777" w:rsidR="0088628F" w:rsidRPr="00106BAB" w:rsidRDefault="0088628F" w:rsidP="00607206">
      <w:pPr>
        <w:pStyle w:val="Title"/>
        <w:rPr>
          <w:color w:val="0070C0"/>
        </w:rPr>
      </w:pPr>
    </w:p>
    <w:p w14:paraId="358629CA" w14:textId="77777777" w:rsidR="003458F6" w:rsidRDefault="00DD5C6D" w:rsidP="00D50DE0">
      <w:pPr>
        <w:pStyle w:val="Title"/>
        <w:tabs>
          <w:tab w:val="right" w:pos="-3402"/>
        </w:tabs>
      </w:pPr>
      <w:r>
        <w:tab/>
      </w:r>
      <w:r>
        <w:tab/>
      </w:r>
      <w:r w:rsidR="00235E16">
        <w:t xml:space="preserve">EMVS </w:t>
      </w:r>
      <w:r w:rsidR="003458F6">
        <w:t xml:space="preserve">Hardware and Standard Software </w:t>
      </w:r>
      <w:r w:rsidR="0078270E" w:rsidRPr="00235E16">
        <w:t>Record</w:t>
      </w:r>
    </w:p>
    <w:p w14:paraId="76FDF8E8" w14:textId="77777777" w:rsidR="00114332" w:rsidRPr="0028440C" w:rsidRDefault="00114332" w:rsidP="003458F6">
      <w:pPr>
        <w:pStyle w:val="Title"/>
        <w:ind w:left="-142"/>
        <w:rPr>
          <w:color w:val="000000"/>
        </w:rPr>
      </w:pPr>
      <w:r w:rsidRPr="0028440C">
        <w:rPr>
          <w:color w:val="000000"/>
        </w:rPr>
        <w:t>National Blueprint System</w:t>
      </w:r>
    </w:p>
    <w:p w14:paraId="0842C3E9" w14:textId="77777777" w:rsidR="00BF455F" w:rsidRDefault="00BF455F" w:rsidP="00177B0B">
      <w:pPr>
        <w:pStyle w:val="Title"/>
        <w:ind w:left="-142"/>
        <w:rPr>
          <w:color w:val="000000"/>
        </w:rPr>
      </w:pPr>
      <w:r w:rsidRPr="00BF455F">
        <w:rPr>
          <w:color w:val="000000"/>
        </w:rPr>
        <w:t xml:space="preserve">Production (PRD-IQE) - </w:t>
      </w:r>
      <w:r w:rsidR="00D92F96">
        <w:rPr>
          <w:color w:val="000000"/>
        </w:rPr>
        <w:t>Bulgaria</w:t>
      </w:r>
      <w:r w:rsidRPr="00BF455F">
        <w:rPr>
          <w:color w:val="000000"/>
        </w:rPr>
        <w:t xml:space="preserve"> </w:t>
      </w:r>
    </w:p>
    <w:p w14:paraId="04627D37" w14:textId="77777777" w:rsidR="00177B0B" w:rsidRPr="00177B0B" w:rsidRDefault="00177B0B" w:rsidP="00177B0B">
      <w:pPr>
        <w:pStyle w:val="Title"/>
        <w:ind w:left="-142"/>
        <w:rPr>
          <w:color w:val="000000"/>
        </w:rPr>
      </w:pPr>
      <w:r w:rsidRPr="00177B0B">
        <w:rPr>
          <w:color w:val="000000"/>
        </w:rPr>
        <w:t>(</w:t>
      </w:r>
      <w:r w:rsidR="00D92F96">
        <w:rPr>
          <w:color w:val="000000"/>
        </w:rPr>
        <w:t xml:space="preserve">Release </w:t>
      </w:r>
      <w:r w:rsidR="00236674">
        <w:rPr>
          <w:color w:val="000000"/>
        </w:rPr>
        <w:t>6.2</w:t>
      </w:r>
      <w:r w:rsidRPr="00177B0B">
        <w:rPr>
          <w:color w:val="000000"/>
        </w:rPr>
        <w:t>)</w:t>
      </w:r>
    </w:p>
    <w:p w14:paraId="516A69F7" w14:textId="77777777" w:rsidR="00F4714B" w:rsidRPr="001D2631" w:rsidRDefault="00C35EB2" w:rsidP="00FE24DB">
      <w:pPr>
        <w:jc w:val="center"/>
        <w:rPr>
          <w:b/>
          <w:sz w:val="36"/>
          <w:szCs w:val="36"/>
        </w:rPr>
      </w:pPr>
      <w:r w:rsidRPr="00106BAB">
        <w:br w:type="page"/>
      </w:r>
      <w:r w:rsidR="00F4714B" w:rsidRPr="001D2631">
        <w:rPr>
          <w:b/>
          <w:sz w:val="36"/>
          <w:szCs w:val="36"/>
        </w:rPr>
        <w:lastRenderedPageBreak/>
        <w:t>Table of Contents</w:t>
      </w:r>
    </w:p>
    <w:p w14:paraId="7A701167" w14:textId="77777777" w:rsidR="00EE4E27" w:rsidRDefault="0045489D" w:rsidP="00EE4E27">
      <w:pPr>
        <w:pStyle w:val="TOC1"/>
        <w:tabs>
          <w:tab w:val="clear" w:pos="9072"/>
          <w:tab w:val="right" w:leader="dot" w:pos="13892"/>
        </w:tabs>
        <w:rPr>
          <w:bCs w:val="0"/>
          <w:szCs w:val="22"/>
          <w:lang w:eastAsia="en-GB"/>
        </w:rPr>
      </w:pPr>
      <w:r w:rsidRPr="00106BAB">
        <w:fldChar w:fldCharType="begin"/>
      </w:r>
      <w:r w:rsidR="00720ED3" w:rsidRPr="00106BAB">
        <w:instrText xml:space="preserve"> TOC \o "1-3" \h \z \u </w:instrText>
      </w:r>
      <w:r w:rsidRPr="00106BAB">
        <w:fldChar w:fldCharType="separate"/>
      </w:r>
      <w:hyperlink w:anchor="_Toc21099735" w:history="1">
        <w:r w:rsidR="00EE4E27" w:rsidRPr="00011574">
          <w:rPr>
            <w:rStyle w:val="Hyperlink"/>
          </w:rPr>
          <w:t>1.</w:t>
        </w:r>
        <w:r w:rsidR="00EE4E27">
          <w:rPr>
            <w:bCs w:val="0"/>
            <w:szCs w:val="22"/>
            <w:lang w:eastAsia="en-GB"/>
          </w:rPr>
          <w:tab/>
        </w:r>
        <w:r w:rsidR="00EE4E27" w:rsidRPr="00011574">
          <w:rPr>
            <w:rStyle w:val="Hyperlink"/>
          </w:rPr>
          <w:t>Purpose</w:t>
        </w:r>
        <w:r w:rsidR="00EE4E27">
          <w:rPr>
            <w:webHidden/>
          </w:rPr>
          <w:tab/>
        </w:r>
        <w:r w:rsidR="00EE4E27">
          <w:rPr>
            <w:webHidden/>
          </w:rPr>
          <w:fldChar w:fldCharType="begin"/>
        </w:r>
        <w:r w:rsidR="00EE4E27">
          <w:rPr>
            <w:webHidden/>
          </w:rPr>
          <w:instrText xml:space="preserve"> PAGEREF _Toc21099735 \h </w:instrText>
        </w:r>
        <w:r w:rsidR="00EE4E27">
          <w:rPr>
            <w:webHidden/>
          </w:rPr>
        </w:r>
        <w:r w:rsidR="00EE4E27">
          <w:rPr>
            <w:webHidden/>
          </w:rPr>
          <w:fldChar w:fldCharType="separate"/>
        </w:r>
        <w:r w:rsidR="00EE4E27">
          <w:rPr>
            <w:webHidden/>
          </w:rPr>
          <w:t>3</w:t>
        </w:r>
        <w:r w:rsidR="00EE4E27">
          <w:rPr>
            <w:webHidden/>
          </w:rPr>
          <w:fldChar w:fldCharType="end"/>
        </w:r>
      </w:hyperlink>
    </w:p>
    <w:p w14:paraId="3858931B" w14:textId="77777777" w:rsidR="00EE4E27" w:rsidRDefault="00907F9D" w:rsidP="00EE4E27">
      <w:pPr>
        <w:pStyle w:val="TOC1"/>
        <w:tabs>
          <w:tab w:val="clear" w:pos="9072"/>
          <w:tab w:val="right" w:leader="dot" w:pos="13892"/>
        </w:tabs>
        <w:rPr>
          <w:bCs w:val="0"/>
          <w:szCs w:val="22"/>
          <w:lang w:eastAsia="en-GB"/>
        </w:rPr>
      </w:pPr>
      <w:hyperlink w:anchor="_Toc21099736" w:history="1">
        <w:r w:rsidR="00EE4E27" w:rsidRPr="00011574">
          <w:rPr>
            <w:rStyle w:val="Hyperlink"/>
          </w:rPr>
          <w:t>2.</w:t>
        </w:r>
        <w:r w:rsidR="00EE4E27">
          <w:rPr>
            <w:bCs w:val="0"/>
            <w:szCs w:val="22"/>
            <w:lang w:eastAsia="en-GB"/>
          </w:rPr>
          <w:tab/>
        </w:r>
        <w:r w:rsidR="00EE4E27" w:rsidRPr="00011574">
          <w:rPr>
            <w:rStyle w:val="Hyperlink"/>
          </w:rPr>
          <w:t>Scope</w:t>
        </w:r>
        <w:r w:rsidR="00EE4E27">
          <w:rPr>
            <w:webHidden/>
          </w:rPr>
          <w:tab/>
        </w:r>
        <w:r w:rsidR="00EE4E27">
          <w:rPr>
            <w:webHidden/>
          </w:rPr>
          <w:fldChar w:fldCharType="begin"/>
        </w:r>
        <w:r w:rsidR="00EE4E27">
          <w:rPr>
            <w:webHidden/>
          </w:rPr>
          <w:instrText xml:space="preserve"> PAGEREF _Toc21099736 \h </w:instrText>
        </w:r>
        <w:r w:rsidR="00EE4E27">
          <w:rPr>
            <w:webHidden/>
          </w:rPr>
        </w:r>
        <w:r w:rsidR="00EE4E27">
          <w:rPr>
            <w:webHidden/>
          </w:rPr>
          <w:fldChar w:fldCharType="separate"/>
        </w:r>
        <w:r w:rsidR="00EE4E27">
          <w:rPr>
            <w:webHidden/>
          </w:rPr>
          <w:t>3</w:t>
        </w:r>
        <w:r w:rsidR="00EE4E27">
          <w:rPr>
            <w:webHidden/>
          </w:rPr>
          <w:fldChar w:fldCharType="end"/>
        </w:r>
      </w:hyperlink>
    </w:p>
    <w:p w14:paraId="391041DC" w14:textId="77777777" w:rsidR="00EE4E27" w:rsidRDefault="00907F9D" w:rsidP="00EE4E27">
      <w:pPr>
        <w:pStyle w:val="TOC1"/>
        <w:tabs>
          <w:tab w:val="clear" w:pos="9072"/>
          <w:tab w:val="right" w:leader="dot" w:pos="13892"/>
        </w:tabs>
        <w:rPr>
          <w:bCs w:val="0"/>
          <w:szCs w:val="22"/>
          <w:lang w:eastAsia="en-GB"/>
        </w:rPr>
      </w:pPr>
      <w:hyperlink w:anchor="_Toc21099737" w:history="1">
        <w:r w:rsidR="00EE4E27" w:rsidRPr="00011574">
          <w:rPr>
            <w:rStyle w:val="Hyperlink"/>
          </w:rPr>
          <w:t>3.</w:t>
        </w:r>
        <w:r w:rsidR="00EE4E27">
          <w:rPr>
            <w:bCs w:val="0"/>
            <w:szCs w:val="22"/>
            <w:lang w:eastAsia="en-GB"/>
          </w:rPr>
          <w:tab/>
        </w:r>
        <w:r w:rsidR="00EE4E27" w:rsidRPr="00011574">
          <w:rPr>
            <w:rStyle w:val="Hyperlink"/>
          </w:rPr>
          <w:t>Configuration and Verification</w:t>
        </w:r>
        <w:r w:rsidR="00EE4E27">
          <w:rPr>
            <w:webHidden/>
          </w:rPr>
          <w:tab/>
        </w:r>
        <w:r w:rsidR="00EE4E27">
          <w:rPr>
            <w:webHidden/>
          </w:rPr>
          <w:fldChar w:fldCharType="begin"/>
        </w:r>
        <w:r w:rsidR="00EE4E27">
          <w:rPr>
            <w:webHidden/>
          </w:rPr>
          <w:instrText xml:space="preserve"> PAGEREF _Toc21099737 \h </w:instrText>
        </w:r>
        <w:r w:rsidR="00EE4E27">
          <w:rPr>
            <w:webHidden/>
          </w:rPr>
        </w:r>
        <w:r w:rsidR="00EE4E27">
          <w:rPr>
            <w:webHidden/>
          </w:rPr>
          <w:fldChar w:fldCharType="separate"/>
        </w:r>
        <w:r w:rsidR="00EE4E27">
          <w:rPr>
            <w:webHidden/>
          </w:rPr>
          <w:t>3</w:t>
        </w:r>
        <w:r w:rsidR="00EE4E27">
          <w:rPr>
            <w:webHidden/>
          </w:rPr>
          <w:fldChar w:fldCharType="end"/>
        </w:r>
      </w:hyperlink>
    </w:p>
    <w:p w14:paraId="3FBB609A" w14:textId="77777777" w:rsidR="00EE4E27" w:rsidRDefault="00907F9D" w:rsidP="00EE4E27">
      <w:pPr>
        <w:pStyle w:val="TOC2"/>
        <w:tabs>
          <w:tab w:val="clear" w:pos="9072"/>
          <w:tab w:val="right" w:leader="dot" w:pos="13892"/>
        </w:tabs>
        <w:rPr>
          <w:iCs w:val="0"/>
          <w:szCs w:val="22"/>
          <w:lang w:eastAsia="en-GB"/>
        </w:rPr>
      </w:pPr>
      <w:hyperlink w:anchor="_Toc21099738" w:history="1">
        <w:r w:rsidR="00EE4E27" w:rsidRPr="00011574">
          <w:rPr>
            <w:rStyle w:val="Hyperlink"/>
          </w:rPr>
          <w:t>3.1</w:t>
        </w:r>
        <w:r w:rsidR="00EE4E27">
          <w:rPr>
            <w:iCs w:val="0"/>
            <w:szCs w:val="22"/>
            <w:lang w:eastAsia="en-GB"/>
          </w:rPr>
          <w:tab/>
        </w:r>
        <w:r w:rsidR="00EE4E27" w:rsidRPr="00011574">
          <w:rPr>
            <w:rStyle w:val="Hyperlink"/>
          </w:rPr>
          <w:t>Overview</w:t>
        </w:r>
        <w:r w:rsidR="00EE4E27">
          <w:rPr>
            <w:webHidden/>
          </w:rPr>
          <w:tab/>
        </w:r>
        <w:r w:rsidR="00EE4E27">
          <w:rPr>
            <w:webHidden/>
          </w:rPr>
          <w:fldChar w:fldCharType="begin"/>
        </w:r>
        <w:r w:rsidR="00EE4E27">
          <w:rPr>
            <w:webHidden/>
          </w:rPr>
          <w:instrText xml:space="preserve"> PAGEREF _Toc21099738 \h </w:instrText>
        </w:r>
        <w:r w:rsidR="00EE4E27">
          <w:rPr>
            <w:webHidden/>
          </w:rPr>
        </w:r>
        <w:r w:rsidR="00EE4E27">
          <w:rPr>
            <w:webHidden/>
          </w:rPr>
          <w:fldChar w:fldCharType="separate"/>
        </w:r>
        <w:r w:rsidR="00EE4E27">
          <w:rPr>
            <w:webHidden/>
          </w:rPr>
          <w:t>3</w:t>
        </w:r>
        <w:r w:rsidR="00EE4E27">
          <w:rPr>
            <w:webHidden/>
          </w:rPr>
          <w:fldChar w:fldCharType="end"/>
        </w:r>
      </w:hyperlink>
    </w:p>
    <w:p w14:paraId="1275B8F5" w14:textId="77777777" w:rsidR="00EE4E27" w:rsidRDefault="00907F9D" w:rsidP="00EE4E27">
      <w:pPr>
        <w:pStyle w:val="TOC2"/>
        <w:tabs>
          <w:tab w:val="clear" w:pos="9072"/>
          <w:tab w:val="right" w:leader="dot" w:pos="13892"/>
        </w:tabs>
        <w:rPr>
          <w:iCs w:val="0"/>
          <w:szCs w:val="22"/>
          <w:lang w:eastAsia="en-GB"/>
        </w:rPr>
      </w:pPr>
      <w:hyperlink w:anchor="_Toc21099739" w:history="1">
        <w:r w:rsidR="00EE4E27" w:rsidRPr="00011574">
          <w:rPr>
            <w:rStyle w:val="Hyperlink"/>
          </w:rPr>
          <w:t>3.2</w:t>
        </w:r>
        <w:r w:rsidR="00EE4E27">
          <w:rPr>
            <w:iCs w:val="0"/>
            <w:szCs w:val="22"/>
            <w:lang w:eastAsia="en-GB"/>
          </w:rPr>
          <w:tab/>
        </w:r>
        <w:r w:rsidR="00EE4E27" w:rsidRPr="00011574">
          <w:rPr>
            <w:rStyle w:val="Hyperlink"/>
          </w:rPr>
          <w:t>Notes to record author</w:t>
        </w:r>
        <w:r w:rsidR="00EE4E27">
          <w:rPr>
            <w:webHidden/>
          </w:rPr>
          <w:tab/>
        </w:r>
        <w:r w:rsidR="00EE4E27">
          <w:rPr>
            <w:webHidden/>
          </w:rPr>
          <w:fldChar w:fldCharType="begin"/>
        </w:r>
        <w:r w:rsidR="00EE4E27">
          <w:rPr>
            <w:webHidden/>
          </w:rPr>
          <w:instrText xml:space="preserve"> PAGEREF _Toc21099739 \h </w:instrText>
        </w:r>
        <w:r w:rsidR="00EE4E27">
          <w:rPr>
            <w:webHidden/>
          </w:rPr>
        </w:r>
        <w:r w:rsidR="00EE4E27">
          <w:rPr>
            <w:webHidden/>
          </w:rPr>
          <w:fldChar w:fldCharType="separate"/>
        </w:r>
        <w:r w:rsidR="00EE4E27">
          <w:rPr>
            <w:webHidden/>
          </w:rPr>
          <w:t>3</w:t>
        </w:r>
        <w:r w:rsidR="00EE4E27">
          <w:rPr>
            <w:webHidden/>
          </w:rPr>
          <w:fldChar w:fldCharType="end"/>
        </w:r>
      </w:hyperlink>
    </w:p>
    <w:p w14:paraId="49454DA5" w14:textId="77777777" w:rsidR="00EE4E27" w:rsidRDefault="00907F9D" w:rsidP="00EE4E27">
      <w:pPr>
        <w:pStyle w:val="TOC2"/>
        <w:tabs>
          <w:tab w:val="clear" w:pos="9072"/>
          <w:tab w:val="right" w:leader="dot" w:pos="13892"/>
        </w:tabs>
        <w:rPr>
          <w:iCs w:val="0"/>
          <w:szCs w:val="22"/>
          <w:lang w:eastAsia="en-GB"/>
        </w:rPr>
      </w:pPr>
      <w:hyperlink w:anchor="_Toc21099740" w:history="1">
        <w:r w:rsidR="00EE4E27" w:rsidRPr="00011574">
          <w:rPr>
            <w:rStyle w:val="Hyperlink"/>
          </w:rPr>
          <w:t>3.3</w:t>
        </w:r>
        <w:r w:rsidR="00EE4E27">
          <w:rPr>
            <w:iCs w:val="0"/>
            <w:szCs w:val="22"/>
            <w:lang w:eastAsia="en-GB"/>
          </w:rPr>
          <w:tab/>
        </w:r>
        <w:r w:rsidR="00EE4E27" w:rsidRPr="00011574">
          <w:rPr>
            <w:rStyle w:val="Hyperlink"/>
          </w:rPr>
          <w:t>Environment</w:t>
        </w:r>
        <w:r w:rsidR="00EE4E27">
          <w:rPr>
            <w:webHidden/>
          </w:rPr>
          <w:tab/>
        </w:r>
        <w:r w:rsidR="00EE4E27">
          <w:rPr>
            <w:webHidden/>
          </w:rPr>
          <w:fldChar w:fldCharType="begin"/>
        </w:r>
        <w:r w:rsidR="00EE4E27">
          <w:rPr>
            <w:webHidden/>
          </w:rPr>
          <w:instrText xml:space="preserve"> PAGEREF _Toc21099740 \h </w:instrText>
        </w:r>
        <w:r w:rsidR="00EE4E27">
          <w:rPr>
            <w:webHidden/>
          </w:rPr>
        </w:r>
        <w:r w:rsidR="00EE4E27">
          <w:rPr>
            <w:webHidden/>
          </w:rPr>
          <w:fldChar w:fldCharType="separate"/>
        </w:r>
        <w:r w:rsidR="00EE4E27">
          <w:rPr>
            <w:webHidden/>
          </w:rPr>
          <w:t>4</w:t>
        </w:r>
        <w:r w:rsidR="00EE4E27">
          <w:rPr>
            <w:webHidden/>
          </w:rPr>
          <w:fldChar w:fldCharType="end"/>
        </w:r>
      </w:hyperlink>
    </w:p>
    <w:p w14:paraId="02C08717" w14:textId="77777777" w:rsidR="00EE4E27" w:rsidRDefault="00907F9D" w:rsidP="00EE4E27">
      <w:pPr>
        <w:pStyle w:val="TOC2"/>
        <w:tabs>
          <w:tab w:val="clear" w:pos="9072"/>
          <w:tab w:val="right" w:leader="dot" w:pos="13892"/>
        </w:tabs>
        <w:rPr>
          <w:iCs w:val="0"/>
          <w:szCs w:val="22"/>
          <w:lang w:eastAsia="en-GB"/>
        </w:rPr>
      </w:pPr>
      <w:hyperlink w:anchor="_Toc21099741" w:history="1">
        <w:r w:rsidR="00EE4E27" w:rsidRPr="00011574">
          <w:rPr>
            <w:rStyle w:val="Hyperlink"/>
          </w:rPr>
          <w:t>3.4</w:t>
        </w:r>
        <w:r w:rsidR="00EE4E27">
          <w:rPr>
            <w:iCs w:val="0"/>
            <w:szCs w:val="22"/>
            <w:lang w:eastAsia="en-GB"/>
          </w:rPr>
          <w:tab/>
        </w:r>
        <w:r w:rsidR="00EE4E27" w:rsidRPr="00011574">
          <w:rPr>
            <w:rStyle w:val="Hyperlink"/>
          </w:rPr>
          <w:t>Hardware Specification and Verification</w:t>
        </w:r>
        <w:r w:rsidR="00EE4E27">
          <w:rPr>
            <w:webHidden/>
          </w:rPr>
          <w:tab/>
        </w:r>
        <w:r w:rsidR="00EE4E27">
          <w:rPr>
            <w:webHidden/>
          </w:rPr>
          <w:fldChar w:fldCharType="begin"/>
        </w:r>
        <w:r w:rsidR="00EE4E27">
          <w:rPr>
            <w:webHidden/>
          </w:rPr>
          <w:instrText xml:space="preserve"> PAGEREF _Toc21099741 \h </w:instrText>
        </w:r>
        <w:r w:rsidR="00EE4E27">
          <w:rPr>
            <w:webHidden/>
          </w:rPr>
        </w:r>
        <w:r w:rsidR="00EE4E27">
          <w:rPr>
            <w:webHidden/>
          </w:rPr>
          <w:fldChar w:fldCharType="separate"/>
        </w:r>
        <w:r w:rsidR="00EE4E27">
          <w:rPr>
            <w:webHidden/>
          </w:rPr>
          <w:t>4</w:t>
        </w:r>
        <w:r w:rsidR="00EE4E27">
          <w:rPr>
            <w:webHidden/>
          </w:rPr>
          <w:fldChar w:fldCharType="end"/>
        </w:r>
      </w:hyperlink>
    </w:p>
    <w:p w14:paraId="2F0B3029" w14:textId="77777777" w:rsidR="00EE4E27" w:rsidRDefault="00907F9D" w:rsidP="00EE4E27">
      <w:pPr>
        <w:pStyle w:val="TOC2"/>
        <w:tabs>
          <w:tab w:val="clear" w:pos="9072"/>
          <w:tab w:val="right" w:leader="dot" w:pos="13892"/>
        </w:tabs>
        <w:rPr>
          <w:iCs w:val="0"/>
          <w:szCs w:val="22"/>
          <w:lang w:eastAsia="en-GB"/>
        </w:rPr>
      </w:pPr>
      <w:hyperlink w:anchor="_Toc21099742" w:history="1">
        <w:r w:rsidR="00EE4E27" w:rsidRPr="00011574">
          <w:rPr>
            <w:rStyle w:val="Hyperlink"/>
          </w:rPr>
          <w:t>3.5</w:t>
        </w:r>
        <w:r w:rsidR="00EE4E27">
          <w:rPr>
            <w:iCs w:val="0"/>
            <w:szCs w:val="22"/>
            <w:lang w:eastAsia="en-GB"/>
          </w:rPr>
          <w:tab/>
        </w:r>
        <w:r w:rsidR="00EE4E27" w:rsidRPr="00011574">
          <w:rPr>
            <w:rStyle w:val="Hyperlink"/>
          </w:rPr>
          <w:t>Standard Software Specification and Verification</w:t>
        </w:r>
        <w:r w:rsidR="00EE4E27">
          <w:rPr>
            <w:webHidden/>
          </w:rPr>
          <w:tab/>
        </w:r>
        <w:r w:rsidR="00EE4E27">
          <w:rPr>
            <w:webHidden/>
          </w:rPr>
          <w:fldChar w:fldCharType="begin"/>
        </w:r>
        <w:r w:rsidR="00EE4E27">
          <w:rPr>
            <w:webHidden/>
          </w:rPr>
          <w:instrText xml:space="preserve"> PAGEREF _Toc21099742 \h </w:instrText>
        </w:r>
        <w:r w:rsidR="00EE4E27">
          <w:rPr>
            <w:webHidden/>
          </w:rPr>
        </w:r>
        <w:r w:rsidR="00EE4E27">
          <w:rPr>
            <w:webHidden/>
          </w:rPr>
          <w:fldChar w:fldCharType="separate"/>
        </w:r>
        <w:r w:rsidR="00EE4E27">
          <w:rPr>
            <w:webHidden/>
          </w:rPr>
          <w:t>23</w:t>
        </w:r>
        <w:r w:rsidR="00EE4E27">
          <w:rPr>
            <w:webHidden/>
          </w:rPr>
          <w:fldChar w:fldCharType="end"/>
        </w:r>
      </w:hyperlink>
    </w:p>
    <w:p w14:paraId="5B434E37" w14:textId="77777777" w:rsidR="00EE4E27" w:rsidRDefault="00907F9D" w:rsidP="00EE4E27">
      <w:pPr>
        <w:pStyle w:val="TOC2"/>
        <w:tabs>
          <w:tab w:val="clear" w:pos="9072"/>
          <w:tab w:val="right" w:leader="dot" w:pos="13892"/>
        </w:tabs>
        <w:rPr>
          <w:iCs w:val="0"/>
          <w:szCs w:val="22"/>
          <w:lang w:eastAsia="en-GB"/>
        </w:rPr>
      </w:pPr>
      <w:hyperlink w:anchor="_Toc21099743" w:history="1">
        <w:r w:rsidR="00EE4E27" w:rsidRPr="00011574">
          <w:rPr>
            <w:rStyle w:val="Hyperlink"/>
          </w:rPr>
          <w:t>3.6</w:t>
        </w:r>
        <w:r w:rsidR="00EE4E27">
          <w:rPr>
            <w:iCs w:val="0"/>
            <w:szCs w:val="22"/>
            <w:lang w:eastAsia="en-GB"/>
          </w:rPr>
          <w:tab/>
        </w:r>
        <w:r w:rsidR="00EE4E27" w:rsidRPr="00011574">
          <w:rPr>
            <w:rStyle w:val="Hyperlink"/>
          </w:rPr>
          <w:t>Environment Build Parameters</w:t>
        </w:r>
        <w:r w:rsidR="00EE4E27">
          <w:rPr>
            <w:webHidden/>
          </w:rPr>
          <w:tab/>
        </w:r>
        <w:r w:rsidR="00EE4E27">
          <w:rPr>
            <w:webHidden/>
          </w:rPr>
          <w:fldChar w:fldCharType="begin"/>
        </w:r>
        <w:r w:rsidR="00EE4E27">
          <w:rPr>
            <w:webHidden/>
          </w:rPr>
          <w:instrText xml:space="preserve"> PAGEREF _Toc21099743 \h </w:instrText>
        </w:r>
        <w:r w:rsidR="00EE4E27">
          <w:rPr>
            <w:webHidden/>
          </w:rPr>
        </w:r>
        <w:r w:rsidR="00EE4E27">
          <w:rPr>
            <w:webHidden/>
          </w:rPr>
          <w:fldChar w:fldCharType="separate"/>
        </w:r>
        <w:r w:rsidR="00EE4E27">
          <w:rPr>
            <w:webHidden/>
          </w:rPr>
          <w:t>25</w:t>
        </w:r>
        <w:r w:rsidR="00EE4E27">
          <w:rPr>
            <w:webHidden/>
          </w:rPr>
          <w:fldChar w:fldCharType="end"/>
        </w:r>
      </w:hyperlink>
    </w:p>
    <w:p w14:paraId="401C8319" w14:textId="77777777" w:rsidR="00EE4E27" w:rsidRDefault="00907F9D" w:rsidP="00EE4E27">
      <w:pPr>
        <w:pStyle w:val="TOC2"/>
        <w:tabs>
          <w:tab w:val="clear" w:pos="9072"/>
          <w:tab w:val="right" w:leader="dot" w:pos="13892"/>
        </w:tabs>
        <w:rPr>
          <w:iCs w:val="0"/>
          <w:szCs w:val="22"/>
          <w:lang w:eastAsia="en-GB"/>
        </w:rPr>
      </w:pPr>
      <w:hyperlink w:anchor="_Toc21099744" w:history="1">
        <w:r w:rsidR="00EE4E27" w:rsidRPr="00011574">
          <w:rPr>
            <w:rStyle w:val="Hyperlink"/>
          </w:rPr>
          <w:t>3.7</w:t>
        </w:r>
        <w:r w:rsidR="00EE4E27">
          <w:rPr>
            <w:iCs w:val="0"/>
            <w:szCs w:val="22"/>
            <w:lang w:eastAsia="en-GB"/>
          </w:rPr>
          <w:tab/>
        </w:r>
        <w:r w:rsidR="00EE4E27" w:rsidRPr="00011574">
          <w:rPr>
            <w:rStyle w:val="Hyperlink"/>
          </w:rPr>
          <w:t>Version Control</w:t>
        </w:r>
        <w:r w:rsidR="00EE4E27">
          <w:rPr>
            <w:webHidden/>
          </w:rPr>
          <w:tab/>
        </w:r>
        <w:r w:rsidR="00EE4E27">
          <w:rPr>
            <w:webHidden/>
          </w:rPr>
          <w:fldChar w:fldCharType="begin"/>
        </w:r>
        <w:r w:rsidR="00EE4E27">
          <w:rPr>
            <w:webHidden/>
          </w:rPr>
          <w:instrText xml:space="preserve"> PAGEREF _Toc21099744 \h </w:instrText>
        </w:r>
        <w:r w:rsidR="00EE4E27">
          <w:rPr>
            <w:webHidden/>
          </w:rPr>
        </w:r>
        <w:r w:rsidR="00EE4E27">
          <w:rPr>
            <w:webHidden/>
          </w:rPr>
          <w:fldChar w:fldCharType="separate"/>
        </w:r>
        <w:r w:rsidR="00EE4E27">
          <w:rPr>
            <w:webHidden/>
          </w:rPr>
          <w:t>25</w:t>
        </w:r>
        <w:r w:rsidR="00EE4E27">
          <w:rPr>
            <w:webHidden/>
          </w:rPr>
          <w:fldChar w:fldCharType="end"/>
        </w:r>
      </w:hyperlink>
    </w:p>
    <w:p w14:paraId="20DE3E3C" w14:textId="77777777" w:rsidR="00EE4E27" w:rsidRDefault="00907F9D" w:rsidP="00EE4E27">
      <w:pPr>
        <w:pStyle w:val="TOC1"/>
        <w:tabs>
          <w:tab w:val="clear" w:pos="9072"/>
          <w:tab w:val="right" w:leader="dot" w:pos="13892"/>
        </w:tabs>
        <w:rPr>
          <w:bCs w:val="0"/>
          <w:szCs w:val="22"/>
          <w:lang w:eastAsia="en-GB"/>
        </w:rPr>
      </w:pPr>
      <w:hyperlink w:anchor="_Toc21099745" w:history="1">
        <w:r w:rsidR="00EE4E27" w:rsidRPr="00011574">
          <w:rPr>
            <w:rStyle w:val="Hyperlink"/>
          </w:rPr>
          <w:t>4.</w:t>
        </w:r>
        <w:r w:rsidR="00EE4E27">
          <w:rPr>
            <w:bCs w:val="0"/>
            <w:szCs w:val="22"/>
            <w:lang w:eastAsia="en-GB"/>
          </w:rPr>
          <w:tab/>
        </w:r>
        <w:r w:rsidR="00EE4E27" w:rsidRPr="00011574">
          <w:rPr>
            <w:rStyle w:val="Hyperlink"/>
          </w:rPr>
          <w:t>Approver Statements</w:t>
        </w:r>
        <w:r w:rsidR="00EE4E27">
          <w:rPr>
            <w:webHidden/>
          </w:rPr>
          <w:tab/>
        </w:r>
        <w:r w:rsidR="00EE4E27">
          <w:rPr>
            <w:webHidden/>
          </w:rPr>
          <w:fldChar w:fldCharType="begin"/>
        </w:r>
        <w:r w:rsidR="00EE4E27">
          <w:rPr>
            <w:webHidden/>
          </w:rPr>
          <w:instrText xml:space="preserve"> PAGEREF _Toc21099745 \h </w:instrText>
        </w:r>
        <w:r w:rsidR="00EE4E27">
          <w:rPr>
            <w:webHidden/>
          </w:rPr>
        </w:r>
        <w:r w:rsidR="00EE4E27">
          <w:rPr>
            <w:webHidden/>
          </w:rPr>
          <w:fldChar w:fldCharType="separate"/>
        </w:r>
        <w:r w:rsidR="00EE4E27">
          <w:rPr>
            <w:webHidden/>
          </w:rPr>
          <w:t>26</w:t>
        </w:r>
        <w:r w:rsidR="00EE4E27">
          <w:rPr>
            <w:webHidden/>
          </w:rPr>
          <w:fldChar w:fldCharType="end"/>
        </w:r>
      </w:hyperlink>
    </w:p>
    <w:p w14:paraId="090649B5" w14:textId="77777777" w:rsidR="00EE4E27" w:rsidRDefault="00907F9D" w:rsidP="00EE4E27">
      <w:pPr>
        <w:pStyle w:val="TOC1"/>
        <w:tabs>
          <w:tab w:val="clear" w:pos="9072"/>
          <w:tab w:val="right" w:leader="dot" w:pos="13892"/>
        </w:tabs>
        <w:rPr>
          <w:bCs w:val="0"/>
          <w:szCs w:val="22"/>
          <w:lang w:eastAsia="en-GB"/>
        </w:rPr>
      </w:pPr>
      <w:hyperlink w:anchor="_Toc21099746" w:history="1">
        <w:r w:rsidR="00EE4E27" w:rsidRPr="00011574">
          <w:rPr>
            <w:rStyle w:val="Hyperlink"/>
          </w:rPr>
          <w:t>5.</w:t>
        </w:r>
        <w:r w:rsidR="00EE4E27">
          <w:rPr>
            <w:bCs w:val="0"/>
            <w:szCs w:val="22"/>
            <w:lang w:eastAsia="en-GB"/>
          </w:rPr>
          <w:tab/>
        </w:r>
        <w:r w:rsidR="00EE4E27" w:rsidRPr="00011574">
          <w:rPr>
            <w:rStyle w:val="Hyperlink"/>
          </w:rPr>
          <w:t>References</w:t>
        </w:r>
        <w:r w:rsidR="00EE4E27">
          <w:rPr>
            <w:webHidden/>
          </w:rPr>
          <w:tab/>
        </w:r>
        <w:r w:rsidR="00EE4E27">
          <w:rPr>
            <w:webHidden/>
          </w:rPr>
          <w:fldChar w:fldCharType="begin"/>
        </w:r>
        <w:r w:rsidR="00EE4E27">
          <w:rPr>
            <w:webHidden/>
          </w:rPr>
          <w:instrText xml:space="preserve"> PAGEREF _Toc21099746 \h </w:instrText>
        </w:r>
        <w:r w:rsidR="00EE4E27">
          <w:rPr>
            <w:webHidden/>
          </w:rPr>
        </w:r>
        <w:r w:rsidR="00EE4E27">
          <w:rPr>
            <w:webHidden/>
          </w:rPr>
          <w:fldChar w:fldCharType="separate"/>
        </w:r>
        <w:r w:rsidR="00EE4E27">
          <w:rPr>
            <w:webHidden/>
          </w:rPr>
          <w:t>27</w:t>
        </w:r>
        <w:r w:rsidR="00EE4E27">
          <w:rPr>
            <w:webHidden/>
          </w:rPr>
          <w:fldChar w:fldCharType="end"/>
        </w:r>
      </w:hyperlink>
    </w:p>
    <w:p w14:paraId="51466A49" w14:textId="77777777" w:rsidR="000D5640" w:rsidRDefault="0045489D" w:rsidP="00AD751F">
      <w:pPr>
        <w:jc w:val="center"/>
        <w:rPr>
          <w:rFonts w:cs="Times New Roman"/>
          <w:noProof/>
          <w:szCs w:val="24"/>
        </w:rPr>
      </w:pPr>
      <w:r w:rsidRPr="00106BAB">
        <w:rPr>
          <w:rFonts w:cs="Times New Roman"/>
          <w:noProof/>
          <w:szCs w:val="24"/>
        </w:rPr>
        <w:fldChar w:fldCharType="end"/>
      </w:r>
    </w:p>
    <w:p w14:paraId="156861F1" w14:textId="77777777" w:rsidR="007F3971" w:rsidRPr="001D2631" w:rsidRDefault="007F3971" w:rsidP="001D2631">
      <w:pPr>
        <w:jc w:val="center"/>
        <w:rPr>
          <w:b/>
          <w:sz w:val="36"/>
          <w:szCs w:val="36"/>
        </w:rPr>
      </w:pPr>
      <w:r w:rsidRPr="001D2631">
        <w:rPr>
          <w:b/>
          <w:sz w:val="36"/>
          <w:szCs w:val="36"/>
        </w:rPr>
        <w:t>Table of Tables</w:t>
      </w:r>
    </w:p>
    <w:p w14:paraId="608211D9" w14:textId="77777777" w:rsidR="00EE4E27" w:rsidRDefault="0045489D" w:rsidP="00EE4E27">
      <w:pPr>
        <w:pStyle w:val="TableofFigures"/>
        <w:tabs>
          <w:tab w:val="clear" w:pos="9072"/>
          <w:tab w:val="right" w:leader="dot" w:pos="13892"/>
        </w:tabs>
        <w:rPr>
          <w:rFonts w:cs="Times New Roman"/>
          <w:szCs w:val="22"/>
          <w:lang w:eastAsia="en-GB"/>
        </w:rPr>
      </w:pPr>
      <w:r>
        <w:rPr>
          <w:rFonts w:cs="Times New Roman"/>
          <w:b/>
          <w:bCs/>
          <w:sz w:val="20"/>
          <w:szCs w:val="24"/>
        </w:rPr>
        <w:fldChar w:fldCharType="begin"/>
      </w:r>
      <w:r w:rsidR="00D761D4">
        <w:rPr>
          <w:rFonts w:cs="Times New Roman"/>
          <w:b/>
          <w:bCs/>
          <w:sz w:val="20"/>
          <w:szCs w:val="24"/>
        </w:rPr>
        <w:instrText xml:space="preserve"> TOC \h \z \c "Table" </w:instrText>
      </w:r>
      <w:r>
        <w:rPr>
          <w:rFonts w:cs="Times New Roman"/>
          <w:b/>
          <w:bCs/>
          <w:sz w:val="20"/>
          <w:szCs w:val="24"/>
        </w:rPr>
        <w:fldChar w:fldCharType="separate"/>
      </w:r>
      <w:hyperlink w:anchor="_Toc21099747" w:history="1">
        <w:r w:rsidR="00EE4E27" w:rsidRPr="00680A0A">
          <w:rPr>
            <w:rStyle w:val="Hyperlink"/>
          </w:rPr>
          <w:t>Table 1: Hardware Specification and Verification</w:t>
        </w:r>
        <w:r w:rsidR="00EE4E27">
          <w:rPr>
            <w:webHidden/>
          </w:rPr>
          <w:tab/>
        </w:r>
        <w:r w:rsidR="00EE4E27">
          <w:rPr>
            <w:webHidden/>
          </w:rPr>
          <w:fldChar w:fldCharType="begin"/>
        </w:r>
        <w:r w:rsidR="00EE4E27">
          <w:rPr>
            <w:webHidden/>
          </w:rPr>
          <w:instrText xml:space="preserve"> PAGEREF _Toc21099747 \h </w:instrText>
        </w:r>
        <w:r w:rsidR="00EE4E27">
          <w:rPr>
            <w:webHidden/>
          </w:rPr>
        </w:r>
        <w:r w:rsidR="00EE4E27">
          <w:rPr>
            <w:webHidden/>
          </w:rPr>
          <w:fldChar w:fldCharType="separate"/>
        </w:r>
        <w:r w:rsidR="00EE4E27">
          <w:rPr>
            <w:webHidden/>
          </w:rPr>
          <w:t>22</w:t>
        </w:r>
        <w:r w:rsidR="00EE4E27">
          <w:rPr>
            <w:webHidden/>
          </w:rPr>
          <w:fldChar w:fldCharType="end"/>
        </w:r>
      </w:hyperlink>
    </w:p>
    <w:p w14:paraId="78F38D9E" w14:textId="77777777" w:rsidR="00EE4E27" w:rsidRDefault="00907F9D" w:rsidP="00EE4E27">
      <w:pPr>
        <w:pStyle w:val="TableofFigures"/>
        <w:tabs>
          <w:tab w:val="clear" w:pos="9072"/>
          <w:tab w:val="right" w:leader="dot" w:pos="13892"/>
        </w:tabs>
        <w:rPr>
          <w:rFonts w:cs="Times New Roman"/>
          <w:szCs w:val="22"/>
          <w:lang w:eastAsia="en-GB"/>
        </w:rPr>
      </w:pPr>
      <w:hyperlink w:anchor="_Toc21099748" w:history="1">
        <w:r w:rsidR="00EE4E27" w:rsidRPr="00680A0A">
          <w:rPr>
            <w:rStyle w:val="Hyperlink"/>
          </w:rPr>
          <w:t>Table 2: Standard Software Specification and Verification</w:t>
        </w:r>
        <w:r w:rsidR="00EE4E27">
          <w:rPr>
            <w:webHidden/>
          </w:rPr>
          <w:tab/>
        </w:r>
        <w:r w:rsidR="00EE4E27">
          <w:rPr>
            <w:webHidden/>
          </w:rPr>
          <w:fldChar w:fldCharType="begin"/>
        </w:r>
        <w:r w:rsidR="00EE4E27">
          <w:rPr>
            <w:webHidden/>
          </w:rPr>
          <w:instrText xml:space="preserve"> PAGEREF _Toc21099748 \h </w:instrText>
        </w:r>
        <w:r w:rsidR="00EE4E27">
          <w:rPr>
            <w:webHidden/>
          </w:rPr>
        </w:r>
        <w:r w:rsidR="00EE4E27">
          <w:rPr>
            <w:webHidden/>
          </w:rPr>
          <w:fldChar w:fldCharType="separate"/>
        </w:r>
        <w:r w:rsidR="00EE4E27">
          <w:rPr>
            <w:webHidden/>
          </w:rPr>
          <w:t>25</w:t>
        </w:r>
        <w:r w:rsidR="00EE4E27">
          <w:rPr>
            <w:webHidden/>
          </w:rPr>
          <w:fldChar w:fldCharType="end"/>
        </w:r>
      </w:hyperlink>
    </w:p>
    <w:p w14:paraId="328CD3CB" w14:textId="77777777" w:rsidR="00EE4E27" w:rsidRDefault="00907F9D" w:rsidP="00EE4E27">
      <w:pPr>
        <w:pStyle w:val="TableofFigures"/>
        <w:tabs>
          <w:tab w:val="clear" w:pos="9072"/>
          <w:tab w:val="right" w:leader="dot" w:pos="13892"/>
        </w:tabs>
        <w:rPr>
          <w:rFonts w:cs="Times New Roman"/>
          <w:szCs w:val="22"/>
          <w:lang w:eastAsia="en-GB"/>
        </w:rPr>
      </w:pPr>
      <w:hyperlink w:anchor="_Toc21099749" w:history="1">
        <w:r w:rsidR="00EE4E27" w:rsidRPr="00680A0A">
          <w:rPr>
            <w:rStyle w:val="Hyperlink"/>
          </w:rPr>
          <w:t>Table 3: Environment Build Parameters</w:t>
        </w:r>
        <w:r w:rsidR="00EE4E27">
          <w:rPr>
            <w:webHidden/>
          </w:rPr>
          <w:tab/>
        </w:r>
        <w:r w:rsidR="00EE4E27">
          <w:rPr>
            <w:webHidden/>
          </w:rPr>
          <w:fldChar w:fldCharType="begin"/>
        </w:r>
        <w:r w:rsidR="00EE4E27">
          <w:rPr>
            <w:webHidden/>
          </w:rPr>
          <w:instrText xml:space="preserve"> PAGEREF _Toc21099749 \h </w:instrText>
        </w:r>
        <w:r w:rsidR="00EE4E27">
          <w:rPr>
            <w:webHidden/>
          </w:rPr>
        </w:r>
        <w:r w:rsidR="00EE4E27">
          <w:rPr>
            <w:webHidden/>
          </w:rPr>
          <w:fldChar w:fldCharType="separate"/>
        </w:r>
        <w:r w:rsidR="00EE4E27">
          <w:rPr>
            <w:webHidden/>
          </w:rPr>
          <w:t>25</w:t>
        </w:r>
        <w:r w:rsidR="00EE4E27">
          <w:rPr>
            <w:webHidden/>
          </w:rPr>
          <w:fldChar w:fldCharType="end"/>
        </w:r>
      </w:hyperlink>
    </w:p>
    <w:p w14:paraId="5FA5F414" w14:textId="77777777" w:rsidR="00EE4E27" w:rsidRDefault="00907F9D" w:rsidP="00EE4E27">
      <w:pPr>
        <w:pStyle w:val="TableofFigures"/>
        <w:tabs>
          <w:tab w:val="clear" w:pos="9072"/>
          <w:tab w:val="right" w:leader="dot" w:pos="13892"/>
        </w:tabs>
        <w:rPr>
          <w:rFonts w:cs="Times New Roman"/>
          <w:szCs w:val="22"/>
          <w:lang w:eastAsia="en-GB"/>
        </w:rPr>
      </w:pPr>
      <w:hyperlink w:anchor="_Toc21099750" w:history="1">
        <w:r w:rsidR="00EE4E27" w:rsidRPr="00680A0A">
          <w:rPr>
            <w:rStyle w:val="Hyperlink"/>
          </w:rPr>
          <w:t>Table 4: Data Retrieval Programs</w:t>
        </w:r>
        <w:r w:rsidR="00EE4E27">
          <w:rPr>
            <w:webHidden/>
          </w:rPr>
          <w:tab/>
        </w:r>
        <w:r w:rsidR="00EE4E27">
          <w:rPr>
            <w:webHidden/>
          </w:rPr>
          <w:fldChar w:fldCharType="begin"/>
        </w:r>
        <w:r w:rsidR="00EE4E27">
          <w:rPr>
            <w:webHidden/>
          </w:rPr>
          <w:instrText xml:space="preserve"> PAGEREF _Toc21099750 \h </w:instrText>
        </w:r>
        <w:r w:rsidR="00EE4E27">
          <w:rPr>
            <w:webHidden/>
          </w:rPr>
        </w:r>
        <w:r w:rsidR="00EE4E27">
          <w:rPr>
            <w:webHidden/>
          </w:rPr>
          <w:fldChar w:fldCharType="separate"/>
        </w:r>
        <w:r w:rsidR="00EE4E27">
          <w:rPr>
            <w:webHidden/>
          </w:rPr>
          <w:t>25</w:t>
        </w:r>
        <w:r w:rsidR="00EE4E27">
          <w:rPr>
            <w:webHidden/>
          </w:rPr>
          <w:fldChar w:fldCharType="end"/>
        </w:r>
      </w:hyperlink>
    </w:p>
    <w:p w14:paraId="7C917B3A" w14:textId="77777777" w:rsidR="00EE4E27" w:rsidRDefault="00907F9D" w:rsidP="00EE4E27">
      <w:pPr>
        <w:pStyle w:val="TableofFigures"/>
        <w:tabs>
          <w:tab w:val="clear" w:pos="9072"/>
          <w:tab w:val="right" w:leader="dot" w:pos="13892"/>
        </w:tabs>
        <w:rPr>
          <w:rFonts w:cs="Times New Roman"/>
          <w:szCs w:val="22"/>
          <w:lang w:eastAsia="en-GB"/>
        </w:rPr>
      </w:pPr>
      <w:hyperlink w:anchor="_Toc21099751" w:history="1">
        <w:r w:rsidR="00EE4E27" w:rsidRPr="00680A0A">
          <w:rPr>
            <w:rStyle w:val="Hyperlink"/>
          </w:rPr>
          <w:t>Table 5: References</w:t>
        </w:r>
        <w:r w:rsidR="00EE4E27">
          <w:rPr>
            <w:webHidden/>
          </w:rPr>
          <w:tab/>
        </w:r>
        <w:r w:rsidR="00EE4E27">
          <w:rPr>
            <w:webHidden/>
          </w:rPr>
          <w:fldChar w:fldCharType="begin"/>
        </w:r>
        <w:r w:rsidR="00EE4E27">
          <w:rPr>
            <w:webHidden/>
          </w:rPr>
          <w:instrText xml:space="preserve"> PAGEREF _Toc21099751 \h </w:instrText>
        </w:r>
        <w:r w:rsidR="00EE4E27">
          <w:rPr>
            <w:webHidden/>
          </w:rPr>
        </w:r>
        <w:r w:rsidR="00EE4E27">
          <w:rPr>
            <w:webHidden/>
          </w:rPr>
          <w:fldChar w:fldCharType="separate"/>
        </w:r>
        <w:r w:rsidR="00EE4E27">
          <w:rPr>
            <w:webHidden/>
          </w:rPr>
          <w:t>27</w:t>
        </w:r>
        <w:r w:rsidR="00EE4E27">
          <w:rPr>
            <w:webHidden/>
          </w:rPr>
          <w:fldChar w:fldCharType="end"/>
        </w:r>
      </w:hyperlink>
    </w:p>
    <w:p w14:paraId="743169B6" w14:textId="77777777" w:rsidR="00926653" w:rsidRPr="00106BAB" w:rsidRDefault="0045489D" w:rsidP="00D761D4">
      <w:pPr>
        <w:pStyle w:val="TableofFigures"/>
        <w:rPr>
          <w:rFonts w:cs="Times New Roman"/>
          <w:bCs/>
          <w:sz w:val="20"/>
          <w:szCs w:val="24"/>
        </w:rPr>
        <w:sectPr w:rsidR="00926653" w:rsidRPr="00106BAB" w:rsidSect="001D2631">
          <w:headerReference w:type="default" r:id="rId13"/>
          <w:footerReference w:type="default" r:id="rId14"/>
          <w:type w:val="continuous"/>
          <w:pgSz w:w="16839" w:h="11907" w:orient="landscape" w:code="9"/>
          <w:pgMar w:top="1440" w:right="1440" w:bottom="1134" w:left="1440" w:header="567" w:footer="0" w:gutter="0"/>
          <w:cols w:space="720"/>
          <w:docGrid w:linePitch="299"/>
        </w:sectPr>
      </w:pPr>
      <w:r>
        <w:rPr>
          <w:rFonts w:cs="Times New Roman"/>
          <w:b/>
          <w:bCs/>
          <w:sz w:val="20"/>
          <w:szCs w:val="24"/>
        </w:rPr>
        <w:fldChar w:fldCharType="end"/>
      </w:r>
    </w:p>
    <w:p w14:paraId="26B15EE2" w14:textId="77777777" w:rsidR="00FC6BA0" w:rsidRPr="00106BAB" w:rsidRDefault="00FC6BA0" w:rsidP="00FC6BA0">
      <w:pPr>
        <w:pStyle w:val="Heading1"/>
        <w:ind w:right="146"/>
      </w:pPr>
      <w:bookmarkStart w:id="0" w:name="_Toc360719649"/>
      <w:bookmarkStart w:id="1" w:name="_Toc360719650"/>
      <w:bookmarkStart w:id="2" w:name="_Toc360719659"/>
      <w:bookmarkStart w:id="3" w:name="_Toc360719660"/>
      <w:bookmarkStart w:id="4" w:name="_Toc360719661"/>
      <w:bookmarkStart w:id="5" w:name="_Toc360719662"/>
      <w:bookmarkStart w:id="6" w:name="_Toc21099735"/>
      <w:bookmarkStart w:id="7" w:name="_Toc456598586"/>
      <w:bookmarkEnd w:id="0"/>
      <w:bookmarkEnd w:id="1"/>
      <w:bookmarkEnd w:id="2"/>
      <w:bookmarkEnd w:id="3"/>
      <w:bookmarkEnd w:id="4"/>
      <w:bookmarkEnd w:id="5"/>
      <w:r w:rsidRPr="00106BAB">
        <w:lastRenderedPageBreak/>
        <w:t>Purpose</w:t>
      </w:r>
      <w:bookmarkEnd w:id="6"/>
    </w:p>
    <w:p w14:paraId="7D91D000" w14:textId="77777777" w:rsidR="00813BA3" w:rsidRPr="0028440C" w:rsidRDefault="00813BA3" w:rsidP="00FC6BA0">
      <w:pPr>
        <w:rPr>
          <w:color w:val="000000"/>
        </w:rPr>
      </w:pPr>
      <w:r w:rsidRPr="0028440C">
        <w:rPr>
          <w:color w:val="000000"/>
        </w:rPr>
        <w:t>The purpose of this document is two</w:t>
      </w:r>
      <w:r w:rsidR="00F8731D">
        <w:rPr>
          <w:color w:val="000000"/>
        </w:rPr>
        <w:t>-</w:t>
      </w:r>
      <w:r w:rsidRPr="0028440C">
        <w:rPr>
          <w:color w:val="000000"/>
        </w:rPr>
        <w:t>fold</w:t>
      </w:r>
      <w:r w:rsidR="00DF115B">
        <w:rPr>
          <w:color w:val="000000"/>
        </w:rPr>
        <w:t>:</w:t>
      </w:r>
    </w:p>
    <w:p w14:paraId="5DE59047" w14:textId="77777777" w:rsidR="00813BA3" w:rsidRPr="00F666BF" w:rsidRDefault="00813BA3" w:rsidP="00546F50">
      <w:pPr>
        <w:pStyle w:val="ListParagraph"/>
        <w:numPr>
          <w:ilvl w:val="0"/>
          <w:numId w:val="5"/>
        </w:numPr>
        <w:rPr>
          <w:color w:val="000000"/>
          <w:sz w:val="22"/>
          <w:szCs w:val="22"/>
        </w:rPr>
      </w:pPr>
      <w:r w:rsidRPr="00F666BF">
        <w:rPr>
          <w:color w:val="000000"/>
          <w:sz w:val="22"/>
          <w:szCs w:val="22"/>
        </w:rPr>
        <w:t>To</w:t>
      </w:r>
      <w:r w:rsidR="00FC6BA0" w:rsidRPr="00F666BF">
        <w:rPr>
          <w:color w:val="000000"/>
          <w:sz w:val="22"/>
          <w:szCs w:val="22"/>
        </w:rPr>
        <w:t xml:space="preserve"> </w:t>
      </w:r>
      <w:r w:rsidRPr="00F666BF">
        <w:rPr>
          <w:color w:val="000000"/>
          <w:sz w:val="22"/>
          <w:szCs w:val="22"/>
        </w:rPr>
        <w:t xml:space="preserve">define </w:t>
      </w:r>
      <w:r w:rsidR="00B24DEF" w:rsidRPr="00F666BF">
        <w:rPr>
          <w:sz w:val="22"/>
          <w:szCs w:val="22"/>
        </w:rPr>
        <w:t>the hardware and standard software</w:t>
      </w:r>
      <w:r w:rsidR="002B0730" w:rsidRPr="00F666BF">
        <w:rPr>
          <w:sz w:val="22"/>
          <w:szCs w:val="22"/>
        </w:rPr>
        <w:t xml:space="preserve"> components </w:t>
      </w:r>
      <w:r w:rsidRPr="00F666BF">
        <w:rPr>
          <w:sz w:val="22"/>
          <w:szCs w:val="22"/>
        </w:rPr>
        <w:t xml:space="preserve">applicable to </w:t>
      </w:r>
      <w:r w:rsidRPr="00F666BF">
        <w:rPr>
          <w:color w:val="000000"/>
          <w:sz w:val="22"/>
          <w:szCs w:val="22"/>
        </w:rPr>
        <w:t xml:space="preserve">the </w:t>
      </w:r>
      <w:r w:rsidR="00546F50" w:rsidRPr="00546F50">
        <w:rPr>
          <w:color w:val="000000"/>
          <w:sz w:val="22"/>
          <w:szCs w:val="22"/>
          <w:lang w:val="en-CA"/>
        </w:rPr>
        <w:t xml:space="preserve">Production (PRD-IQE) - </w:t>
      </w:r>
      <w:r w:rsidR="00D92F96">
        <w:rPr>
          <w:color w:val="000000"/>
          <w:sz w:val="22"/>
          <w:szCs w:val="22"/>
          <w:lang w:val="en-CA"/>
        </w:rPr>
        <w:t>Bulgaria</w:t>
      </w:r>
      <w:r w:rsidR="00546F50" w:rsidRPr="00546F50">
        <w:rPr>
          <w:color w:val="000000"/>
          <w:sz w:val="22"/>
          <w:szCs w:val="22"/>
          <w:lang w:val="en-CA"/>
        </w:rPr>
        <w:t xml:space="preserve"> </w:t>
      </w:r>
      <w:r w:rsidRPr="00F666BF">
        <w:rPr>
          <w:color w:val="000000"/>
          <w:sz w:val="22"/>
          <w:szCs w:val="22"/>
        </w:rPr>
        <w:t>environment.</w:t>
      </w:r>
    </w:p>
    <w:p w14:paraId="4ADCCC6F" w14:textId="77777777" w:rsidR="002B0730" w:rsidRPr="00F666BF" w:rsidRDefault="002B0730" w:rsidP="00546F50">
      <w:pPr>
        <w:pStyle w:val="ListParagraph"/>
        <w:numPr>
          <w:ilvl w:val="0"/>
          <w:numId w:val="5"/>
        </w:numPr>
        <w:rPr>
          <w:color w:val="000000"/>
          <w:sz w:val="22"/>
          <w:szCs w:val="22"/>
        </w:rPr>
      </w:pPr>
      <w:r w:rsidRPr="00F666BF">
        <w:rPr>
          <w:color w:val="000000"/>
          <w:sz w:val="22"/>
          <w:szCs w:val="22"/>
        </w:rPr>
        <w:t xml:space="preserve">To verify that the above components have been installed correctly in the </w:t>
      </w:r>
      <w:r w:rsidR="00546F50" w:rsidRPr="00546F50">
        <w:rPr>
          <w:color w:val="000000"/>
          <w:sz w:val="22"/>
          <w:szCs w:val="22"/>
        </w:rPr>
        <w:t xml:space="preserve">Production (PRD-IQE) - </w:t>
      </w:r>
      <w:r w:rsidR="00D92F96">
        <w:rPr>
          <w:color w:val="000000"/>
          <w:sz w:val="22"/>
          <w:szCs w:val="22"/>
        </w:rPr>
        <w:t>Bulgaria</w:t>
      </w:r>
      <w:r w:rsidR="00546F50" w:rsidRPr="00546F50">
        <w:rPr>
          <w:color w:val="000000"/>
          <w:sz w:val="22"/>
          <w:szCs w:val="22"/>
        </w:rPr>
        <w:t xml:space="preserve"> </w:t>
      </w:r>
      <w:r w:rsidRPr="00F666BF">
        <w:rPr>
          <w:color w:val="000000"/>
          <w:sz w:val="22"/>
          <w:szCs w:val="22"/>
        </w:rPr>
        <w:t>environment.</w:t>
      </w:r>
    </w:p>
    <w:p w14:paraId="139B9398" w14:textId="77777777" w:rsidR="00FC6BA0" w:rsidRPr="00106BAB" w:rsidRDefault="00FC6BA0" w:rsidP="00FC6BA0">
      <w:pPr>
        <w:pStyle w:val="Heading1"/>
        <w:ind w:right="146"/>
      </w:pPr>
      <w:bookmarkStart w:id="8" w:name="_Toc360458103"/>
      <w:bookmarkStart w:id="9" w:name="_Toc21099736"/>
      <w:r w:rsidRPr="00106BAB">
        <w:t>Scope</w:t>
      </w:r>
      <w:bookmarkEnd w:id="8"/>
      <w:bookmarkEnd w:id="9"/>
    </w:p>
    <w:p w14:paraId="5279FCD1" w14:textId="77777777" w:rsidR="00FC6BA0" w:rsidRPr="0028440C" w:rsidRDefault="00FC6BA0" w:rsidP="00C72998">
      <w:pPr>
        <w:widowControl/>
        <w:spacing w:after="160" w:line="259" w:lineRule="auto"/>
        <w:ind w:right="-1067"/>
        <w:rPr>
          <w:color w:val="000000"/>
        </w:rPr>
      </w:pPr>
      <w:r>
        <w:t xml:space="preserve">The scope of this record is limited to </w:t>
      </w:r>
      <w:r w:rsidR="00B24DEF">
        <w:t xml:space="preserve">hardware and standard software components </w:t>
      </w:r>
      <w:r w:rsidR="00B334E6">
        <w:t>as</w:t>
      </w:r>
      <w:r>
        <w:t xml:space="preserve"> used </w:t>
      </w:r>
      <w:r w:rsidR="00A436AA">
        <w:t xml:space="preserve">in the </w:t>
      </w:r>
      <w:r w:rsidR="00546F50" w:rsidRPr="00546F50">
        <w:rPr>
          <w:color w:val="000000"/>
        </w:rPr>
        <w:t xml:space="preserve">Production (PRD-IQE) - </w:t>
      </w:r>
      <w:r w:rsidR="00D92F96">
        <w:rPr>
          <w:color w:val="000000"/>
        </w:rPr>
        <w:t>Bulgaria</w:t>
      </w:r>
      <w:r w:rsidR="00546F50" w:rsidRPr="00546F50">
        <w:rPr>
          <w:color w:val="000000"/>
        </w:rPr>
        <w:t xml:space="preserve"> </w:t>
      </w:r>
      <w:r w:rsidR="00D163FA" w:rsidRPr="0028440C">
        <w:rPr>
          <w:color w:val="000000"/>
        </w:rPr>
        <w:t>environment</w:t>
      </w:r>
      <w:r w:rsidR="003E11A7">
        <w:t xml:space="preserve"> for the </w:t>
      </w:r>
      <w:r w:rsidR="00114332">
        <w:t>National Blueprint System</w:t>
      </w:r>
      <w:r w:rsidR="003E11A7">
        <w:t xml:space="preserve"> application.</w:t>
      </w:r>
    </w:p>
    <w:p w14:paraId="2CE4CC85" w14:textId="77777777" w:rsidR="00FC6BA0" w:rsidRPr="00E873D5" w:rsidRDefault="00FC6BA0" w:rsidP="00FF1235">
      <w:pPr>
        <w:pStyle w:val="NoSpacing"/>
        <w:rPr>
          <w:szCs w:val="16"/>
        </w:rPr>
      </w:pPr>
    </w:p>
    <w:p w14:paraId="6086E80D" w14:textId="77777777" w:rsidR="00FC6BA0" w:rsidRPr="007504EA" w:rsidRDefault="00FC6BA0" w:rsidP="00FC6BA0">
      <w:pPr>
        <w:pStyle w:val="Heading1"/>
        <w:widowControl/>
        <w:spacing w:line="259" w:lineRule="auto"/>
        <w:ind w:right="146"/>
      </w:pPr>
      <w:bookmarkStart w:id="10" w:name="_Toc370746041"/>
      <w:r>
        <w:t xml:space="preserve"> </w:t>
      </w:r>
      <w:bookmarkStart w:id="11" w:name="_Toc21099737"/>
      <w:bookmarkEnd w:id="10"/>
      <w:r>
        <w:t>Configuration and Verification</w:t>
      </w:r>
      <w:bookmarkEnd w:id="11"/>
    </w:p>
    <w:p w14:paraId="32811D7B" w14:textId="77777777" w:rsidR="00FC6BA0" w:rsidRPr="007504EA" w:rsidRDefault="00FC6BA0" w:rsidP="005B3BDA">
      <w:pPr>
        <w:pStyle w:val="Heading2"/>
        <w:widowControl/>
        <w:spacing w:line="259" w:lineRule="auto"/>
        <w:ind w:right="-75"/>
      </w:pPr>
      <w:bookmarkStart w:id="12" w:name="_Toc370746042"/>
      <w:bookmarkStart w:id="13" w:name="_Toc21099738"/>
      <w:r w:rsidRPr="007504EA">
        <w:t>Overview</w:t>
      </w:r>
      <w:bookmarkEnd w:id="12"/>
      <w:bookmarkEnd w:id="13"/>
    </w:p>
    <w:p w14:paraId="1E54BA99" w14:textId="77777777" w:rsidR="00A56F0F" w:rsidRPr="0028440C" w:rsidRDefault="00FC6BA0" w:rsidP="009E7017">
      <w:pPr>
        <w:ind w:right="-358"/>
        <w:rPr>
          <w:color w:val="000000"/>
        </w:rPr>
      </w:pPr>
      <w:r w:rsidRPr="0028440C">
        <w:rPr>
          <w:color w:val="000000"/>
        </w:rPr>
        <w:t xml:space="preserve">The </w:t>
      </w:r>
      <w:r w:rsidR="00DF0156" w:rsidRPr="0028440C">
        <w:rPr>
          <w:color w:val="000000"/>
        </w:rPr>
        <w:t xml:space="preserve">sections that follow detail the </w:t>
      </w:r>
      <w:r w:rsidR="00DF34EA">
        <w:t xml:space="preserve">hardware and standard software components </w:t>
      </w:r>
      <w:r w:rsidR="00DF0F6C" w:rsidRPr="0028440C">
        <w:rPr>
          <w:color w:val="000000"/>
        </w:rPr>
        <w:t xml:space="preserve">needed </w:t>
      </w:r>
      <w:r w:rsidR="00A56F0F" w:rsidRPr="0028440C">
        <w:rPr>
          <w:color w:val="000000"/>
        </w:rPr>
        <w:t xml:space="preserve">to </w:t>
      </w:r>
      <w:r w:rsidR="00D4181B" w:rsidRPr="0028440C">
        <w:rPr>
          <w:color w:val="000000"/>
        </w:rPr>
        <w:t>build</w:t>
      </w:r>
      <w:r w:rsidR="00DF0F6C" w:rsidRPr="0028440C">
        <w:rPr>
          <w:color w:val="000000"/>
        </w:rPr>
        <w:t xml:space="preserve"> the </w:t>
      </w:r>
      <w:r w:rsidR="00546F50">
        <w:rPr>
          <w:color w:val="000000"/>
        </w:rPr>
        <w:t xml:space="preserve">Production (PRD-IQE) - </w:t>
      </w:r>
      <w:r w:rsidR="00D92F96">
        <w:rPr>
          <w:color w:val="000000"/>
        </w:rPr>
        <w:t>Bulgaria</w:t>
      </w:r>
      <w:r w:rsidR="00040036" w:rsidRPr="0028440C">
        <w:rPr>
          <w:color w:val="000000"/>
        </w:rPr>
        <w:t xml:space="preserve"> </w:t>
      </w:r>
      <w:r w:rsidR="00DF34EA" w:rsidRPr="0028440C">
        <w:rPr>
          <w:color w:val="000000"/>
        </w:rPr>
        <w:t>environment</w:t>
      </w:r>
      <w:r w:rsidR="00DF0F6C" w:rsidRPr="0028440C">
        <w:rPr>
          <w:color w:val="000000"/>
        </w:rPr>
        <w:t>.</w:t>
      </w:r>
      <w:r w:rsidR="00E873D5" w:rsidRPr="0028440C">
        <w:rPr>
          <w:color w:val="000000"/>
        </w:rPr>
        <w:t xml:space="preserve"> </w:t>
      </w:r>
      <w:r w:rsidR="00A56F0F">
        <w:t xml:space="preserve">Hardware components </w:t>
      </w:r>
      <w:r w:rsidR="00DF34EA" w:rsidRPr="0028440C">
        <w:rPr>
          <w:color w:val="000000"/>
        </w:rPr>
        <w:t xml:space="preserve">for </w:t>
      </w:r>
      <w:r w:rsidR="00A56F0F" w:rsidRPr="0028440C">
        <w:rPr>
          <w:color w:val="000000"/>
        </w:rPr>
        <w:t xml:space="preserve">the </w:t>
      </w:r>
      <w:proofErr w:type="gramStart"/>
      <w:r w:rsidR="00E44DFF">
        <w:rPr>
          <w:color w:val="000000"/>
        </w:rPr>
        <w:t>aforementioned</w:t>
      </w:r>
      <w:r w:rsidR="00A56F0F" w:rsidRPr="0028440C">
        <w:rPr>
          <w:color w:val="000000"/>
        </w:rPr>
        <w:t xml:space="preserve"> environment</w:t>
      </w:r>
      <w:proofErr w:type="gramEnd"/>
      <w:r w:rsidR="00A56F0F" w:rsidRPr="0028440C">
        <w:rPr>
          <w:color w:val="000000"/>
        </w:rPr>
        <w:t xml:space="preserve"> are specified in table 1</w:t>
      </w:r>
      <w:r w:rsidR="00DF34EA" w:rsidRPr="0028440C">
        <w:rPr>
          <w:color w:val="000000"/>
        </w:rPr>
        <w:t xml:space="preserve"> under the column titled ‘</w:t>
      </w:r>
      <w:r w:rsidR="00A56F0F" w:rsidRPr="0028440C">
        <w:rPr>
          <w:color w:val="000000"/>
        </w:rPr>
        <w:t>Specification Required’</w:t>
      </w:r>
      <w:r w:rsidR="00D23740">
        <w:rPr>
          <w:color w:val="000000"/>
        </w:rPr>
        <w:t xml:space="preserve"> </w:t>
      </w:r>
      <w:r w:rsidR="00D23740">
        <w:t>and</w:t>
      </w:r>
      <w:r w:rsidR="007D7444">
        <w:t xml:space="preserve"> </w:t>
      </w:r>
      <w:r w:rsidR="00D23740">
        <w:t xml:space="preserve">standard </w:t>
      </w:r>
      <w:r w:rsidR="007D7444">
        <w:t xml:space="preserve">software components </w:t>
      </w:r>
      <w:r w:rsidR="007D7444" w:rsidRPr="0028440C">
        <w:rPr>
          <w:color w:val="000000"/>
        </w:rPr>
        <w:t xml:space="preserve">are specified in table 2 under the column titled ‘Specification Required’. </w:t>
      </w:r>
      <w:r w:rsidR="00A56F0F" w:rsidRPr="0028440C">
        <w:rPr>
          <w:color w:val="000000"/>
        </w:rPr>
        <w:t xml:space="preserve">Environment parameters used by the script that creates the </w:t>
      </w:r>
      <w:r w:rsidR="00546F50">
        <w:rPr>
          <w:color w:val="000000"/>
        </w:rPr>
        <w:t xml:space="preserve">Production (PRD-IQE) - </w:t>
      </w:r>
      <w:r w:rsidR="00D92F96">
        <w:rPr>
          <w:color w:val="000000"/>
        </w:rPr>
        <w:t>Bulgaria</w:t>
      </w:r>
      <w:r w:rsidR="00040036" w:rsidRPr="0028440C">
        <w:rPr>
          <w:color w:val="000000"/>
        </w:rPr>
        <w:t xml:space="preserve"> </w:t>
      </w:r>
      <w:r w:rsidR="00A56F0F" w:rsidRPr="0028440C">
        <w:rPr>
          <w:color w:val="000000"/>
        </w:rPr>
        <w:t xml:space="preserve">environment can be found in </w:t>
      </w:r>
      <w:r w:rsidR="007D7444" w:rsidRPr="0028440C">
        <w:rPr>
          <w:color w:val="000000"/>
        </w:rPr>
        <w:t>table 3</w:t>
      </w:r>
      <w:r w:rsidR="00D45FE1" w:rsidRPr="0028440C">
        <w:rPr>
          <w:color w:val="000000"/>
        </w:rPr>
        <w:t>.</w:t>
      </w:r>
    </w:p>
    <w:p w14:paraId="33873AED" w14:textId="77777777" w:rsidR="00E873D5" w:rsidRDefault="00FC6BA0" w:rsidP="005B3BDA">
      <w:pPr>
        <w:pStyle w:val="Heading2"/>
        <w:ind w:right="-75"/>
      </w:pPr>
      <w:bookmarkStart w:id="14" w:name="_Toc21099739"/>
      <w:r>
        <w:t>Notes to record author</w:t>
      </w:r>
      <w:bookmarkEnd w:id="14"/>
    </w:p>
    <w:p w14:paraId="65EC6A8A" w14:textId="77777777" w:rsidR="00E873D5" w:rsidRDefault="00D23740" w:rsidP="00B334E6">
      <w:pPr>
        <w:ind w:right="-75"/>
      </w:pPr>
      <w:r>
        <w:t>The following</w:t>
      </w:r>
      <w:r w:rsidR="009B049B" w:rsidRPr="00E873D5">
        <w:t xml:space="preserve"> serves as both a</w:t>
      </w:r>
      <w:r w:rsidR="00E873D5">
        <w:t xml:space="preserve"> </w:t>
      </w:r>
      <w:r w:rsidR="009B049B" w:rsidRPr="00E873D5">
        <w:t xml:space="preserve">specification and </w:t>
      </w:r>
      <w:r>
        <w:t xml:space="preserve">an </w:t>
      </w:r>
      <w:r w:rsidR="00E873D5" w:rsidRPr="00E873D5">
        <w:t xml:space="preserve">installation </w:t>
      </w:r>
      <w:r w:rsidR="009B049B" w:rsidRPr="00E873D5">
        <w:t xml:space="preserve">verification </w:t>
      </w:r>
      <w:r w:rsidR="004A5F25" w:rsidRPr="00E873D5">
        <w:t xml:space="preserve">for the </w:t>
      </w:r>
      <w:r w:rsidR="007D5DE5">
        <w:t>environment</w:t>
      </w:r>
      <w:r w:rsidR="004A5F25" w:rsidRPr="00E873D5">
        <w:t xml:space="preserve"> </w:t>
      </w:r>
      <w:r w:rsidR="00465A01" w:rsidRPr="00E873D5">
        <w:t>in scope</w:t>
      </w:r>
      <w:r>
        <w:t>.</w:t>
      </w:r>
      <w:r w:rsidR="00465A01" w:rsidRPr="00E873D5">
        <w:t xml:space="preserve"> </w:t>
      </w:r>
      <w:r>
        <w:t xml:space="preserve">Columns that are highlighted in blue in tables 1 and 2 are specifications required and </w:t>
      </w:r>
      <w:r w:rsidR="00465A01" w:rsidRPr="00E873D5">
        <w:t xml:space="preserve">must be completed before the verification </w:t>
      </w:r>
      <w:r w:rsidR="00E873D5" w:rsidRPr="00E873D5">
        <w:t>part</w:t>
      </w:r>
      <w:r w:rsidR="00465A01" w:rsidRPr="00E873D5">
        <w:t xml:space="preserve"> (highlighted in green).</w:t>
      </w:r>
      <w:r w:rsidR="00465A01">
        <w:t xml:space="preserve"> </w:t>
      </w:r>
      <w:r w:rsidR="00E873D5">
        <w:t>Once the specification</w:t>
      </w:r>
      <w:r w:rsidR="00F8731D">
        <w:t xml:space="preserve"> has been</w:t>
      </w:r>
      <w:r w:rsidR="00E873D5">
        <w:t xml:space="preserve"> complete</w:t>
      </w:r>
      <w:r w:rsidR="00F8731D">
        <w:t>d</w:t>
      </w:r>
      <w:r w:rsidR="00E873D5">
        <w:t xml:space="preserve"> the record is to be </w:t>
      </w:r>
      <w:r w:rsidR="00894D21">
        <w:t>made available</w:t>
      </w:r>
      <w:r w:rsidR="00E873D5">
        <w:t xml:space="preserve"> to the individual responsible for deploying </w:t>
      </w:r>
      <w:r w:rsidR="00D45FE1">
        <w:t xml:space="preserve">specified </w:t>
      </w:r>
      <w:r w:rsidR="007D5DE5">
        <w:t>components</w:t>
      </w:r>
      <w:r w:rsidR="00E873D5">
        <w:t xml:space="preserve"> to the applicable environment.</w:t>
      </w:r>
    </w:p>
    <w:p w14:paraId="39C0252C" w14:textId="77777777" w:rsidR="0044684B" w:rsidRPr="00E873D5" w:rsidRDefault="00FC6BA0" w:rsidP="00B334E6">
      <w:pPr>
        <w:widowControl/>
        <w:ind w:right="-75"/>
        <w:rPr>
          <w:szCs w:val="22"/>
        </w:rPr>
      </w:pPr>
      <w:r w:rsidRPr="00413441">
        <w:rPr>
          <w:szCs w:val="22"/>
        </w:rPr>
        <w:t>When completing the verification</w:t>
      </w:r>
      <w:r>
        <w:rPr>
          <w:szCs w:val="22"/>
        </w:rPr>
        <w:t xml:space="preserve"> </w:t>
      </w:r>
      <w:r w:rsidR="00E873D5">
        <w:rPr>
          <w:szCs w:val="22"/>
        </w:rPr>
        <w:t>part</w:t>
      </w:r>
      <w:r>
        <w:rPr>
          <w:szCs w:val="22"/>
        </w:rPr>
        <w:t xml:space="preserve"> of this record the actual </w:t>
      </w:r>
      <w:r w:rsidR="007D7444">
        <w:rPr>
          <w:szCs w:val="22"/>
        </w:rPr>
        <w:t>components</w:t>
      </w:r>
      <w:r>
        <w:rPr>
          <w:szCs w:val="22"/>
        </w:rPr>
        <w:t xml:space="preserve"> found must b</w:t>
      </w:r>
      <w:r w:rsidR="000E123B">
        <w:rPr>
          <w:szCs w:val="22"/>
        </w:rPr>
        <w:t>e recorded in the ‘</w:t>
      </w:r>
      <w:r w:rsidR="007D5DE5" w:rsidRPr="0028440C">
        <w:rPr>
          <w:color w:val="000000"/>
        </w:rPr>
        <w:t xml:space="preserve">Specification </w:t>
      </w:r>
      <w:r>
        <w:rPr>
          <w:szCs w:val="22"/>
        </w:rPr>
        <w:t>Found’ column of table</w:t>
      </w:r>
      <w:r w:rsidR="007D7444">
        <w:rPr>
          <w:szCs w:val="22"/>
        </w:rPr>
        <w:t>s</w:t>
      </w:r>
      <w:r w:rsidR="00D45FE1">
        <w:rPr>
          <w:szCs w:val="22"/>
        </w:rPr>
        <w:t xml:space="preserve"> 1</w:t>
      </w:r>
      <w:r w:rsidR="007D7444">
        <w:rPr>
          <w:szCs w:val="22"/>
        </w:rPr>
        <w:t xml:space="preserve"> and 2</w:t>
      </w:r>
      <w:r>
        <w:rPr>
          <w:szCs w:val="22"/>
        </w:rPr>
        <w:t xml:space="preserve">. It is </w:t>
      </w:r>
      <w:r>
        <w:rPr>
          <w:szCs w:val="22"/>
          <w:u w:val="single"/>
        </w:rPr>
        <w:t>not</w:t>
      </w:r>
      <w:r>
        <w:rPr>
          <w:szCs w:val="22"/>
        </w:rPr>
        <w:t xml:space="preserve"> sufficient to enter ‘as per </w:t>
      </w:r>
      <w:r w:rsidR="007D5DE5" w:rsidRPr="0028440C">
        <w:rPr>
          <w:color w:val="000000"/>
        </w:rPr>
        <w:t xml:space="preserve">specification </w:t>
      </w:r>
      <w:r>
        <w:rPr>
          <w:szCs w:val="22"/>
        </w:rPr>
        <w:t>detail’.</w:t>
      </w:r>
      <w:r w:rsidR="00FF1235" w:rsidRPr="00FF1235">
        <w:rPr>
          <w:szCs w:val="22"/>
        </w:rPr>
        <w:t xml:space="preserve"> </w:t>
      </w:r>
      <w:r w:rsidR="00FF1235">
        <w:rPr>
          <w:szCs w:val="22"/>
        </w:rPr>
        <w:t xml:space="preserve">A </w:t>
      </w:r>
      <w:r w:rsidR="0093357B">
        <w:rPr>
          <w:szCs w:val="22"/>
        </w:rPr>
        <w:t>‘</w:t>
      </w:r>
      <w:r w:rsidR="00CF1A59">
        <w:rPr>
          <w:szCs w:val="22"/>
        </w:rPr>
        <w:t>P</w:t>
      </w:r>
      <w:r w:rsidR="00FF1235">
        <w:rPr>
          <w:szCs w:val="22"/>
        </w:rPr>
        <w:t>ass</w:t>
      </w:r>
      <w:r w:rsidR="0093357B">
        <w:rPr>
          <w:szCs w:val="22"/>
        </w:rPr>
        <w:t>’</w:t>
      </w:r>
      <w:r w:rsidR="00FF1235">
        <w:rPr>
          <w:szCs w:val="22"/>
        </w:rPr>
        <w:t xml:space="preserve"> is to be recorded if the specification found is equal to the specification required or no specification detail is given. </w:t>
      </w:r>
      <w:r w:rsidR="00327C31">
        <w:rPr>
          <w:szCs w:val="22"/>
        </w:rPr>
        <w:t>Record ‘</w:t>
      </w:r>
      <w:r w:rsidR="00FF1235">
        <w:rPr>
          <w:szCs w:val="22"/>
        </w:rPr>
        <w:t>Fail</w:t>
      </w:r>
      <w:r w:rsidR="00327C31">
        <w:rPr>
          <w:szCs w:val="22"/>
        </w:rPr>
        <w:t>’</w:t>
      </w:r>
      <w:r w:rsidR="00FF1235">
        <w:rPr>
          <w:szCs w:val="22"/>
        </w:rPr>
        <w:t xml:space="preserve"> in all other cases.</w:t>
      </w:r>
      <w:r w:rsidR="009D142C">
        <w:rPr>
          <w:szCs w:val="22"/>
        </w:rPr>
        <w:t xml:space="preserve"> </w:t>
      </w:r>
      <w:r w:rsidR="0044684B">
        <w:rPr>
          <w:szCs w:val="22"/>
        </w:rPr>
        <w:t xml:space="preserve">The individual responsible for authoring the </w:t>
      </w:r>
      <w:r w:rsidR="007D5DE5">
        <w:t xml:space="preserve">hardware and standard software </w:t>
      </w:r>
      <w:r w:rsidR="0044684B">
        <w:rPr>
          <w:szCs w:val="22"/>
        </w:rPr>
        <w:t>specification is required to sign the declaration in section 4 to confirm the details provided are correct. The individual responsible fo</w:t>
      </w:r>
      <w:r w:rsidR="007D5DE5">
        <w:rPr>
          <w:szCs w:val="22"/>
        </w:rPr>
        <w:t xml:space="preserve">r verifying </w:t>
      </w:r>
      <w:r w:rsidR="00327C31">
        <w:rPr>
          <w:szCs w:val="22"/>
        </w:rPr>
        <w:t xml:space="preserve">the </w:t>
      </w:r>
      <w:r w:rsidR="007D5DE5">
        <w:rPr>
          <w:szCs w:val="22"/>
        </w:rPr>
        <w:t xml:space="preserve">installation of </w:t>
      </w:r>
      <w:r w:rsidR="007D5DE5">
        <w:rPr>
          <w:szCs w:val="22"/>
        </w:rPr>
        <w:lastRenderedPageBreak/>
        <w:t xml:space="preserve">environment components </w:t>
      </w:r>
      <w:r w:rsidR="0044684B">
        <w:rPr>
          <w:szCs w:val="22"/>
        </w:rPr>
        <w:t>is also required to sign the declaration in section 4 to confirm the details found are correct. The specification author and verification author may be the same individual if required.</w:t>
      </w:r>
    </w:p>
    <w:p w14:paraId="1B5ED830" w14:textId="77777777" w:rsidR="00FC6BA0" w:rsidRDefault="00FC6BA0" w:rsidP="00FC6BA0">
      <w:pPr>
        <w:pStyle w:val="Heading2"/>
      </w:pPr>
      <w:bookmarkStart w:id="15" w:name="_Toc21099740"/>
      <w:r>
        <w:t>Environment</w:t>
      </w:r>
      <w:bookmarkEnd w:id="15"/>
    </w:p>
    <w:p w14:paraId="20985CB1" w14:textId="77777777" w:rsidR="00FC6BA0" w:rsidRPr="0028440C" w:rsidRDefault="00FC6BA0" w:rsidP="00FC6BA0">
      <w:pPr>
        <w:pStyle w:val="NoSpacing"/>
        <w:rPr>
          <w:color w:val="000000"/>
        </w:rPr>
      </w:pPr>
      <w:r w:rsidRPr="0028440C">
        <w:rPr>
          <w:color w:val="000000"/>
        </w:rPr>
        <w:t>Project</w:t>
      </w:r>
      <w:r w:rsidR="004F6E2E" w:rsidRPr="0028440C">
        <w:rPr>
          <w:color w:val="000000"/>
        </w:rPr>
        <w:t>\Service</w:t>
      </w:r>
      <w:r w:rsidR="00D467C2" w:rsidRPr="0028440C">
        <w:rPr>
          <w:color w:val="000000"/>
        </w:rPr>
        <w:t>:</w:t>
      </w:r>
      <w:r w:rsidR="00D467C2" w:rsidRPr="0028440C">
        <w:rPr>
          <w:color w:val="000000"/>
        </w:rPr>
        <w:tab/>
      </w:r>
      <w:r w:rsidR="00381800" w:rsidRPr="0028440C">
        <w:rPr>
          <w:bCs/>
          <w:color w:val="000000"/>
        </w:rPr>
        <w:t>European Medicines Verification System</w:t>
      </w:r>
    </w:p>
    <w:p w14:paraId="1028AF12" w14:textId="77777777" w:rsidR="00FC6BA0" w:rsidRPr="009304F0" w:rsidRDefault="00300B43" w:rsidP="00FC6BA0">
      <w:pPr>
        <w:pStyle w:val="NoSpacing"/>
        <w:rPr>
          <w:color w:val="000000"/>
          <w:lang w:val="fr-FR"/>
        </w:rPr>
      </w:pPr>
      <w:proofErr w:type="spellStart"/>
      <w:r w:rsidRPr="009304F0">
        <w:rPr>
          <w:color w:val="000000"/>
          <w:lang w:val="fr-FR"/>
        </w:rPr>
        <w:t>Environment</w:t>
      </w:r>
      <w:proofErr w:type="spellEnd"/>
      <w:r w:rsidRPr="009304F0">
        <w:rPr>
          <w:color w:val="000000"/>
          <w:lang w:val="fr-FR"/>
        </w:rPr>
        <w:t xml:space="preserve"> </w:t>
      </w:r>
      <w:proofErr w:type="gramStart"/>
      <w:r w:rsidRPr="009304F0">
        <w:rPr>
          <w:color w:val="000000"/>
          <w:lang w:val="fr-FR"/>
        </w:rPr>
        <w:t>Name:</w:t>
      </w:r>
      <w:proofErr w:type="gramEnd"/>
      <w:r w:rsidRPr="009304F0">
        <w:rPr>
          <w:color w:val="000000"/>
          <w:lang w:val="fr-FR"/>
        </w:rPr>
        <w:tab/>
      </w:r>
      <w:r w:rsidR="00546F50" w:rsidRPr="009304F0">
        <w:rPr>
          <w:color w:val="000000"/>
          <w:lang w:val="fr-FR"/>
        </w:rPr>
        <w:t xml:space="preserve">Production (PRD-IQE) - </w:t>
      </w:r>
      <w:proofErr w:type="spellStart"/>
      <w:r w:rsidR="00D92F96">
        <w:rPr>
          <w:color w:val="000000"/>
          <w:lang w:val="fr-FR"/>
        </w:rPr>
        <w:t>Bulgaria</w:t>
      </w:r>
      <w:proofErr w:type="spellEnd"/>
    </w:p>
    <w:p w14:paraId="03D104EF" w14:textId="77777777" w:rsidR="00FC6BA0" w:rsidRPr="0028440C" w:rsidRDefault="00431FA4" w:rsidP="00FC6BA0">
      <w:pPr>
        <w:pStyle w:val="NoSpacing"/>
        <w:rPr>
          <w:color w:val="000000"/>
        </w:rPr>
      </w:pPr>
      <w:r w:rsidRPr="0028440C">
        <w:rPr>
          <w:color w:val="000000"/>
        </w:rPr>
        <w:t>Purpose</w:t>
      </w:r>
      <w:r w:rsidR="00FC6BA0" w:rsidRPr="0028440C">
        <w:rPr>
          <w:color w:val="000000"/>
        </w:rPr>
        <w:t>:</w:t>
      </w:r>
      <w:r w:rsidRPr="0028440C">
        <w:rPr>
          <w:color w:val="000000"/>
        </w:rPr>
        <w:tab/>
      </w:r>
      <w:r w:rsidR="00FC6BA0" w:rsidRPr="0028440C">
        <w:rPr>
          <w:color w:val="000000"/>
        </w:rPr>
        <w:tab/>
      </w:r>
      <w:r w:rsidR="00D92F96">
        <w:rPr>
          <w:bCs/>
          <w:color w:val="000000"/>
        </w:rPr>
        <w:t xml:space="preserve">Release </w:t>
      </w:r>
      <w:r w:rsidR="00992A87">
        <w:rPr>
          <w:bCs/>
          <w:color w:val="000000"/>
        </w:rPr>
        <w:t xml:space="preserve">6.2 </w:t>
      </w:r>
      <w:r w:rsidR="00992A87" w:rsidRPr="0028440C">
        <w:rPr>
          <w:bCs/>
          <w:color w:val="000000"/>
        </w:rPr>
        <w:t>National</w:t>
      </w:r>
      <w:r w:rsidR="002777F1" w:rsidRPr="0028440C">
        <w:rPr>
          <w:bCs/>
          <w:color w:val="000000"/>
        </w:rPr>
        <w:t xml:space="preserve"> Blueprint System </w:t>
      </w:r>
      <w:r w:rsidR="008D314C" w:rsidRPr="0028440C">
        <w:rPr>
          <w:bCs/>
          <w:color w:val="000000"/>
        </w:rPr>
        <w:t>application hosting.</w:t>
      </w:r>
    </w:p>
    <w:p w14:paraId="04B6EB91" w14:textId="77777777" w:rsidR="00FC6BA0" w:rsidRDefault="00FC6BA0" w:rsidP="00FC6BA0">
      <w:pPr>
        <w:pStyle w:val="NoSpacing"/>
      </w:pPr>
    </w:p>
    <w:p w14:paraId="7877C9A0" w14:textId="77777777" w:rsidR="0079237B" w:rsidRDefault="007D7444" w:rsidP="00274F42">
      <w:pPr>
        <w:pStyle w:val="Heading2"/>
      </w:pPr>
      <w:bookmarkStart w:id="16" w:name="_Toc21099741"/>
      <w:bookmarkStart w:id="17" w:name="_Toc394064669"/>
      <w:r>
        <w:t>Hardware Specification and Verification</w:t>
      </w:r>
      <w:bookmarkEnd w:id="16"/>
    </w:p>
    <w:p w14:paraId="267F08EC" w14:textId="77777777" w:rsidR="00AE6C44" w:rsidRPr="00AE6C44" w:rsidRDefault="00AE6C44" w:rsidP="00AE6C44">
      <w:pPr>
        <w:rPr>
          <w:lang w:val="en-US" w:eastAsia="x-none"/>
        </w:rPr>
      </w:pPr>
    </w:p>
    <w:p w14:paraId="7285FAB5" w14:textId="77777777" w:rsidR="007D7444" w:rsidRDefault="0079237B" w:rsidP="007D7444">
      <w:pPr>
        <w:pStyle w:val="Caption"/>
      </w:pPr>
      <w:bookmarkStart w:id="18" w:name="_Toc21099747"/>
      <w:r>
        <w:t xml:space="preserve">Table </w:t>
      </w:r>
      <w:r w:rsidR="0045489D">
        <w:fldChar w:fldCharType="begin"/>
      </w:r>
      <w:r w:rsidR="00526237">
        <w:instrText xml:space="preserve"> SEQ Table \* ARABIC </w:instrText>
      </w:r>
      <w:r w:rsidR="0045489D">
        <w:fldChar w:fldCharType="separate"/>
      </w:r>
      <w:r w:rsidR="0064726F">
        <w:rPr>
          <w:noProof/>
        </w:rPr>
        <w:t>1</w:t>
      </w:r>
      <w:r w:rsidR="0045489D">
        <w:rPr>
          <w:noProof/>
        </w:rPr>
        <w:fldChar w:fldCharType="end"/>
      </w:r>
      <w:r>
        <w:t xml:space="preserve">: </w:t>
      </w:r>
      <w:r w:rsidR="00434BF9">
        <w:t>Hardware Specification and Verification</w:t>
      </w:r>
      <w:bookmarkEnd w:id="18"/>
    </w:p>
    <w:p w14:paraId="18EFDBB5" w14:textId="77777777" w:rsidR="00F17F14" w:rsidRPr="00F17F14" w:rsidRDefault="00F17F14" w:rsidP="00F17F14"/>
    <w:p w14:paraId="44CC5C3C" w14:textId="77777777" w:rsidR="007D7444" w:rsidRPr="00094925" w:rsidRDefault="007D7444" w:rsidP="00094925">
      <w:pPr>
        <w:pStyle w:val="Heading2"/>
        <w:ind w:right="-75"/>
      </w:pPr>
      <w:bookmarkStart w:id="19" w:name="_Toc21099742"/>
      <w:bookmarkEnd w:id="17"/>
      <w:r w:rsidRPr="00094925">
        <w:t>Standard Software Specification and Verification</w:t>
      </w:r>
      <w:bookmarkEnd w:id="19"/>
    </w:p>
    <w:p w14:paraId="6EFB4D73" w14:textId="77777777" w:rsidR="00B57D3A" w:rsidRDefault="00B57D3A" w:rsidP="00B57D3A">
      <w:pPr>
        <w:pStyle w:val="NoSpacing"/>
      </w:pPr>
    </w:p>
    <w:p w14:paraId="39D724F2" w14:textId="77777777" w:rsidR="00AE6C44" w:rsidRDefault="00AE6C44" w:rsidP="00B57D3A">
      <w:pPr>
        <w:pStyle w:val="NoSpacing"/>
      </w:pPr>
    </w:p>
    <w:p w14:paraId="0DB12E9C" w14:textId="77777777" w:rsidR="00915EB4" w:rsidRDefault="00FC6BA0" w:rsidP="00DD5167">
      <w:pPr>
        <w:pStyle w:val="Caption"/>
      </w:pPr>
      <w:bookmarkStart w:id="20" w:name="_Toc394064672"/>
      <w:bookmarkStart w:id="21" w:name="_Toc21099748"/>
      <w:r>
        <w:t xml:space="preserve">Table </w:t>
      </w:r>
      <w:r w:rsidR="0045489D">
        <w:fldChar w:fldCharType="begin"/>
      </w:r>
      <w:r w:rsidR="00526237">
        <w:instrText xml:space="preserve"> SEQ Table \* ARABIC </w:instrText>
      </w:r>
      <w:r w:rsidR="0045489D">
        <w:fldChar w:fldCharType="separate"/>
      </w:r>
      <w:r w:rsidR="0064726F">
        <w:rPr>
          <w:noProof/>
        </w:rPr>
        <w:t>2</w:t>
      </w:r>
      <w:r w:rsidR="0045489D">
        <w:rPr>
          <w:noProof/>
        </w:rPr>
        <w:fldChar w:fldCharType="end"/>
      </w:r>
      <w:r w:rsidR="009C1B5B">
        <w:t xml:space="preserve">: </w:t>
      </w:r>
      <w:bookmarkEnd w:id="20"/>
      <w:r w:rsidR="00434BF9">
        <w:t>Standard Software Specification and Verification</w:t>
      </w:r>
      <w:bookmarkEnd w:id="21"/>
    </w:p>
    <w:p w14:paraId="6155D037" w14:textId="77777777" w:rsidR="00434BF9" w:rsidRPr="00094925" w:rsidRDefault="00434BF9" w:rsidP="00434BF9">
      <w:pPr>
        <w:pStyle w:val="Heading2"/>
      </w:pPr>
      <w:bookmarkStart w:id="22" w:name="_Toc21099743"/>
      <w:r w:rsidRPr="00094925">
        <w:t>Environment Build Parameters</w:t>
      </w:r>
      <w:bookmarkEnd w:id="22"/>
    </w:p>
    <w:p w14:paraId="3421BB01" w14:textId="77777777" w:rsidR="00434BF9" w:rsidRDefault="00434BF9" w:rsidP="00434BF9">
      <w:pPr>
        <w:pStyle w:val="NoSpacing"/>
      </w:pPr>
      <w:r>
        <w:t>Note: Passwords and secret keys are masked out in the table below for security and are held by the EMVS Operations Team.</w:t>
      </w:r>
    </w:p>
    <w:p w14:paraId="0D0FD3DB" w14:textId="77777777" w:rsidR="00434BF9" w:rsidRDefault="00434BF9" w:rsidP="00434BF9">
      <w:pPr>
        <w:pStyle w:val="NoSpacing"/>
      </w:pPr>
    </w:p>
    <w:tbl>
      <w:tblPr>
        <w:tblW w:w="49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9"/>
        <w:gridCol w:w="1799"/>
        <w:gridCol w:w="5156"/>
        <w:gridCol w:w="6136"/>
      </w:tblGrid>
      <w:tr w:rsidR="00F8731D" w:rsidRPr="0028440C" w14:paraId="38513372" w14:textId="77777777" w:rsidTr="0028440C">
        <w:trPr>
          <w:tblHeader/>
        </w:trPr>
        <w:tc>
          <w:tcPr>
            <w:tcW w:w="208" w:type="pct"/>
            <w:tcBorders>
              <w:bottom w:val="single" w:sz="4" w:space="0" w:color="auto"/>
            </w:tcBorders>
            <w:shd w:val="clear" w:color="auto" w:fill="E6E6E6"/>
          </w:tcPr>
          <w:p w14:paraId="333F3EC4" w14:textId="77777777" w:rsidR="00434BF9" w:rsidRPr="0028440C" w:rsidRDefault="00434BF9" w:rsidP="0028440C">
            <w:pPr>
              <w:pStyle w:val="Tabletext"/>
              <w:jc w:val="center"/>
              <w:rPr>
                <w:b/>
                <w:lang w:eastAsia="en-GB"/>
              </w:rPr>
            </w:pPr>
            <w:r w:rsidRPr="0028440C">
              <w:rPr>
                <w:b/>
                <w:lang w:eastAsia="en-GB"/>
              </w:rPr>
              <w:t>Ref.</w:t>
            </w:r>
          </w:p>
        </w:tc>
        <w:tc>
          <w:tcPr>
            <w:tcW w:w="659" w:type="pct"/>
            <w:tcBorders>
              <w:bottom w:val="single" w:sz="4" w:space="0" w:color="auto"/>
            </w:tcBorders>
            <w:shd w:val="clear" w:color="auto" w:fill="E6E6E6"/>
          </w:tcPr>
          <w:p w14:paraId="1C57C69D" w14:textId="77777777" w:rsidR="00434BF9" w:rsidRPr="0028440C" w:rsidRDefault="00434BF9" w:rsidP="0028440C">
            <w:pPr>
              <w:pStyle w:val="Tabletext"/>
              <w:jc w:val="center"/>
              <w:rPr>
                <w:b/>
                <w:lang w:eastAsia="en-GB"/>
              </w:rPr>
            </w:pPr>
            <w:r w:rsidRPr="0028440C">
              <w:rPr>
                <w:b/>
                <w:lang w:eastAsia="en-GB"/>
              </w:rPr>
              <w:t>Description</w:t>
            </w:r>
          </w:p>
        </w:tc>
        <w:tc>
          <w:tcPr>
            <w:tcW w:w="1887" w:type="pct"/>
            <w:tcBorders>
              <w:bottom w:val="single" w:sz="4" w:space="0" w:color="auto"/>
            </w:tcBorders>
            <w:shd w:val="clear" w:color="auto" w:fill="E6E6E6"/>
          </w:tcPr>
          <w:p w14:paraId="6E6B2D9A" w14:textId="77777777" w:rsidR="00434BF9" w:rsidRPr="0028440C" w:rsidRDefault="00434BF9" w:rsidP="0028440C">
            <w:pPr>
              <w:pStyle w:val="Tabletext"/>
              <w:jc w:val="center"/>
              <w:rPr>
                <w:b/>
                <w:lang w:eastAsia="en-GB"/>
              </w:rPr>
            </w:pPr>
            <w:r w:rsidRPr="0028440C">
              <w:rPr>
                <w:b/>
                <w:lang w:eastAsia="en-GB"/>
              </w:rPr>
              <w:t>Parameter Name</w:t>
            </w:r>
          </w:p>
        </w:tc>
        <w:tc>
          <w:tcPr>
            <w:tcW w:w="2245" w:type="pct"/>
            <w:tcBorders>
              <w:bottom w:val="single" w:sz="4" w:space="0" w:color="auto"/>
            </w:tcBorders>
            <w:shd w:val="clear" w:color="auto" w:fill="E6E6E6"/>
          </w:tcPr>
          <w:p w14:paraId="20C17278" w14:textId="77777777" w:rsidR="00434BF9" w:rsidRPr="0028440C" w:rsidRDefault="00434BF9" w:rsidP="0028440C">
            <w:pPr>
              <w:pStyle w:val="Tabletext"/>
              <w:jc w:val="center"/>
              <w:rPr>
                <w:b/>
                <w:lang w:eastAsia="en-GB"/>
              </w:rPr>
            </w:pPr>
            <w:r w:rsidRPr="0028440C">
              <w:rPr>
                <w:b/>
                <w:lang w:eastAsia="en-GB"/>
              </w:rPr>
              <w:t>Parameter Value</w:t>
            </w:r>
          </w:p>
        </w:tc>
      </w:tr>
      <w:tr w:rsidR="00F8731D" w:rsidRPr="0028440C" w14:paraId="37B161BD" w14:textId="77777777" w:rsidTr="0028440C">
        <w:trPr>
          <w:tblHeader/>
        </w:trPr>
        <w:tc>
          <w:tcPr>
            <w:tcW w:w="208" w:type="pct"/>
            <w:shd w:val="clear" w:color="auto" w:fill="DBE5F1"/>
          </w:tcPr>
          <w:p w14:paraId="1E2F6BB1" w14:textId="77777777" w:rsidR="00434BF9" w:rsidRPr="0028440C" w:rsidRDefault="00434BF9" w:rsidP="00F43066">
            <w:pPr>
              <w:pStyle w:val="Tabletext"/>
              <w:numPr>
                <w:ilvl w:val="0"/>
                <w:numId w:val="8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59" w:type="pct"/>
            <w:shd w:val="clear" w:color="auto" w:fill="DBE5F1"/>
            <w:tcMar>
              <w:left w:w="85" w:type="dxa"/>
              <w:right w:w="28" w:type="dxa"/>
            </w:tcMar>
          </w:tcPr>
          <w:p w14:paraId="1C431F86" w14:textId="77777777" w:rsidR="00434BF9" w:rsidRPr="0028440C" w:rsidRDefault="0033761F" w:rsidP="0028440C">
            <w:pPr>
              <w:pStyle w:val="Tabletext"/>
              <w:ind w:right="-26"/>
              <w:jc w:val="center"/>
              <w:rPr>
                <w:color w:val="000000"/>
                <w:sz w:val="16"/>
                <w:szCs w:val="16"/>
                <w:lang w:eastAsia="en-GB"/>
              </w:rPr>
            </w:pPr>
            <w:r w:rsidRPr="0028440C">
              <w:rPr>
                <w:color w:val="000000"/>
                <w:sz w:val="16"/>
                <w:szCs w:val="16"/>
                <w:lang w:eastAsia="en-GB"/>
              </w:rPr>
              <w:t>N/A</w:t>
            </w:r>
          </w:p>
        </w:tc>
        <w:tc>
          <w:tcPr>
            <w:tcW w:w="1887" w:type="pct"/>
            <w:shd w:val="clear" w:color="auto" w:fill="DBE5F1"/>
          </w:tcPr>
          <w:p w14:paraId="561D1053" w14:textId="77777777" w:rsidR="00434BF9" w:rsidRPr="0028440C" w:rsidRDefault="0033761F" w:rsidP="0028440C">
            <w:pPr>
              <w:pStyle w:val="Tabletext"/>
              <w:jc w:val="center"/>
              <w:rPr>
                <w:color w:val="000000"/>
                <w:sz w:val="16"/>
                <w:szCs w:val="16"/>
                <w:lang w:eastAsia="en-GB"/>
              </w:rPr>
            </w:pPr>
            <w:r w:rsidRPr="0028440C">
              <w:rPr>
                <w:color w:val="000000"/>
                <w:sz w:val="16"/>
                <w:szCs w:val="16"/>
                <w:lang w:eastAsia="en-GB"/>
              </w:rPr>
              <w:t>N/A</w:t>
            </w:r>
          </w:p>
        </w:tc>
        <w:tc>
          <w:tcPr>
            <w:tcW w:w="2245" w:type="pct"/>
            <w:shd w:val="clear" w:color="auto" w:fill="DBE5F1"/>
          </w:tcPr>
          <w:p w14:paraId="34082648" w14:textId="77777777" w:rsidR="00434BF9" w:rsidRPr="0028440C" w:rsidRDefault="0033761F" w:rsidP="0028440C">
            <w:pPr>
              <w:pStyle w:val="Tabletext"/>
              <w:jc w:val="center"/>
              <w:rPr>
                <w:color w:val="000000"/>
                <w:sz w:val="16"/>
                <w:szCs w:val="16"/>
                <w:lang w:eastAsia="en-GB"/>
              </w:rPr>
            </w:pPr>
            <w:r w:rsidRPr="0028440C">
              <w:rPr>
                <w:color w:val="000000"/>
                <w:sz w:val="16"/>
                <w:szCs w:val="16"/>
                <w:lang w:eastAsia="en-GB"/>
              </w:rPr>
              <w:t>N/A</w:t>
            </w:r>
          </w:p>
        </w:tc>
      </w:tr>
    </w:tbl>
    <w:p w14:paraId="2AFF5160" w14:textId="77777777" w:rsidR="00434BF9" w:rsidRDefault="00434BF9" w:rsidP="00434BF9">
      <w:pPr>
        <w:pStyle w:val="Caption"/>
      </w:pPr>
      <w:bookmarkStart w:id="23" w:name="_Toc21099749"/>
      <w:r>
        <w:t xml:space="preserve">Table </w:t>
      </w:r>
      <w:r w:rsidR="0045489D">
        <w:fldChar w:fldCharType="begin"/>
      </w:r>
      <w:r w:rsidR="00526237">
        <w:instrText xml:space="preserve"> SEQ Table \* ARABIC </w:instrText>
      </w:r>
      <w:r w:rsidR="0045489D">
        <w:fldChar w:fldCharType="separate"/>
      </w:r>
      <w:r w:rsidR="0064726F">
        <w:rPr>
          <w:noProof/>
        </w:rPr>
        <w:t>3</w:t>
      </w:r>
      <w:r w:rsidR="0045489D">
        <w:rPr>
          <w:noProof/>
        </w:rPr>
        <w:fldChar w:fldCharType="end"/>
      </w:r>
      <w:r>
        <w:t>: Environment Build Parameters</w:t>
      </w:r>
      <w:bookmarkEnd w:id="23"/>
    </w:p>
    <w:p w14:paraId="1FE18ED1" w14:textId="77777777" w:rsidR="00885736" w:rsidRDefault="00885736" w:rsidP="00885736">
      <w:pPr>
        <w:pStyle w:val="Heading2"/>
      </w:pPr>
      <w:bookmarkStart w:id="24" w:name="_Toc379558602"/>
      <w:bookmarkStart w:id="25" w:name="_Toc382816998"/>
      <w:bookmarkStart w:id="26" w:name="_Toc21099744"/>
      <w:bookmarkEnd w:id="7"/>
      <w:r>
        <w:t>Version Control</w:t>
      </w:r>
      <w:bookmarkEnd w:id="24"/>
      <w:bookmarkEnd w:id="25"/>
      <w:bookmarkEnd w:id="26"/>
    </w:p>
    <w:p w14:paraId="2B30B195" w14:textId="77777777" w:rsidR="00A33285" w:rsidRPr="0028440C" w:rsidRDefault="00A33285" w:rsidP="00885736">
      <w:pPr>
        <w:rPr>
          <w:color w:val="000000"/>
        </w:rPr>
      </w:pPr>
      <w:r w:rsidRPr="0028440C">
        <w:rPr>
          <w:color w:val="000000"/>
        </w:rPr>
        <w:t xml:space="preserve">The standard software components listed in table 2 are held in the </w:t>
      </w:r>
      <w:proofErr w:type="spellStart"/>
      <w:r w:rsidRPr="0028440C">
        <w:rPr>
          <w:color w:val="000000"/>
        </w:rPr>
        <w:t>Solidsoft</w:t>
      </w:r>
      <w:proofErr w:type="spellEnd"/>
      <w:r w:rsidRPr="0028440C">
        <w:rPr>
          <w:color w:val="000000"/>
        </w:rPr>
        <w:t xml:space="preserve"> Reply Definitive Media Library (DML) if the component is supplied by the vendor on physical media. Software components supplied in electronic format (as part of a Microsoft Azure subscription for example) are held by the vendor.</w:t>
      </w:r>
      <w:r w:rsidR="00E21473">
        <w:rPr>
          <w:color w:val="000000"/>
        </w:rPr>
        <w:t xml:space="preserve"> </w:t>
      </w:r>
      <w:r w:rsidRPr="0028440C">
        <w:rPr>
          <w:color w:val="000000"/>
        </w:rPr>
        <w:t>Specification</w:t>
      </w:r>
      <w:r w:rsidR="00BA328C" w:rsidRPr="0028440C">
        <w:rPr>
          <w:color w:val="000000"/>
        </w:rPr>
        <w:t xml:space="preserve"> information is retrieved programmatically via the script name and version indicated below. Scripts are version controlled within </w:t>
      </w:r>
      <w:r w:rsidR="002435ED" w:rsidRPr="0028440C">
        <w:rPr>
          <w:color w:val="000000"/>
        </w:rPr>
        <w:t xml:space="preserve">the </w:t>
      </w:r>
      <w:r w:rsidR="002435ED" w:rsidRPr="0028440C">
        <w:rPr>
          <w:color w:val="000000"/>
        </w:rPr>
        <w:lastRenderedPageBreak/>
        <w:t xml:space="preserve">TFS (Git) </w:t>
      </w:r>
      <w:r w:rsidR="00BA328C" w:rsidRPr="0028440C">
        <w:rPr>
          <w:color w:val="000000"/>
        </w:rPr>
        <w:t>repository.</w:t>
      </w:r>
      <w:r w:rsidRPr="0028440C">
        <w:rPr>
          <w:color w:val="000000"/>
        </w:rPr>
        <w:t xml:space="preserve"> Version information is specified </w:t>
      </w:r>
      <w:r w:rsidR="002435ED" w:rsidRPr="0028440C">
        <w:rPr>
          <w:color w:val="000000"/>
        </w:rPr>
        <w:t>as a Git revision number (SHA1 hash</w:t>
      </w:r>
      <w:r w:rsidRPr="0028440C">
        <w:rPr>
          <w:color w:val="000000"/>
        </w:rPr>
        <w:t>). The Git Revision Number uniquely versions and identifies all scripts and files referenced within TFS (Git</w:t>
      </w:r>
      <w:proofErr w:type="gramStart"/>
      <w:r w:rsidRPr="0028440C">
        <w:rPr>
          <w:color w:val="000000"/>
        </w:rPr>
        <w:t>), and</w:t>
      </w:r>
      <w:proofErr w:type="gramEnd"/>
      <w:r w:rsidRPr="0028440C">
        <w:rPr>
          <w:color w:val="000000"/>
        </w:rPr>
        <w:t xml:space="preserve"> differentiate them from all other versions.</w:t>
      </w:r>
    </w:p>
    <w:tbl>
      <w:tblPr>
        <w:tblW w:w="4956" w:type="pct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05"/>
        <w:gridCol w:w="3808"/>
        <w:gridCol w:w="6913"/>
      </w:tblGrid>
      <w:tr w:rsidR="00F8731D" w:rsidRPr="0028440C" w14:paraId="63E2A402" w14:textId="77777777" w:rsidTr="0028440C">
        <w:trPr>
          <w:cantSplit/>
          <w:trHeight w:val="403"/>
          <w:tblHeader/>
        </w:trPr>
        <w:tc>
          <w:tcPr>
            <w:tcW w:w="1123" w:type="pct"/>
            <w:tcBorders>
              <w:bottom w:val="single" w:sz="4" w:space="0" w:color="auto"/>
            </w:tcBorders>
            <w:shd w:val="clear" w:color="auto" w:fill="E6E6E6"/>
            <w:tcMar>
              <w:left w:w="28" w:type="dxa"/>
              <w:right w:w="28" w:type="dxa"/>
            </w:tcMar>
            <w:vAlign w:val="center"/>
          </w:tcPr>
          <w:p w14:paraId="061969D0" w14:textId="77777777" w:rsidR="001D2631" w:rsidRPr="0028440C" w:rsidRDefault="001D2631" w:rsidP="0028440C">
            <w:pPr>
              <w:spacing w:after="0" w:line="240" w:lineRule="auto"/>
              <w:jc w:val="center"/>
              <w:rPr>
                <w:b/>
                <w:szCs w:val="22"/>
                <w:lang w:eastAsia="en-GB"/>
              </w:rPr>
            </w:pPr>
            <w:r w:rsidRPr="0028440C">
              <w:rPr>
                <w:b/>
                <w:szCs w:val="22"/>
                <w:lang w:eastAsia="en-GB"/>
              </w:rPr>
              <w:t>Script Name</w:t>
            </w:r>
          </w:p>
        </w:tc>
        <w:tc>
          <w:tcPr>
            <w:tcW w:w="1377" w:type="pct"/>
            <w:tcBorders>
              <w:bottom w:val="single" w:sz="4" w:space="0" w:color="auto"/>
            </w:tcBorders>
            <w:shd w:val="clear" w:color="auto" w:fill="E6E6E6"/>
            <w:tcMar>
              <w:left w:w="28" w:type="dxa"/>
              <w:right w:w="28" w:type="dxa"/>
            </w:tcMar>
            <w:vAlign w:val="center"/>
          </w:tcPr>
          <w:p w14:paraId="17FD0B62" w14:textId="77777777" w:rsidR="001D2631" w:rsidRPr="0028440C" w:rsidRDefault="001D2631" w:rsidP="0028440C">
            <w:pPr>
              <w:spacing w:after="0" w:line="240" w:lineRule="auto"/>
              <w:jc w:val="center"/>
              <w:rPr>
                <w:b/>
                <w:szCs w:val="22"/>
                <w:lang w:eastAsia="en-GB"/>
              </w:rPr>
            </w:pPr>
            <w:r w:rsidRPr="0028440C">
              <w:rPr>
                <w:b/>
                <w:szCs w:val="22"/>
                <w:lang w:eastAsia="en-GB"/>
              </w:rPr>
              <w:t>Script Revision</w:t>
            </w:r>
          </w:p>
        </w:tc>
        <w:tc>
          <w:tcPr>
            <w:tcW w:w="2500" w:type="pct"/>
            <w:tcBorders>
              <w:bottom w:val="single" w:sz="4" w:space="0" w:color="auto"/>
            </w:tcBorders>
            <w:shd w:val="clear" w:color="auto" w:fill="E6E6E6"/>
            <w:tcMar>
              <w:left w:w="28" w:type="dxa"/>
              <w:right w:w="28" w:type="dxa"/>
            </w:tcMar>
            <w:vAlign w:val="center"/>
          </w:tcPr>
          <w:p w14:paraId="61AA78A1" w14:textId="77777777" w:rsidR="001D2631" w:rsidRPr="0028440C" w:rsidRDefault="001D2631" w:rsidP="0028440C">
            <w:pPr>
              <w:spacing w:after="0" w:line="240" w:lineRule="auto"/>
              <w:jc w:val="center"/>
              <w:rPr>
                <w:b/>
                <w:szCs w:val="22"/>
                <w:lang w:eastAsia="en-GB"/>
              </w:rPr>
            </w:pPr>
            <w:r w:rsidRPr="0028440C">
              <w:rPr>
                <w:b/>
                <w:szCs w:val="22"/>
                <w:lang w:eastAsia="en-GB"/>
              </w:rPr>
              <w:t>Script Location</w:t>
            </w:r>
          </w:p>
        </w:tc>
      </w:tr>
      <w:tr w:rsidR="00F8731D" w:rsidRPr="0028440C" w14:paraId="40F0E1B2" w14:textId="77777777" w:rsidTr="0028440C">
        <w:tc>
          <w:tcPr>
            <w:tcW w:w="1123" w:type="pct"/>
            <w:shd w:val="clear" w:color="auto" w:fill="DBE5F1"/>
          </w:tcPr>
          <w:p w14:paraId="08BAD3AC" w14:textId="77777777" w:rsidR="002A0A0A" w:rsidRPr="0028440C" w:rsidRDefault="002A0A0A" w:rsidP="0028440C">
            <w:pPr>
              <w:pStyle w:val="Tabletext"/>
              <w:spacing w:line="240" w:lineRule="auto"/>
              <w:ind w:right="-26"/>
              <w:jc w:val="center"/>
              <w:rPr>
                <w:color w:val="000000"/>
                <w:sz w:val="16"/>
                <w:szCs w:val="16"/>
                <w:lang w:eastAsia="en-GB"/>
              </w:rPr>
            </w:pPr>
            <w:r w:rsidRPr="0028440C">
              <w:rPr>
                <w:color w:val="000000"/>
                <w:sz w:val="16"/>
                <w:szCs w:val="16"/>
                <w:lang w:eastAsia="en-GB"/>
              </w:rPr>
              <w:t>Get-HardwareValidationRecord.ps1</w:t>
            </w:r>
          </w:p>
        </w:tc>
        <w:tc>
          <w:tcPr>
            <w:tcW w:w="1377" w:type="pct"/>
            <w:shd w:val="clear" w:color="auto" w:fill="DBE5F1"/>
          </w:tcPr>
          <w:p w14:paraId="02571307" w14:textId="77777777" w:rsidR="007173C1" w:rsidRPr="00927E87" w:rsidRDefault="007173C1" w:rsidP="00927E87">
            <w:pPr>
              <w:pStyle w:val="Tabletext"/>
              <w:spacing w:line="240" w:lineRule="auto"/>
              <w:ind w:right="-26"/>
              <w:jc w:val="center"/>
              <w:rPr>
                <w:color w:val="000000"/>
                <w:sz w:val="16"/>
                <w:szCs w:val="16"/>
                <w:lang w:eastAsia="en-GB"/>
              </w:rPr>
            </w:pPr>
            <w:r w:rsidRPr="00927E87">
              <w:rPr>
                <w:color w:val="000000"/>
                <w:sz w:val="16"/>
                <w:szCs w:val="16"/>
                <w:lang w:eastAsia="en-GB"/>
              </w:rPr>
              <w:t>187a48b50996d94e54ab38be0141a864bcfa2a95</w:t>
            </w:r>
          </w:p>
          <w:p w14:paraId="6181A718" w14:textId="77777777" w:rsidR="002A0A0A" w:rsidRPr="007173C1" w:rsidRDefault="002A0A0A" w:rsidP="00927E87">
            <w:pPr>
              <w:pStyle w:val="Tabletext"/>
              <w:spacing w:line="240" w:lineRule="auto"/>
              <w:ind w:right="-26"/>
              <w:jc w:val="center"/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2500" w:type="pct"/>
            <w:shd w:val="clear" w:color="auto" w:fill="DBE5F1"/>
          </w:tcPr>
          <w:p w14:paraId="45F41C5C" w14:textId="77777777" w:rsidR="002A0A0A" w:rsidRPr="0028440C" w:rsidRDefault="007C4551" w:rsidP="00F53231">
            <w:pPr>
              <w:pStyle w:val="Tabletext"/>
              <w:spacing w:line="240" w:lineRule="auto"/>
              <w:ind w:right="-26"/>
              <w:jc w:val="center"/>
              <w:rPr>
                <w:color w:val="000000"/>
                <w:sz w:val="16"/>
                <w:szCs w:val="16"/>
                <w:lang w:eastAsia="en-GB"/>
              </w:rPr>
            </w:pPr>
            <w:r>
              <w:rPr>
                <w:color w:val="000000"/>
                <w:sz w:val="16"/>
                <w:szCs w:val="16"/>
                <w:lang w:eastAsia="en-GB"/>
              </w:rPr>
              <w:t>/v</w:t>
            </w:r>
            <w:r w:rsidR="009304F0">
              <w:rPr>
                <w:color w:val="000000"/>
                <w:sz w:val="16"/>
                <w:szCs w:val="16"/>
                <w:lang w:eastAsia="en-GB"/>
              </w:rPr>
              <w:t>6</w:t>
            </w:r>
            <w:r>
              <w:rPr>
                <w:color w:val="000000"/>
                <w:sz w:val="16"/>
                <w:szCs w:val="16"/>
                <w:lang w:eastAsia="en-GB"/>
              </w:rPr>
              <w:t>.</w:t>
            </w:r>
            <w:r w:rsidR="00960134">
              <w:rPr>
                <w:color w:val="000000"/>
                <w:sz w:val="16"/>
                <w:szCs w:val="16"/>
                <w:lang w:eastAsia="en-GB"/>
              </w:rPr>
              <w:t>2</w:t>
            </w:r>
            <w:r w:rsidR="002A0A0A" w:rsidRPr="0028440C">
              <w:rPr>
                <w:color w:val="000000"/>
                <w:sz w:val="16"/>
                <w:szCs w:val="16"/>
                <w:lang w:eastAsia="en-GB"/>
              </w:rPr>
              <w:t>/National Blueprint System/Solidsoft.Emvs.Nbs/Solidsoft.Emvs.Nbs.Deployment/DeployScripts/</w:t>
            </w:r>
          </w:p>
        </w:tc>
      </w:tr>
      <w:tr w:rsidR="00F8731D" w:rsidRPr="0028440C" w14:paraId="3795BEE8" w14:textId="77777777" w:rsidTr="0028440C">
        <w:tc>
          <w:tcPr>
            <w:tcW w:w="1123" w:type="pct"/>
            <w:shd w:val="clear" w:color="auto" w:fill="DBE5F1"/>
          </w:tcPr>
          <w:p w14:paraId="740F2F32" w14:textId="77777777" w:rsidR="002A0A0A" w:rsidRPr="0028440C" w:rsidRDefault="002A0A0A" w:rsidP="0028440C">
            <w:pPr>
              <w:pStyle w:val="Tabletext"/>
              <w:spacing w:line="240" w:lineRule="auto"/>
              <w:ind w:right="-26"/>
              <w:jc w:val="center"/>
              <w:rPr>
                <w:color w:val="000000"/>
                <w:sz w:val="16"/>
                <w:szCs w:val="16"/>
                <w:lang w:eastAsia="en-GB"/>
              </w:rPr>
            </w:pPr>
            <w:r w:rsidRPr="0028440C">
              <w:rPr>
                <w:color w:val="000000"/>
                <w:sz w:val="16"/>
                <w:szCs w:val="16"/>
                <w:lang w:eastAsia="en-GB"/>
              </w:rPr>
              <w:t>Get-StandardSoftwareValidationRecord.ps1</w:t>
            </w:r>
          </w:p>
        </w:tc>
        <w:tc>
          <w:tcPr>
            <w:tcW w:w="1377" w:type="pct"/>
            <w:shd w:val="clear" w:color="auto" w:fill="DBE5F1"/>
          </w:tcPr>
          <w:p w14:paraId="05928096" w14:textId="77777777" w:rsidR="007173C1" w:rsidRPr="00927E87" w:rsidRDefault="007173C1" w:rsidP="00927E87">
            <w:pPr>
              <w:pStyle w:val="Tabletext"/>
              <w:spacing w:line="240" w:lineRule="auto"/>
              <w:ind w:right="-26"/>
              <w:jc w:val="center"/>
              <w:rPr>
                <w:color w:val="000000"/>
                <w:sz w:val="16"/>
                <w:szCs w:val="16"/>
                <w:lang w:eastAsia="en-GB"/>
              </w:rPr>
            </w:pPr>
            <w:r w:rsidRPr="00927E87">
              <w:rPr>
                <w:color w:val="000000"/>
                <w:sz w:val="16"/>
                <w:szCs w:val="16"/>
                <w:lang w:eastAsia="en-GB"/>
              </w:rPr>
              <w:t>187a48b50996d94e54ab38be0141a864bcfa2a95</w:t>
            </w:r>
          </w:p>
          <w:p w14:paraId="605BB1DD" w14:textId="77777777" w:rsidR="002A0A0A" w:rsidRPr="007173C1" w:rsidRDefault="002A0A0A" w:rsidP="00927E87">
            <w:pPr>
              <w:pStyle w:val="Tabletext"/>
              <w:spacing w:line="240" w:lineRule="auto"/>
              <w:ind w:right="-26"/>
              <w:jc w:val="center"/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2500" w:type="pct"/>
            <w:shd w:val="clear" w:color="auto" w:fill="DBE5F1"/>
          </w:tcPr>
          <w:p w14:paraId="38C34E0B" w14:textId="77777777" w:rsidR="002A0A0A" w:rsidRPr="0028440C" w:rsidRDefault="00F53231" w:rsidP="007C4551">
            <w:pPr>
              <w:pStyle w:val="Tabletext"/>
              <w:spacing w:line="240" w:lineRule="auto"/>
              <w:ind w:right="-26"/>
              <w:jc w:val="center"/>
              <w:rPr>
                <w:color w:val="000000"/>
                <w:sz w:val="16"/>
                <w:szCs w:val="16"/>
                <w:lang w:eastAsia="en-GB"/>
              </w:rPr>
            </w:pPr>
            <w:r>
              <w:rPr>
                <w:color w:val="000000"/>
                <w:sz w:val="16"/>
                <w:szCs w:val="16"/>
                <w:lang w:eastAsia="en-GB"/>
              </w:rPr>
              <w:t>/v</w:t>
            </w:r>
            <w:r w:rsidR="009304F0">
              <w:rPr>
                <w:color w:val="000000"/>
                <w:sz w:val="16"/>
                <w:szCs w:val="16"/>
                <w:lang w:eastAsia="en-GB"/>
              </w:rPr>
              <w:t>6</w:t>
            </w:r>
            <w:r w:rsidR="00B0726B">
              <w:rPr>
                <w:color w:val="000000"/>
                <w:sz w:val="16"/>
                <w:szCs w:val="16"/>
                <w:lang w:eastAsia="en-GB"/>
              </w:rPr>
              <w:t>.</w:t>
            </w:r>
            <w:r w:rsidR="00960134">
              <w:rPr>
                <w:color w:val="000000"/>
                <w:sz w:val="16"/>
                <w:szCs w:val="16"/>
                <w:lang w:eastAsia="en-GB"/>
              </w:rPr>
              <w:t>2</w:t>
            </w:r>
            <w:r w:rsidR="002A0A0A" w:rsidRPr="0028440C">
              <w:rPr>
                <w:color w:val="000000"/>
                <w:sz w:val="16"/>
                <w:szCs w:val="16"/>
                <w:lang w:eastAsia="en-GB"/>
              </w:rPr>
              <w:t>/National Blueprint System/Solidsoft.Emvs.Nbs/Solidsoft.Emvs.Nbs.Deployment/DeployScripts/</w:t>
            </w:r>
          </w:p>
        </w:tc>
      </w:tr>
    </w:tbl>
    <w:p w14:paraId="06C9ABFE" w14:textId="77777777" w:rsidR="00465A01" w:rsidRDefault="00BA328C" w:rsidP="00486A23">
      <w:pPr>
        <w:pStyle w:val="Caption"/>
        <w:rPr>
          <w:b w:val="0"/>
          <w:sz w:val="28"/>
        </w:rPr>
      </w:pPr>
      <w:bookmarkStart w:id="27" w:name="_Toc21099750"/>
      <w:r>
        <w:t xml:space="preserve">Table </w:t>
      </w:r>
      <w:r w:rsidR="0045489D">
        <w:fldChar w:fldCharType="begin"/>
      </w:r>
      <w:r w:rsidR="00526237">
        <w:instrText xml:space="preserve"> SEQ Table \* ARABIC </w:instrText>
      </w:r>
      <w:r w:rsidR="0045489D">
        <w:fldChar w:fldCharType="separate"/>
      </w:r>
      <w:r w:rsidR="0064726F">
        <w:rPr>
          <w:noProof/>
        </w:rPr>
        <w:t>4</w:t>
      </w:r>
      <w:r w:rsidR="0045489D">
        <w:rPr>
          <w:noProof/>
        </w:rPr>
        <w:fldChar w:fldCharType="end"/>
      </w:r>
      <w:r>
        <w:t xml:space="preserve">: </w:t>
      </w:r>
      <w:r w:rsidR="001D2631">
        <w:t>Data Retrieval Programs</w:t>
      </w:r>
      <w:bookmarkEnd w:id="27"/>
    </w:p>
    <w:p w14:paraId="01D7DD5C" w14:textId="77777777" w:rsidR="00C4498E" w:rsidRDefault="001177D9" w:rsidP="00C4498E">
      <w:pPr>
        <w:pStyle w:val="Heading1"/>
      </w:pPr>
      <w:r>
        <w:br w:type="page"/>
      </w:r>
      <w:bookmarkStart w:id="28" w:name="_Toc21099745"/>
      <w:r w:rsidR="00C4498E">
        <w:lastRenderedPageBreak/>
        <w:t>Approver Statement</w:t>
      </w:r>
      <w:r w:rsidR="00486A23">
        <w:t>s</w:t>
      </w:r>
      <w:bookmarkEnd w:id="28"/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5382"/>
        <w:gridCol w:w="1470"/>
        <w:gridCol w:w="674"/>
        <w:gridCol w:w="674"/>
        <w:gridCol w:w="1564"/>
        <w:gridCol w:w="1564"/>
        <w:gridCol w:w="1283"/>
        <w:gridCol w:w="674"/>
        <w:gridCol w:w="674"/>
      </w:tblGrid>
      <w:tr w:rsidR="001305C6" w:rsidRPr="0028440C" w14:paraId="2C72BF3B" w14:textId="77777777" w:rsidTr="0028440C">
        <w:tc>
          <w:tcPr>
            <w:tcW w:w="14175" w:type="dxa"/>
            <w:shd w:val="clear" w:color="auto" w:fill="F2F2F2"/>
          </w:tcPr>
          <w:p w14:paraId="5153BABC" w14:textId="77777777" w:rsidR="001305C6" w:rsidRPr="0028440C" w:rsidRDefault="001305C6" w:rsidP="001305C6">
            <w:pPr>
              <w:pStyle w:val="Tabletext"/>
              <w:rPr>
                <w:b/>
                <w:i/>
                <w:lang w:eastAsia="en-GB"/>
              </w:rPr>
            </w:pPr>
            <w:r w:rsidRPr="0028440C">
              <w:rPr>
                <w:b/>
                <w:i/>
                <w:lang w:eastAsia="en-GB"/>
              </w:rPr>
              <w:t xml:space="preserve">[To be completed by specification </w:t>
            </w:r>
            <w:proofErr w:type="gramStart"/>
            <w:r w:rsidRPr="0028440C">
              <w:rPr>
                <w:b/>
                <w:i/>
                <w:lang w:eastAsia="en-GB"/>
              </w:rPr>
              <w:t>author]</w:t>
            </w:r>
            <w:r>
              <w:t>Ref.</w:t>
            </w:r>
            <w:proofErr w:type="gramEnd"/>
          </w:p>
          <w:p w14:paraId="142F8D80" w14:textId="77777777" w:rsidR="001305C6" w:rsidRPr="001305C6" w:rsidRDefault="001305C6" w:rsidP="001305C6">
            <w:pPr>
              <w:pStyle w:val="Tabletext"/>
              <w:rPr>
                <w:lang w:eastAsia="en-GB"/>
              </w:rPr>
            </w:pPr>
            <w:r w:rsidRPr="001305C6">
              <w:rPr>
                <w:lang w:eastAsia="en-GB"/>
              </w:rPr>
              <w:t xml:space="preserve">This record specifies the </w:t>
            </w:r>
            <w:r w:rsidR="00641E75">
              <w:rPr>
                <w:lang w:eastAsia="en-GB"/>
              </w:rPr>
              <w:t xml:space="preserve">hardware and standard software </w:t>
            </w:r>
            <w:r w:rsidRPr="001305C6">
              <w:rPr>
                <w:lang w:eastAsia="en-GB"/>
              </w:rPr>
              <w:t xml:space="preserve">components required for the </w:t>
            </w:r>
            <w:r w:rsidR="00546F50">
              <w:rPr>
                <w:color w:val="000000"/>
                <w:lang w:eastAsia="en-GB"/>
              </w:rPr>
              <w:t xml:space="preserve">Production (PRD-IQE) - </w:t>
            </w:r>
            <w:r w:rsidR="00D92F96">
              <w:rPr>
                <w:color w:val="000000"/>
                <w:lang w:eastAsia="en-GB"/>
              </w:rPr>
              <w:t>Bulgaria</w:t>
            </w:r>
            <w:r w:rsidR="00F17F14" w:rsidRPr="0028440C">
              <w:rPr>
                <w:color w:val="000000"/>
                <w:lang w:eastAsia="en-GB"/>
              </w:rPr>
              <w:t xml:space="preserve"> </w:t>
            </w:r>
            <w:r w:rsidRPr="001305C6">
              <w:rPr>
                <w:lang w:eastAsia="en-GB"/>
              </w:rPr>
              <w:t>environment.</w:t>
            </w:r>
          </w:p>
          <w:p w14:paraId="7F5431C0" w14:textId="77777777" w:rsidR="001305C6" w:rsidRPr="001305C6" w:rsidRDefault="001305C6" w:rsidP="001305C6">
            <w:pPr>
              <w:pStyle w:val="Tabletext"/>
              <w:rPr>
                <w:lang w:eastAsia="en-GB"/>
              </w:rPr>
            </w:pPr>
            <w:r w:rsidRPr="0028440C">
              <w:rPr>
                <w:b/>
                <w:lang w:eastAsia="en-GB"/>
              </w:rPr>
              <w:t>Approver statement:</w:t>
            </w:r>
            <w:r w:rsidRPr="001305C6">
              <w:rPr>
                <w:lang w:eastAsia="en-GB"/>
              </w:rPr>
              <w:t xml:space="preserve"> By signing this record</w:t>
            </w:r>
            <w:r w:rsidR="00094925">
              <w:rPr>
                <w:lang w:eastAsia="en-GB"/>
              </w:rPr>
              <w:t>,</w:t>
            </w:r>
            <w:r w:rsidRPr="001305C6">
              <w:rPr>
                <w:lang w:eastAsia="en-GB"/>
              </w:rPr>
              <w:t xml:space="preserve"> I hereby confirm that the </w:t>
            </w:r>
            <w:r w:rsidR="00641E75">
              <w:rPr>
                <w:lang w:eastAsia="en-GB"/>
              </w:rPr>
              <w:t xml:space="preserve">hardware and standard software </w:t>
            </w:r>
            <w:r w:rsidRPr="0028440C">
              <w:rPr>
                <w:color w:val="000000"/>
                <w:lang w:eastAsia="en-GB"/>
              </w:rPr>
              <w:t xml:space="preserve">components </w:t>
            </w:r>
            <w:r w:rsidRPr="001305C6">
              <w:rPr>
                <w:lang w:eastAsia="en-GB"/>
              </w:rPr>
              <w:t xml:space="preserve">as described above are correct. </w:t>
            </w:r>
          </w:p>
          <w:p w14:paraId="5C05932D" w14:textId="77777777" w:rsidR="00EE4E27" w:rsidRDefault="00EE4E27" w:rsidP="001305C6">
            <w:pPr>
              <w:pStyle w:val="Tabletext"/>
              <w:rPr>
                <w:b/>
                <w:lang w:eastAsia="en-GB"/>
              </w:rPr>
            </w:pPr>
          </w:p>
          <w:p w14:paraId="5CEC0C13" w14:textId="77777777" w:rsidR="00EE4E27" w:rsidRDefault="00EE4E27" w:rsidP="001305C6">
            <w:pPr>
              <w:pStyle w:val="Tabletext"/>
              <w:rPr>
                <w:b/>
                <w:lang w:eastAsia="en-GB"/>
              </w:rPr>
            </w:pPr>
          </w:p>
          <w:p w14:paraId="66980FDD" w14:textId="77777777" w:rsidR="001305C6" w:rsidRPr="001305C6" w:rsidRDefault="001305C6" w:rsidP="001305C6">
            <w:pPr>
              <w:pStyle w:val="Tabletext"/>
              <w:rPr>
                <w:lang w:eastAsia="en-GB"/>
              </w:rPr>
            </w:pPr>
            <w:r w:rsidRPr="0028440C">
              <w:rPr>
                <w:b/>
                <w:lang w:eastAsia="en-GB"/>
              </w:rPr>
              <w:t>Approver Wet Ink Signature:</w:t>
            </w:r>
            <w:r w:rsidRPr="001305C6">
              <w:rPr>
                <w:lang w:eastAsia="en-GB"/>
              </w:rPr>
              <w:t xml:space="preserve">  ___________________</w:t>
            </w:r>
            <w:r w:rsidR="000D5A84">
              <w:rPr>
                <w:lang w:eastAsia="en-GB"/>
              </w:rPr>
              <w:t>_____</w:t>
            </w:r>
            <w:proofErr w:type="gramStart"/>
            <w:r w:rsidRPr="001305C6">
              <w:rPr>
                <w:lang w:eastAsia="en-GB"/>
              </w:rPr>
              <w:t>_ .</w:t>
            </w:r>
            <w:proofErr w:type="gramEnd"/>
            <w:r w:rsidR="002851F4">
              <w:rPr>
                <w:lang w:eastAsia="en-GB"/>
              </w:rPr>
              <w:t xml:space="preserve">     </w:t>
            </w:r>
          </w:p>
          <w:p w14:paraId="72A57EC1" w14:textId="77777777" w:rsidR="001305C6" w:rsidRPr="0028440C" w:rsidRDefault="001305C6" w:rsidP="001834B1">
            <w:pPr>
              <w:pStyle w:val="Tabletext"/>
              <w:rPr>
                <w:color w:val="4F6228"/>
                <w:lang w:eastAsia="en-GB"/>
              </w:rPr>
            </w:pPr>
            <w:r w:rsidRPr="0028440C">
              <w:rPr>
                <w:b/>
                <w:lang w:eastAsia="en-GB"/>
              </w:rPr>
              <w:t>Approver Name (record author):</w:t>
            </w:r>
            <w:r w:rsidRPr="0028440C">
              <w:rPr>
                <w:color w:val="336600"/>
                <w:lang w:eastAsia="en-GB"/>
              </w:rPr>
              <w:t xml:space="preserve"> </w:t>
            </w:r>
            <w:r w:rsidR="001834B1">
              <w:rPr>
                <w:color w:val="000000"/>
                <w:lang w:eastAsia="en-GB"/>
              </w:rPr>
              <w:t xml:space="preserve">Roberto </w:t>
            </w:r>
            <w:proofErr w:type="spellStart"/>
            <w:r w:rsidR="001834B1">
              <w:rPr>
                <w:color w:val="000000"/>
                <w:lang w:eastAsia="en-GB"/>
              </w:rPr>
              <w:t>Baccocchi</w:t>
            </w:r>
            <w:proofErr w:type="spellEnd"/>
            <w:r w:rsidR="001834B1">
              <w:rPr>
                <w:color w:val="000000"/>
                <w:lang w:eastAsia="en-GB"/>
              </w:rPr>
              <w:t xml:space="preserve"> </w:t>
            </w:r>
          </w:p>
        </w:tc>
        <w:tc>
          <w:tcPr>
            <w:tcW w:w="2310" w:type="dxa"/>
          </w:tcPr>
          <w:p w14:paraId="51FC9A6A" w14:textId="77777777" w:rsidR="005D19B2" w:rsidRDefault="005D19B2">
            <w:r>
              <w:t>Description</w:t>
            </w:r>
          </w:p>
        </w:tc>
        <w:tc>
          <w:tcPr>
            <w:tcW w:w="2310" w:type="dxa"/>
          </w:tcPr>
          <w:p w14:paraId="62BCA85A" w14:textId="77777777" w:rsidR="00771A3A" w:rsidRDefault="00771A3A"/>
        </w:tc>
        <w:tc>
          <w:tcPr>
            <w:tcW w:w="2310" w:type="dxa"/>
          </w:tcPr>
          <w:p w14:paraId="7A936859" w14:textId="77777777" w:rsidR="00771A3A" w:rsidRDefault="00771A3A"/>
        </w:tc>
        <w:tc>
          <w:tcPr>
            <w:tcW w:w="2310" w:type="dxa"/>
          </w:tcPr>
          <w:p w14:paraId="04170E81" w14:textId="77777777" w:rsidR="00771A3A" w:rsidRDefault="004A06BB">
            <w:r>
              <w:t>Specification Required</w:t>
            </w:r>
          </w:p>
        </w:tc>
        <w:tc>
          <w:tcPr>
            <w:tcW w:w="2310" w:type="dxa"/>
          </w:tcPr>
          <w:p w14:paraId="03941B32" w14:textId="77777777" w:rsidR="00771A3A" w:rsidRDefault="004A06BB">
            <w:r>
              <w:t>Specification Found</w:t>
            </w:r>
          </w:p>
        </w:tc>
        <w:tc>
          <w:tcPr>
            <w:tcW w:w="2310" w:type="dxa"/>
          </w:tcPr>
          <w:p w14:paraId="63E406B5" w14:textId="77777777" w:rsidR="00B53ECA" w:rsidRDefault="00B53ECA">
            <w:r>
              <w:t>Pass\Fail</w:t>
            </w:r>
          </w:p>
        </w:tc>
        <w:tc>
          <w:tcPr>
            <w:tcW w:w="2310" w:type="dxa"/>
          </w:tcPr>
          <w:p w14:paraId="3DE23AC6" w14:textId="77777777" w:rsidR="00B53ECA" w:rsidRDefault="00B53ECA"/>
        </w:tc>
        <w:tc>
          <w:tcPr>
            <w:tcW w:w="2310" w:type="dxa"/>
          </w:tcPr>
          <w:p w14:paraId="2AF5A2C9" w14:textId="77777777" w:rsidR="00B53ECA" w:rsidRDefault="00B53ECA"/>
        </w:tc>
      </w:tr>
    </w:tbl>
    <w:p w14:paraId="491EF57A" w14:textId="77777777" w:rsidR="001305C6" w:rsidRPr="001305C6" w:rsidRDefault="001305C6" w:rsidP="001305C6">
      <w:pPr>
        <w:pStyle w:val="NoSpacing"/>
        <w:rPr>
          <w:lang w:eastAsia="en-GB"/>
        </w:rPr>
      </w:pP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13959"/>
      </w:tblGrid>
      <w:tr w:rsidR="001305C6" w:rsidRPr="0028440C" w14:paraId="7B290F6D" w14:textId="77777777" w:rsidTr="0028440C">
        <w:tc>
          <w:tcPr>
            <w:tcW w:w="14175" w:type="dxa"/>
            <w:shd w:val="clear" w:color="auto" w:fill="F2F2F2"/>
          </w:tcPr>
          <w:p w14:paraId="43BC2841" w14:textId="77777777" w:rsidR="001305C6" w:rsidRPr="0028440C" w:rsidRDefault="001305C6" w:rsidP="001305C6">
            <w:pPr>
              <w:pStyle w:val="Tabletext"/>
              <w:rPr>
                <w:b/>
                <w:i/>
                <w:lang w:eastAsia="en-GB"/>
              </w:rPr>
            </w:pPr>
            <w:r w:rsidRPr="0028440C">
              <w:rPr>
                <w:b/>
                <w:i/>
                <w:lang w:eastAsia="en-GB"/>
              </w:rPr>
              <w:t>[To be completed by verification author]</w:t>
            </w:r>
          </w:p>
          <w:p w14:paraId="246124C6" w14:textId="77777777" w:rsidR="001305C6" w:rsidRPr="001305C6" w:rsidRDefault="001305C6" w:rsidP="0028440C">
            <w:pPr>
              <w:pStyle w:val="Tabletext"/>
              <w:ind w:right="-75"/>
              <w:rPr>
                <w:lang w:eastAsia="en-GB"/>
              </w:rPr>
            </w:pPr>
            <w:r w:rsidRPr="001305C6">
              <w:rPr>
                <w:lang w:eastAsia="en-GB"/>
              </w:rPr>
              <w:t xml:space="preserve">This record provides evidence that </w:t>
            </w:r>
            <w:r w:rsidR="00641E75">
              <w:rPr>
                <w:lang w:eastAsia="en-GB"/>
              </w:rPr>
              <w:t xml:space="preserve">hardware and standard software components for the </w:t>
            </w:r>
            <w:r w:rsidR="00546F50">
              <w:rPr>
                <w:color w:val="000000"/>
                <w:lang w:eastAsia="en-GB"/>
              </w:rPr>
              <w:t xml:space="preserve">Production (PRD-IQE) - </w:t>
            </w:r>
            <w:r w:rsidR="00D92F96">
              <w:rPr>
                <w:color w:val="000000"/>
                <w:lang w:eastAsia="en-GB"/>
              </w:rPr>
              <w:t>Bulgaria</w:t>
            </w:r>
            <w:r w:rsidR="00E60C12" w:rsidRPr="0028440C">
              <w:rPr>
                <w:color w:val="000000"/>
                <w:lang w:eastAsia="en-GB"/>
              </w:rPr>
              <w:t xml:space="preserve"> </w:t>
            </w:r>
            <w:r w:rsidR="00641E75" w:rsidRPr="001305C6">
              <w:rPr>
                <w:lang w:eastAsia="en-GB"/>
              </w:rPr>
              <w:t>environment</w:t>
            </w:r>
            <w:r w:rsidR="00641E75">
              <w:rPr>
                <w:lang w:eastAsia="en-GB"/>
              </w:rPr>
              <w:t xml:space="preserve"> </w:t>
            </w:r>
            <w:r w:rsidR="00CD6DA4">
              <w:rPr>
                <w:lang w:eastAsia="en-GB"/>
              </w:rPr>
              <w:t>have</w:t>
            </w:r>
            <w:r w:rsidRPr="001305C6">
              <w:rPr>
                <w:lang w:eastAsia="en-GB"/>
              </w:rPr>
              <w:t xml:space="preserve"> been successfully installed and configured</w:t>
            </w:r>
            <w:r w:rsidR="00797BFE">
              <w:rPr>
                <w:lang w:eastAsia="en-GB"/>
              </w:rPr>
              <w:t>.</w:t>
            </w:r>
            <w:r w:rsidRPr="001305C6">
              <w:rPr>
                <w:lang w:eastAsia="en-GB"/>
              </w:rPr>
              <w:t xml:space="preserve"> </w:t>
            </w:r>
          </w:p>
          <w:p w14:paraId="3DCC8DA1" w14:textId="77777777" w:rsidR="001305C6" w:rsidRPr="001305C6" w:rsidRDefault="001305C6" w:rsidP="001305C6">
            <w:pPr>
              <w:pStyle w:val="Tabletext"/>
              <w:rPr>
                <w:lang w:eastAsia="en-GB"/>
              </w:rPr>
            </w:pPr>
            <w:r w:rsidRPr="0028440C">
              <w:rPr>
                <w:b/>
                <w:lang w:eastAsia="en-GB"/>
              </w:rPr>
              <w:t>Approver statement:</w:t>
            </w:r>
            <w:r w:rsidRPr="001305C6">
              <w:rPr>
                <w:lang w:eastAsia="en-GB"/>
              </w:rPr>
              <w:t xml:space="preserve"> By signing this record</w:t>
            </w:r>
            <w:r w:rsidR="00094925">
              <w:rPr>
                <w:lang w:eastAsia="en-GB"/>
              </w:rPr>
              <w:t>,</w:t>
            </w:r>
            <w:r w:rsidRPr="001305C6">
              <w:rPr>
                <w:lang w:eastAsia="en-GB"/>
              </w:rPr>
              <w:t xml:space="preserve"> I hereby confirm that the verification as described above has been successfully completed. </w:t>
            </w:r>
          </w:p>
          <w:p w14:paraId="6B624130" w14:textId="77777777" w:rsidR="00EE4E27" w:rsidRDefault="00EE4E27" w:rsidP="00EE4E27">
            <w:pPr>
              <w:pStyle w:val="Tabletext"/>
              <w:rPr>
                <w:b/>
                <w:lang w:eastAsia="en-GB"/>
              </w:rPr>
            </w:pPr>
          </w:p>
          <w:p w14:paraId="336BB743" w14:textId="77777777" w:rsidR="00EE4E27" w:rsidRDefault="00EE4E27" w:rsidP="00EE4E27">
            <w:pPr>
              <w:pStyle w:val="Tabletext"/>
              <w:rPr>
                <w:b/>
                <w:lang w:eastAsia="en-GB"/>
              </w:rPr>
            </w:pPr>
          </w:p>
          <w:p w14:paraId="466263AD" w14:textId="77777777" w:rsidR="001305C6" w:rsidRPr="001305C6" w:rsidRDefault="001305C6" w:rsidP="001305C6">
            <w:pPr>
              <w:pStyle w:val="Tabletext"/>
              <w:rPr>
                <w:lang w:eastAsia="en-GB"/>
              </w:rPr>
            </w:pPr>
            <w:r w:rsidRPr="0028440C">
              <w:rPr>
                <w:b/>
                <w:lang w:eastAsia="en-GB"/>
              </w:rPr>
              <w:t>Approver Wet Ink Signature:</w:t>
            </w:r>
            <w:r w:rsidRPr="001305C6">
              <w:rPr>
                <w:lang w:eastAsia="en-GB"/>
              </w:rPr>
              <w:t xml:space="preserve">  _________________</w:t>
            </w:r>
            <w:r w:rsidR="000D5A84">
              <w:rPr>
                <w:lang w:eastAsia="en-GB"/>
              </w:rPr>
              <w:t>_____</w:t>
            </w:r>
            <w:r w:rsidRPr="001305C6">
              <w:rPr>
                <w:lang w:eastAsia="en-GB"/>
              </w:rPr>
              <w:t>__</w:t>
            </w:r>
            <w:proofErr w:type="gramStart"/>
            <w:r w:rsidRPr="001305C6">
              <w:rPr>
                <w:lang w:eastAsia="en-GB"/>
              </w:rPr>
              <w:t>_ .</w:t>
            </w:r>
            <w:proofErr w:type="gramEnd"/>
          </w:p>
          <w:p w14:paraId="4796B1A0" w14:textId="77777777" w:rsidR="001305C6" w:rsidRPr="0028440C" w:rsidRDefault="001305C6" w:rsidP="0029596D">
            <w:pPr>
              <w:pStyle w:val="Tabletext"/>
              <w:rPr>
                <w:b/>
                <w:i/>
                <w:lang w:eastAsia="en-GB"/>
              </w:rPr>
            </w:pPr>
            <w:r w:rsidRPr="0028440C">
              <w:rPr>
                <w:b/>
                <w:lang w:eastAsia="en-GB"/>
              </w:rPr>
              <w:t>Approver Name (record author):</w:t>
            </w:r>
            <w:r w:rsidRPr="001305C6">
              <w:rPr>
                <w:lang w:eastAsia="en-GB"/>
              </w:rPr>
              <w:t xml:space="preserve"> </w:t>
            </w:r>
            <w:r w:rsidR="001834B1">
              <w:rPr>
                <w:color w:val="000000"/>
                <w:lang w:eastAsia="en-GB"/>
              </w:rPr>
              <w:t xml:space="preserve">Roberto </w:t>
            </w:r>
            <w:proofErr w:type="spellStart"/>
            <w:r w:rsidR="001834B1">
              <w:rPr>
                <w:color w:val="000000"/>
                <w:lang w:eastAsia="en-GB"/>
              </w:rPr>
              <w:t>Baccocchi</w:t>
            </w:r>
            <w:proofErr w:type="spellEnd"/>
          </w:p>
        </w:tc>
      </w:tr>
    </w:tbl>
    <w:p w14:paraId="7141D3A9" w14:textId="77777777" w:rsidR="001305C6" w:rsidRDefault="001305C6" w:rsidP="001305C6">
      <w:pPr>
        <w:pStyle w:val="NoSpacing"/>
      </w:pP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13959"/>
      </w:tblGrid>
      <w:tr w:rsidR="001305C6" w:rsidRPr="0028440C" w14:paraId="675D67BD" w14:textId="77777777" w:rsidTr="0028440C">
        <w:tc>
          <w:tcPr>
            <w:tcW w:w="14175" w:type="dxa"/>
            <w:shd w:val="clear" w:color="auto" w:fill="F2F2F2"/>
          </w:tcPr>
          <w:p w14:paraId="0561FF65" w14:textId="77777777" w:rsidR="001305C6" w:rsidRPr="0028440C" w:rsidRDefault="001305C6" w:rsidP="001305C6">
            <w:pPr>
              <w:pStyle w:val="Tabletext"/>
              <w:rPr>
                <w:b/>
                <w:i/>
                <w:lang w:eastAsia="en-GB"/>
              </w:rPr>
            </w:pPr>
            <w:r w:rsidRPr="0028440C">
              <w:rPr>
                <w:b/>
                <w:i/>
                <w:lang w:eastAsia="en-GB"/>
              </w:rPr>
              <w:t xml:space="preserve"> [To be completed by Quality Manager]</w:t>
            </w:r>
          </w:p>
          <w:p w14:paraId="1B8F890E" w14:textId="77777777" w:rsidR="001305C6" w:rsidRPr="0028440C" w:rsidRDefault="001305C6" w:rsidP="001305C6">
            <w:pPr>
              <w:pStyle w:val="Tabletext"/>
              <w:rPr>
                <w:b/>
                <w:i/>
                <w:sz w:val="28"/>
                <w:szCs w:val="28"/>
                <w:lang w:eastAsia="en-GB"/>
              </w:rPr>
            </w:pPr>
          </w:p>
          <w:p w14:paraId="6C899CE0" w14:textId="77777777" w:rsidR="001305C6" w:rsidRPr="001305C6" w:rsidRDefault="001305C6" w:rsidP="001305C6">
            <w:pPr>
              <w:pStyle w:val="Tabletext"/>
              <w:rPr>
                <w:lang w:eastAsia="en-GB"/>
              </w:rPr>
            </w:pPr>
            <w:r w:rsidRPr="0028440C">
              <w:rPr>
                <w:b/>
                <w:lang w:eastAsia="en-GB"/>
              </w:rPr>
              <w:lastRenderedPageBreak/>
              <w:t>Quality Manager Wet Ink Signature:</w:t>
            </w:r>
            <w:r w:rsidRPr="001305C6">
              <w:rPr>
                <w:lang w:eastAsia="en-GB"/>
              </w:rPr>
              <w:t xml:space="preserve">  ______________</w:t>
            </w:r>
            <w:r w:rsidR="000D5A84">
              <w:rPr>
                <w:lang w:eastAsia="en-GB"/>
              </w:rPr>
              <w:t>_____</w:t>
            </w:r>
            <w:r w:rsidRPr="001305C6">
              <w:rPr>
                <w:lang w:eastAsia="en-GB"/>
              </w:rPr>
              <w:t>_____</w:t>
            </w:r>
            <w:proofErr w:type="gramStart"/>
            <w:r w:rsidRPr="001305C6">
              <w:rPr>
                <w:lang w:eastAsia="en-GB"/>
              </w:rPr>
              <w:t>_ .</w:t>
            </w:r>
            <w:proofErr w:type="gramEnd"/>
          </w:p>
          <w:p w14:paraId="76541F74" w14:textId="77777777" w:rsidR="001305C6" w:rsidRPr="001305C6" w:rsidRDefault="001305C6" w:rsidP="001305C6">
            <w:pPr>
              <w:pStyle w:val="Tabletext"/>
              <w:rPr>
                <w:lang w:eastAsia="en-GB"/>
              </w:rPr>
            </w:pPr>
            <w:r w:rsidRPr="0028440C">
              <w:rPr>
                <w:b/>
                <w:lang w:eastAsia="en-GB"/>
              </w:rPr>
              <w:t>Qual</w:t>
            </w:r>
            <w:r w:rsidR="00AD599D" w:rsidRPr="0028440C">
              <w:rPr>
                <w:b/>
                <w:lang w:eastAsia="en-GB"/>
              </w:rPr>
              <w:t>ity Manager Name</w:t>
            </w:r>
            <w:r w:rsidRPr="0028440C">
              <w:rPr>
                <w:b/>
                <w:lang w:eastAsia="en-GB"/>
              </w:rPr>
              <w:t>:</w:t>
            </w:r>
            <w:r w:rsidRPr="001305C6">
              <w:rPr>
                <w:lang w:eastAsia="en-GB"/>
              </w:rPr>
              <w:t xml:space="preserve"> </w:t>
            </w:r>
            <w:r w:rsidR="00CF1A59">
              <w:rPr>
                <w:lang w:eastAsia="en-GB"/>
              </w:rPr>
              <w:t>Mat</w:t>
            </w:r>
            <w:r w:rsidR="0059229D">
              <w:rPr>
                <w:lang w:eastAsia="en-GB"/>
              </w:rPr>
              <w:t>t</w:t>
            </w:r>
            <w:r w:rsidR="00CF1A59">
              <w:rPr>
                <w:lang w:eastAsia="en-GB"/>
              </w:rPr>
              <w:t xml:space="preserve"> Rymell</w:t>
            </w:r>
          </w:p>
          <w:p w14:paraId="14479C81" w14:textId="77777777" w:rsidR="001305C6" w:rsidRDefault="001305C6" w:rsidP="001305C6">
            <w:pPr>
              <w:pStyle w:val="Tabletext"/>
              <w:rPr>
                <w:lang w:eastAsia="en-GB"/>
              </w:rPr>
            </w:pPr>
          </w:p>
          <w:p w14:paraId="1A4BC1FB" w14:textId="77777777" w:rsidR="001305C6" w:rsidRPr="0028440C" w:rsidRDefault="001305C6" w:rsidP="001305C6">
            <w:pPr>
              <w:pStyle w:val="Tabletext"/>
              <w:rPr>
                <w:b/>
                <w:i/>
                <w:lang w:eastAsia="en-GB"/>
              </w:rPr>
            </w:pPr>
            <w:r w:rsidRPr="0028440C">
              <w:rPr>
                <w:b/>
                <w:lang w:eastAsia="en-GB"/>
              </w:rPr>
              <w:t>Verification Record Date:</w:t>
            </w:r>
            <w:r>
              <w:rPr>
                <w:lang w:eastAsia="en-GB"/>
              </w:rPr>
              <w:t xml:space="preserve"> </w:t>
            </w:r>
            <w:r w:rsidRPr="001305C6">
              <w:rPr>
                <w:lang w:eastAsia="en-GB"/>
              </w:rPr>
              <w:t>___________________</w:t>
            </w:r>
            <w:proofErr w:type="gramStart"/>
            <w:r w:rsidRPr="001305C6">
              <w:rPr>
                <w:lang w:eastAsia="en-GB"/>
              </w:rPr>
              <w:t>_</w:t>
            </w:r>
            <w:r w:rsidR="000D5A84">
              <w:rPr>
                <w:lang w:eastAsia="en-GB"/>
              </w:rPr>
              <w:t xml:space="preserve"> .</w:t>
            </w:r>
            <w:proofErr w:type="gramEnd"/>
          </w:p>
        </w:tc>
      </w:tr>
    </w:tbl>
    <w:p w14:paraId="0561A849" w14:textId="77777777" w:rsidR="00413441" w:rsidRDefault="00413441" w:rsidP="00413441">
      <w:pPr>
        <w:rPr>
          <w:b/>
        </w:rPr>
      </w:pPr>
    </w:p>
    <w:p w14:paraId="0E81BE35" w14:textId="77777777" w:rsidR="009D1495" w:rsidRDefault="009D1495" w:rsidP="009D1495">
      <w:pPr>
        <w:pStyle w:val="Heading1"/>
        <w:ind w:right="146"/>
      </w:pPr>
      <w:bookmarkStart w:id="29" w:name="_Toc379449916"/>
      <w:bookmarkStart w:id="30" w:name="_Toc21099746"/>
      <w:r>
        <w:t>References</w:t>
      </w:r>
      <w:bookmarkEnd w:id="29"/>
      <w:bookmarkEnd w:id="30"/>
    </w:p>
    <w:p w14:paraId="226AA7E2" w14:textId="77777777" w:rsidR="00884811" w:rsidRPr="007A4244" w:rsidRDefault="009D1495" w:rsidP="009D1495">
      <w:r w:rsidRPr="003018E9">
        <w:t xml:space="preserve">The documents listed below </w:t>
      </w:r>
      <w:r w:rsidR="00832747">
        <w:t>were required to produce this document</w:t>
      </w:r>
      <w:r w:rsidRPr="003018E9">
        <w:t>:</w:t>
      </w:r>
    </w:p>
    <w:tbl>
      <w:tblPr>
        <w:tblW w:w="48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3"/>
        <w:gridCol w:w="1533"/>
        <w:gridCol w:w="1954"/>
        <w:gridCol w:w="8787"/>
      </w:tblGrid>
      <w:tr w:rsidR="00400D2C" w:rsidRPr="0028440C" w14:paraId="44AFD392" w14:textId="77777777" w:rsidTr="00472F42">
        <w:trPr>
          <w:cantSplit/>
          <w:tblHeader/>
        </w:trPr>
        <w:tc>
          <w:tcPr>
            <w:tcW w:w="453" w:type="pct"/>
            <w:shd w:val="clear" w:color="auto" w:fill="E6E6E6"/>
          </w:tcPr>
          <w:p w14:paraId="70B75E84" w14:textId="77777777" w:rsidR="00400D2C" w:rsidRPr="00E54A2A" w:rsidRDefault="00400D2C" w:rsidP="0040668A">
            <w:pPr>
              <w:pStyle w:val="Tableheader"/>
            </w:pPr>
            <w:r w:rsidRPr="00E54A2A">
              <w:t>Reference</w:t>
            </w:r>
          </w:p>
        </w:tc>
        <w:tc>
          <w:tcPr>
            <w:tcW w:w="568" w:type="pct"/>
            <w:shd w:val="clear" w:color="auto" w:fill="E6E6E6"/>
          </w:tcPr>
          <w:p w14:paraId="45B1F0DA" w14:textId="77777777" w:rsidR="00400D2C" w:rsidRPr="00E54A2A" w:rsidRDefault="00400D2C" w:rsidP="0040668A">
            <w:pPr>
              <w:pStyle w:val="Tableheader"/>
            </w:pPr>
            <w:r w:rsidRPr="00E54A2A">
              <w:t>Document ID</w:t>
            </w:r>
          </w:p>
        </w:tc>
        <w:tc>
          <w:tcPr>
            <w:tcW w:w="724" w:type="pct"/>
            <w:shd w:val="clear" w:color="auto" w:fill="E6E6E6"/>
          </w:tcPr>
          <w:p w14:paraId="5671C19F" w14:textId="77777777" w:rsidR="00400D2C" w:rsidRPr="00E54A2A" w:rsidRDefault="00400D2C" w:rsidP="0040668A">
            <w:pPr>
              <w:pStyle w:val="Tableheader"/>
            </w:pPr>
            <w:r>
              <w:t>Document Version</w:t>
            </w:r>
          </w:p>
        </w:tc>
        <w:tc>
          <w:tcPr>
            <w:tcW w:w="3255" w:type="pct"/>
            <w:shd w:val="clear" w:color="auto" w:fill="E6E6E6"/>
          </w:tcPr>
          <w:p w14:paraId="651DD636" w14:textId="77777777" w:rsidR="00400D2C" w:rsidRPr="00E54A2A" w:rsidRDefault="00400D2C" w:rsidP="0040668A">
            <w:pPr>
              <w:pStyle w:val="Tableheader"/>
            </w:pPr>
            <w:r w:rsidRPr="00E54A2A">
              <w:t>Document Title</w:t>
            </w:r>
          </w:p>
        </w:tc>
      </w:tr>
      <w:tr w:rsidR="00EE4E27" w:rsidRPr="0028440C" w14:paraId="3FEB493A" w14:textId="77777777" w:rsidTr="00472F42">
        <w:trPr>
          <w:cantSplit/>
        </w:trPr>
        <w:tc>
          <w:tcPr>
            <w:tcW w:w="453" w:type="pct"/>
          </w:tcPr>
          <w:p w14:paraId="28546ED8" w14:textId="77777777" w:rsidR="00EE4E27" w:rsidRPr="00E54A2A" w:rsidRDefault="00EE4E27" w:rsidP="0040668A">
            <w:pPr>
              <w:pStyle w:val="Tabletext"/>
            </w:pPr>
            <w:r w:rsidRPr="00E54A2A">
              <w:t>1</w:t>
            </w:r>
            <w:r>
              <w:t>.</w:t>
            </w:r>
          </w:p>
        </w:tc>
        <w:tc>
          <w:tcPr>
            <w:tcW w:w="568" w:type="pct"/>
          </w:tcPr>
          <w:p w14:paraId="4A2D1009" w14:textId="77777777" w:rsidR="00EE4E27" w:rsidRPr="00AA28AC" w:rsidRDefault="00EE4E27" w:rsidP="0040668A">
            <w:pPr>
              <w:pStyle w:val="Tabletext"/>
            </w:pPr>
            <w:r>
              <w:rPr>
                <w:color w:val="000000"/>
              </w:rPr>
              <w:t>N/A</w:t>
            </w:r>
          </w:p>
        </w:tc>
        <w:tc>
          <w:tcPr>
            <w:tcW w:w="724" w:type="pct"/>
          </w:tcPr>
          <w:p w14:paraId="3DCD129F" w14:textId="77777777" w:rsidR="00EE4E27" w:rsidRPr="00AA28AC" w:rsidRDefault="00EE4E27" w:rsidP="00A12754">
            <w:pPr>
              <w:pStyle w:val="Tabletext"/>
            </w:pPr>
            <w:r>
              <w:rPr>
                <w:color w:val="000000"/>
              </w:rPr>
              <w:t>N/A</w:t>
            </w:r>
          </w:p>
        </w:tc>
        <w:tc>
          <w:tcPr>
            <w:tcW w:w="3255" w:type="pct"/>
          </w:tcPr>
          <w:p w14:paraId="7F502012" w14:textId="77777777" w:rsidR="00EE4E27" w:rsidRPr="00AA28AC" w:rsidRDefault="00EE4E27" w:rsidP="00A12754">
            <w:pPr>
              <w:pStyle w:val="Tabletext"/>
            </w:pPr>
            <w:r>
              <w:rPr>
                <w:color w:val="000000"/>
              </w:rPr>
              <w:t>N/A</w:t>
            </w:r>
          </w:p>
        </w:tc>
      </w:tr>
    </w:tbl>
    <w:p w14:paraId="4065051F" w14:textId="77777777" w:rsidR="002336A6" w:rsidRDefault="009D1495" w:rsidP="00121DA8">
      <w:pPr>
        <w:pStyle w:val="Caption"/>
      </w:pPr>
      <w:bookmarkStart w:id="31" w:name="_Toc21099751"/>
      <w:r>
        <w:t xml:space="preserve">Table </w:t>
      </w:r>
      <w:r w:rsidR="0045489D">
        <w:fldChar w:fldCharType="begin"/>
      </w:r>
      <w:r w:rsidR="007C6DC3">
        <w:instrText xml:space="preserve"> SEQ Table \* ARABIC </w:instrText>
      </w:r>
      <w:r w:rsidR="0045489D">
        <w:fldChar w:fldCharType="separate"/>
      </w:r>
      <w:r w:rsidR="0064726F">
        <w:rPr>
          <w:noProof/>
        </w:rPr>
        <w:t>5</w:t>
      </w:r>
      <w:r w:rsidR="0045489D">
        <w:rPr>
          <w:noProof/>
        </w:rPr>
        <w:fldChar w:fldCharType="end"/>
      </w:r>
      <w:r>
        <w:t xml:space="preserve">: </w:t>
      </w:r>
      <w:r w:rsidRPr="005E754F">
        <w:t>Reference</w:t>
      </w:r>
      <w:bookmarkEnd w:id="31"/>
    </w:p>
    <w:p w14:paraId="7B9543C2" w14:textId="77777777" w:rsidR="00907F9D" w:rsidRDefault="00907F9D"/>
    <w:sectPr w:rsidR="00907F9D" w:rsidSect="00B334E6">
      <w:headerReference w:type="first" r:id="rId15"/>
      <w:pgSz w:w="16839" w:h="11907" w:orient="landscape" w:code="9"/>
      <w:pgMar w:top="1440" w:right="1440" w:bottom="1134" w:left="1440" w:header="567" w:footer="0" w:gutter="0"/>
      <w:cols w:space="720"/>
    </w:sectPr>
    <w:tbl>
      <w:tblPr>
        <w:tblStyle w:val="TableGrid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>
              <w:ind/>
            </w:pPr>
            <w:r>
              <w:t xml:space="preserve">ResourceName </w:t>
            </w:r>
            <w:r>
              <w:t>Ref.</w:t>
            </w:r>
          </w:p>
        </w:tc>
        <w:tc>
          <w:tcPr>
            <w:tcW w:w="2310" w:type="pct"/>
          </w:tcPr>
          <w:p>
            <w:pPr>
              <w:ind/>
            </w:pPr>
            <w:r>
              <w:t>Configuration</w:t>
            </w:r>
            <w:r>
              <w:t>Specification Required</w:t>
            </w:r>
          </w:p>
        </w:tc>
        <w:tc>
          <w:tcPr>
            <w:tcW w:w="2310" w:type="dxa"/>
          </w:tcPr>
          <w:p>
            <w:pPr>
              <w:ind/>
            </w:pPr>
            <w:r>
              <w:t>Specification Found</w:t>
            </w:r>
          </w:p>
        </w:tc>
        <w:tc>
          <w:tcPr>
            <w:tcW w:w="2310" w:type="dxa"/>
          </w:tcPr>
          <w:p>
            <w:pPr>
              <w:ind/>
            </w:pPr>
            <w:r>
              <w:t>Pass\Fail</w:t>
            </w:r>
          </w:p>
        </w:tc>
      </w:tr>
      <w:tr>
        <w:tc>
          <w:tcPr>
            <w:tcW w:w="2310" w:type="pct"/>
          </w:tcPr>
          <w:p>
            <w:pPr/>
            <w:r>
              <w:t>nbsbgiqe1jmp</w:t>
            </w:r>
          </w:p>
        </w:tc>
        <w:tc>
          <w:tcPr>
            <w:tcW w:w="2310" w:type="pct"/>
          </w:tcPr>
          <w:p>
            <w:pPr/>
            <w:r>
              <w:t xml:space="preserve">Type: Virtual Machine </w:t>
            </w:r>
            <w:r>
              <w:br/>
            </w:r>
            <w:r>
              <w:t xml:space="preserve">Location: northeurope </w:t>
            </w:r>
            <w:r>
              <w:br/>
            </w:r>
            <w:r>
              <w:t xml:space="preserve">ResourceGroup: NBSBgIqe1 </w:t>
            </w:r>
            <w:r>
              <w:br/>
            </w:r>
            <w:r>
              <w:t xml:space="preserve">VmSize: Standard_A2_v2 </w:t>
            </w:r>
            <w:r>
              <w:br/>
            </w:r>
            <w:r>
              <w:t xml:space="preserve">OSVersion: WindowsServer 2012-R2-Datacenter </w:t>
            </w:r>
            <w:r>
              <w:br/>
            </w:r>
            <w:r>
              <w:t xml:space="preserve">AdminUsername: SolidsoftNBS </w:t>
            </w:r>
            <w:r>
              <w:br/>
            </w:r>
            <w:r>
              <w:t xml:space="preserve">vNet: nbsbgiqe1vnet </w:t>
            </w:r>
            <w:r>
              <w:br/>
            </w:r>
            <w:r>
              <w:t>ProvisioningState: Succeeded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t>nbsbgiqe1appdata</w:t>
            </w:r>
          </w:p>
        </w:tc>
        <w:tc>
          <w:tcPr>
            <w:tcW w:w="2310" w:type="pct"/>
          </w:tcPr>
          <w:p>
            <w:pPr/>
            <w:r>
              <w:t xml:space="preserve">Type: Storage Account </w:t>
            </w:r>
            <w:r>
              <w:br/>
            </w:r>
            <w:r>
              <w:t xml:space="preserve">Location: northeurope </w:t>
            </w:r>
            <w:r>
              <w:br/>
            </w:r>
            <w:r>
              <w:t xml:space="preserve">ResourceGroup: NBSBgIqe1 </w:t>
            </w:r>
            <w:r>
              <w:br/>
            </w:r>
            <w:r>
              <w:t xml:space="preserve">SkuName: StandardRAGRS </w:t>
            </w:r>
            <w:r>
              <w:br/>
            </w:r>
            <w:r>
              <w:t xml:space="preserve">SkuTier: Standard </w:t>
            </w:r>
            <w:r>
              <w:br/>
            </w:r>
            <w:r>
              <w:t>ProvisioningState: Succeeded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t>nbsbgiqe1audit</w:t>
            </w:r>
          </w:p>
        </w:tc>
        <w:tc>
          <w:tcPr>
            <w:tcW w:w="2310" w:type="pct"/>
          </w:tcPr>
          <w:p>
            <w:pPr/>
            <w:r>
              <w:t xml:space="preserve">Type: Storage Account </w:t>
            </w:r>
            <w:r>
              <w:br/>
            </w:r>
            <w:r>
              <w:t xml:space="preserve">Location: northeurope </w:t>
            </w:r>
            <w:r>
              <w:br/>
            </w:r>
            <w:r>
              <w:t xml:space="preserve">ResourceGroup: NBSBgIqe1 </w:t>
            </w:r>
            <w:r>
              <w:br/>
            </w:r>
            <w:r>
              <w:t xml:space="preserve">SkuName: StandardRAGRS </w:t>
            </w:r>
            <w:r>
              <w:br/>
            </w:r>
            <w:r>
              <w:t xml:space="preserve">SkuTier: Standard </w:t>
            </w:r>
            <w:r>
              <w:br/>
            </w:r>
            <w:r>
              <w:t>ProvisioningState: Succeeded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t>nbsbgiqe1portalappdata</w:t>
            </w:r>
          </w:p>
        </w:tc>
        <w:tc>
          <w:tcPr>
            <w:tcW w:w="2310" w:type="pct"/>
          </w:tcPr>
          <w:p>
            <w:pPr/>
            <w:r>
              <w:t xml:space="preserve">Type: Storage Account </w:t>
            </w:r>
            <w:r>
              <w:br/>
            </w:r>
            <w:r>
              <w:t xml:space="preserve">Location: northeurope </w:t>
            </w:r>
            <w:r>
              <w:br/>
            </w:r>
            <w:r>
              <w:t xml:space="preserve">ResourceGroup: NBSBgIqe1 </w:t>
            </w:r>
            <w:r>
              <w:br/>
            </w:r>
            <w:r>
              <w:t xml:space="preserve">SkuName: StandardRAGRS </w:t>
            </w:r>
            <w:r>
              <w:br/>
            </w:r>
            <w:r>
              <w:t xml:space="preserve">SkuTier: Standard </w:t>
            </w:r>
            <w:r>
              <w:br/>
            </w:r>
            <w:r>
              <w:t>ProvisioningState: Succeeded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t>nbsbgiqe1reportdata</w:t>
            </w:r>
          </w:p>
        </w:tc>
        <w:tc>
          <w:tcPr>
            <w:tcW w:w="2310" w:type="pct"/>
          </w:tcPr>
          <w:p>
            <w:pPr/>
            <w:r>
              <w:t xml:space="preserve">Type: Storage Account </w:t>
            </w:r>
            <w:r>
              <w:br/>
            </w:r>
            <w:r>
              <w:t xml:space="preserve">Location: northeurope </w:t>
            </w:r>
            <w:r>
              <w:br/>
            </w:r>
            <w:r>
              <w:t xml:space="preserve">ResourceGroup: NBSBgIqe1 </w:t>
            </w:r>
            <w:r>
              <w:br/>
            </w:r>
            <w:r>
              <w:t xml:space="preserve">SkuName: StandardRAGRS </w:t>
            </w:r>
            <w:r>
              <w:br/>
            </w:r>
            <w:r>
              <w:t xml:space="preserve">SkuTier: Standard </w:t>
            </w:r>
            <w:r>
              <w:br/>
            </w:r>
            <w:r>
              <w:t>ProvisioningState: Succeeded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t>nbsbgiqe1st1</w:t>
            </w:r>
          </w:p>
        </w:tc>
        <w:tc>
          <w:tcPr>
            <w:tcW w:w="2310" w:type="pct"/>
          </w:tcPr>
          <w:p>
            <w:pPr/>
            <w:r>
              <w:t xml:space="preserve">Type: Storage Account </w:t>
            </w:r>
            <w:r>
              <w:br/>
            </w:r>
            <w:r>
              <w:t xml:space="preserve">Location: northeurope </w:t>
            </w:r>
            <w:r>
              <w:br/>
            </w:r>
            <w:r>
              <w:t xml:space="preserve">ResourceGroup: NBSBgIqe1 </w:t>
            </w:r>
            <w:r>
              <w:br/>
            </w:r>
            <w:r>
              <w:t xml:space="preserve">SkuName: StandardLRS </w:t>
            </w:r>
            <w:r>
              <w:br/>
            </w:r>
            <w:r>
              <w:t xml:space="preserve">SkuTier: Standard </w:t>
            </w:r>
            <w:r>
              <w:br/>
            </w:r>
            <w:r>
              <w:t>ProvisioningState: Succeeded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t>nbsbgiqe1st2</w:t>
            </w:r>
          </w:p>
        </w:tc>
        <w:tc>
          <w:tcPr>
            <w:tcW w:w="2310" w:type="pct"/>
          </w:tcPr>
          <w:p>
            <w:pPr/>
            <w:r>
              <w:t xml:space="preserve">Type: Storage Account </w:t>
            </w:r>
            <w:r>
              <w:br/>
            </w:r>
            <w:r>
              <w:t xml:space="preserve">Location: northeurope </w:t>
            </w:r>
            <w:r>
              <w:br/>
            </w:r>
            <w:r>
              <w:t xml:space="preserve">ResourceGroup: NBSBgIqe1 </w:t>
            </w:r>
            <w:r>
              <w:br/>
            </w:r>
            <w:r>
              <w:t xml:space="preserve">SkuName: StandardLRS </w:t>
            </w:r>
            <w:r>
              <w:br/>
            </w:r>
            <w:r>
              <w:t xml:space="preserve">SkuTier: Standard </w:t>
            </w:r>
            <w:r>
              <w:br/>
            </w:r>
            <w:r>
              <w:t>ProvisioningState: Succeeded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t>nbsbgiqe1stdiag1</w:t>
            </w:r>
          </w:p>
        </w:tc>
        <w:tc>
          <w:tcPr>
            <w:tcW w:w="2310" w:type="pct"/>
          </w:tcPr>
          <w:p>
            <w:pPr/>
            <w:r>
              <w:t xml:space="preserve">Type: Storage Account </w:t>
            </w:r>
            <w:r>
              <w:br/>
            </w:r>
            <w:r>
              <w:t xml:space="preserve">Location: northeurope </w:t>
            </w:r>
            <w:r>
              <w:br/>
            </w:r>
            <w:r>
              <w:t xml:space="preserve">ResourceGroup: NBSBgIqe1 </w:t>
            </w:r>
            <w:r>
              <w:br/>
            </w:r>
            <w:r>
              <w:t xml:space="preserve">SkuName: StandardLRS </w:t>
            </w:r>
            <w:r>
              <w:br/>
            </w:r>
            <w:r>
              <w:t xml:space="preserve">SkuTier: Standard </w:t>
            </w:r>
            <w:r>
              <w:br/>
            </w:r>
            <w:r>
              <w:t>ProvisioningState: Succeeded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t>nbsbgiqe1stlog1</w:t>
            </w:r>
          </w:p>
        </w:tc>
        <w:tc>
          <w:tcPr>
            <w:tcW w:w="2310" w:type="pct"/>
          </w:tcPr>
          <w:p>
            <w:pPr/>
            <w:r>
              <w:t xml:space="preserve">Type: Storage Account </w:t>
            </w:r>
            <w:r>
              <w:br/>
            </w:r>
            <w:r>
              <w:t xml:space="preserve">Location: northeurope </w:t>
            </w:r>
            <w:r>
              <w:br/>
            </w:r>
            <w:r>
              <w:t xml:space="preserve">ResourceGroup: NBSBgIqe1 </w:t>
            </w:r>
            <w:r>
              <w:br/>
            </w:r>
            <w:r>
              <w:t xml:space="preserve">SkuName: StandardLRS </w:t>
            </w:r>
            <w:r>
              <w:br/>
            </w:r>
            <w:r>
              <w:t xml:space="preserve">SkuTier: Standard </w:t>
            </w:r>
            <w:r>
              <w:br/>
            </w:r>
            <w:r>
              <w:t>ProvisioningState: Succeeded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t>nbsjumpstrfmoye7mu3w5ks</w:t>
            </w:r>
          </w:p>
        </w:tc>
        <w:tc>
          <w:tcPr>
            <w:tcW w:w="2310" w:type="pct"/>
          </w:tcPr>
          <w:p>
            <w:pPr/>
            <w:r>
              <w:t xml:space="preserve">Type: Storage Account </w:t>
            </w:r>
            <w:r>
              <w:br/>
            </w:r>
            <w:r>
              <w:t xml:space="preserve">Location: northeurope </w:t>
            </w:r>
            <w:r>
              <w:br/>
            </w:r>
            <w:r>
              <w:t xml:space="preserve">ResourceGroup: NBSBgIqe1 </w:t>
            </w:r>
            <w:r>
              <w:br/>
            </w:r>
            <w:r>
              <w:t xml:space="preserve">SkuName: StandardLRS </w:t>
            </w:r>
            <w:r>
              <w:br/>
            </w:r>
            <w:r>
              <w:t xml:space="preserve">SkuTier: Standard </w:t>
            </w:r>
            <w:r>
              <w:br/>
            </w:r>
            <w:r>
              <w:t>ProvisioningState: Succeeded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t>master</w:t>
            </w:r>
          </w:p>
        </w:tc>
        <w:tc>
          <w:tcPr>
            <w:tcW w:w="2310" w:type="pct"/>
          </w:tcPr>
          <w:p>
            <w:pPr/>
            <w:r>
              <w:t xml:space="preserve">Type: SQL Azure Database </w:t>
            </w:r>
            <w:r>
              <w:br/>
            </w:r>
            <w:r>
              <w:t xml:space="preserve">Location: northeurope </w:t>
            </w:r>
            <w:r>
              <w:br/>
            </w:r>
            <w:r>
              <w:t xml:space="preserve">ResourceGroup: NBSBgIqe1 </w:t>
            </w:r>
            <w:r>
              <w:br/>
            </w:r>
            <w:r>
              <w:t xml:space="preserve">SqlServerVersion: 12.0 </w:t>
            </w:r>
            <w:r>
              <w:br/>
            </w:r>
            <w:r>
              <w:t xml:space="preserve">SqlAdministratorLogin: nbsidentityadmin </w:t>
            </w:r>
            <w:r>
              <w:br/>
            </w:r>
            <w:r>
              <w:t xml:space="preserve">CollationName: SQL_Latin1_General_CP1_CI_AS </w:t>
            </w:r>
            <w:r>
              <w:br/>
            </w:r>
            <w:r>
              <w:t xml:space="preserve">MaxSizeBytes: 32212254720 </w:t>
            </w:r>
            <w:r>
              <w:br/>
            </w:r>
            <w:r>
              <w:t xml:space="preserve">Edition: System </w:t>
            </w:r>
            <w:r>
              <w:br/>
            </w:r>
            <w:r>
              <w:t xml:space="preserve">Size: System0 </w:t>
            </w:r>
            <w:r>
              <w:br/>
            </w:r>
            <w:r>
              <w:t>ProvisioningState: Online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t>solidsoft.emvs.nbs.identityserver.database</w:t>
            </w:r>
          </w:p>
        </w:tc>
        <w:tc>
          <w:tcPr>
            <w:tcW w:w="2310" w:type="pct"/>
          </w:tcPr>
          <w:p>
            <w:pPr/>
            <w:r>
              <w:t xml:space="preserve">Type: SQL Azure Database </w:t>
            </w:r>
            <w:r>
              <w:br/>
            </w:r>
            <w:r>
              <w:t xml:space="preserve">Location: northeurope </w:t>
            </w:r>
            <w:r>
              <w:br/>
            </w:r>
            <w:r>
              <w:t xml:space="preserve">ResourceGroup: NBSBgIqe1 </w:t>
            </w:r>
            <w:r>
              <w:br/>
            </w:r>
            <w:r>
              <w:t xml:space="preserve">SqlServerVersion: 12.0 </w:t>
            </w:r>
            <w:r>
              <w:br/>
            </w:r>
            <w:r>
              <w:t xml:space="preserve">SqlAdministratorLogin: nbsidentityadmin </w:t>
            </w:r>
            <w:r>
              <w:br/>
            </w:r>
            <w:r>
              <w:t xml:space="preserve">CollationName: SQL_Latin1_General_CP1_CI_AS </w:t>
            </w:r>
            <w:r>
              <w:br/>
            </w:r>
            <w:r>
              <w:t xml:space="preserve">MaxSizeBytes: 2147483648 </w:t>
            </w:r>
            <w:r>
              <w:br/>
            </w:r>
            <w:r>
              <w:t xml:space="preserve">Edition: Standard </w:t>
            </w:r>
            <w:r>
              <w:br/>
            </w:r>
            <w:r>
              <w:t xml:space="preserve">Size: S0 </w:t>
            </w:r>
            <w:r>
              <w:br/>
            </w:r>
            <w:r>
              <w:t>ProvisioningState: Online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t>master</w:t>
            </w:r>
          </w:p>
        </w:tc>
        <w:tc>
          <w:tcPr>
            <w:tcW w:w="2310" w:type="pct"/>
          </w:tcPr>
          <w:p>
            <w:pPr/>
            <w:r>
              <w:t xml:space="preserve">Type: SQL Azure Database </w:t>
            </w:r>
            <w:r>
              <w:br/>
            </w:r>
            <w:r>
              <w:t xml:space="preserve">Location: northeurope </w:t>
            </w:r>
            <w:r>
              <w:br/>
            </w:r>
            <w:r>
              <w:t xml:space="preserve">ResourceGroup: NBSBgIqe1 </w:t>
            </w:r>
            <w:r>
              <w:br/>
            </w:r>
            <w:r>
              <w:t xml:space="preserve">SqlServerVersion: 12.0 </w:t>
            </w:r>
            <w:r>
              <w:br/>
            </w:r>
            <w:r>
              <w:t xml:space="preserve">SqlAdministratorLogin: nbsorganisationsadmin </w:t>
            </w:r>
            <w:r>
              <w:br/>
            </w:r>
            <w:r>
              <w:t xml:space="preserve">CollationName: SQL_Latin1_General_CP1_CI_AS </w:t>
            </w:r>
            <w:r>
              <w:br/>
            </w:r>
            <w:r>
              <w:t xml:space="preserve">MaxSizeBytes: 32212254720 </w:t>
            </w:r>
            <w:r>
              <w:br/>
            </w:r>
            <w:r>
              <w:t xml:space="preserve">Edition: System </w:t>
            </w:r>
            <w:r>
              <w:br/>
            </w:r>
            <w:r>
              <w:t xml:space="preserve">Size: System0 </w:t>
            </w:r>
            <w:r>
              <w:br/>
            </w:r>
            <w:r>
              <w:t>ProvisioningState: Online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t>solidsoft.emvs.nbs.organisationsadmin.database</w:t>
            </w:r>
          </w:p>
        </w:tc>
        <w:tc>
          <w:tcPr>
            <w:tcW w:w="2310" w:type="pct"/>
          </w:tcPr>
          <w:p>
            <w:pPr/>
            <w:r>
              <w:t xml:space="preserve">Type: SQL Azure Database </w:t>
            </w:r>
            <w:r>
              <w:br/>
            </w:r>
            <w:r>
              <w:t xml:space="preserve">Location: northeurope </w:t>
            </w:r>
            <w:r>
              <w:br/>
            </w:r>
            <w:r>
              <w:t xml:space="preserve">ResourceGroup: NBSBgIqe1 </w:t>
            </w:r>
            <w:r>
              <w:br/>
            </w:r>
            <w:r>
              <w:t xml:space="preserve">SqlServerVersion: 12.0 </w:t>
            </w:r>
            <w:r>
              <w:br/>
            </w:r>
            <w:r>
              <w:t xml:space="preserve">SqlAdministratorLogin: nbsorganisationsadmin </w:t>
            </w:r>
            <w:r>
              <w:br/>
            </w:r>
            <w:r>
              <w:t xml:space="preserve">CollationName: SQL_Latin1_General_CP1_CI_AS </w:t>
            </w:r>
            <w:r>
              <w:br/>
            </w:r>
            <w:r>
              <w:t xml:space="preserve">MaxSizeBytes: 2147483648 </w:t>
            </w:r>
            <w:r>
              <w:br/>
            </w:r>
            <w:r>
              <w:t xml:space="preserve">Edition: Standard </w:t>
            </w:r>
            <w:r>
              <w:br/>
            </w:r>
            <w:r>
              <w:t xml:space="preserve">Size: S0 </w:t>
            </w:r>
            <w:r>
              <w:br/>
            </w:r>
            <w:r>
              <w:t>ProvisioningState: Online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t>master</w:t>
            </w:r>
          </w:p>
        </w:tc>
        <w:tc>
          <w:tcPr>
            <w:tcW w:w="2310" w:type="pct"/>
          </w:tcPr>
          <w:p>
            <w:pPr/>
            <w:r>
              <w:t xml:space="preserve">Type: SQL Azure Database </w:t>
            </w:r>
            <w:r>
              <w:br/>
            </w:r>
            <w:r>
              <w:t xml:space="preserve">Location: westeurope </w:t>
            </w:r>
            <w:r>
              <w:br/>
            </w:r>
            <w:r>
              <w:t xml:space="preserve">ResourceGroup: NBSBgIqe1 </w:t>
            </w:r>
            <w:r>
              <w:br/>
            </w:r>
            <w:r>
              <w:t xml:space="preserve">SqlServerVersion: 12.0 </w:t>
            </w:r>
            <w:r>
              <w:br/>
            </w:r>
            <w:r>
              <w:t xml:space="preserve">SqlAdministratorLogin: nbsidentityadmin </w:t>
            </w:r>
            <w:r>
              <w:br/>
            </w:r>
            <w:r>
              <w:t xml:space="preserve">CollationName: SQL_Latin1_General_CP1_CI_AS </w:t>
            </w:r>
            <w:r>
              <w:br/>
            </w:r>
            <w:r>
              <w:t xml:space="preserve">MaxSizeBytes: 32212254720 </w:t>
            </w:r>
            <w:r>
              <w:br/>
            </w:r>
            <w:r>
              <w:t xml:space="preserve">Edition: System </w:t>
            </w:r>
            <w:r>
              <w:br/>
            </w:r>
            <w:r>
              <w:t xml:space="preserve">Size: System0 </w:t>
            </w:r>
            <w:r>
              <w:br/>
            </w:r>
            <w:r>
              <w:t>ProvisioningState: Online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t>solidsoft.emvs.nbs.identityserver.database</w:t>
            </w:r>
          </w:p>
        </w:tc>
        <w:tc>
          <w:tcPr>
            <w:tcW w:w="2310" w:type="pct"/>
          </w:tcPr>
          <w:p>
            <w:pPr/>
            <w:r>
              <w:t xml:space="preserve">Type: SQL Azure Database </w:t>
            </w:r>
            <w:r>
              <w:br/>
            </w:r>
            <w:r>
              <w:t xml:space="preserve">Location: westeurope </w:t>
            </w:r>
            <w:r>
              <w:br/>
            </w:r>
            <w:r>
              <w:t xml:space="preserve">ResourceGroup: NBSBgIqe1 </w:t>
            </w:r>
            <w:r>
              <w:br/>
            </w:r>
            <w:r>
              <w:t xml:space="preserve">SqlServerVersion: 12.0 </w:t>
            </w:r>
            <w:r>
              <w:br/>
            </w:r>
            <w:r>
              <w:t xml:space="preserve">SqlAdministratorLogin: nbsidentityadmin </w:t>
            </w:r>
            <w:r>
              <w:br/>
            </w:r>
            <w:r>
              <w:t xml:space="preserve">CollationName: SQL_Latin1_General_CP1_CI_AS </w:t>
            </w:r>
            <w:r>
              <w:br/>
            </w:r>
            <w:r>
              <w:t xml:space="preserve">MaxSizeBytes: 2147483648 </w:t>
            </w:r>
            <w:r>
              <w:br/>
            </w:r>
            <w:r>
              <w:t xml:space="preserve">Edition: Standard </w:t>
            </w:r>
            <w:r>
              <w:br/>
            </w:r>
            <w:r>
              <w:t xml:space="preserve">Size: S0 </w:t>
            </w:r>
            <w:r>
              <w:br/>
            </w:r>
            <w:r>
              <w:t>ProvisioningState: Online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t>master</w:t>
            </w:r>
          </w:p>
        </w:tc>
        <w:tc>
          <w:tcPr>
            <w:tcW w:w="2310" w:type="pct"/>
          </w:tcPr>
          <w:p>
            <w:pPr/>
            <w:r>
              <w:t xml:space="preserve">Type: SQL Azure Database </w:t>
            </w:r>
            <w:r>
              <w:br/>
            </w:r>
            <w:r>
              <w:t xml:space="preserve">Location: westeurope </w:t>
            </w:r>
            <w:r>
              <w:br/>
            </w:r>
            <w:r>
              <w:t xml:space="preserve">ResourceGroup: NBSBgIqe1 </w:t>
            </w:r>
            <w:r>
              <w:br/>
            </w:r>
            <w:r>
              <w:t xml:space="preserve">SqlServerVersion: 12.0 </w:t>
            </w:r>
            <w:r>
              <w:br/>
            </w:r>
            <w:r>
              <w:t xml:space="preserve">SqlAdministratorLogin: nbsorganisationsadmin </w:t>
            </w:r>
            <w:r>
              <w:br/>
            </w:r>
            <w:r>
              <w:t xml:space="preserve">CollationName: SQL_Latin1_General_CP1_CI_AS </w:t>
            </w:r>
            <w:r>
              <w:br/>
            </w:r>
            <w:r>
              <w:t xml:space="preserve">MaxSizeBytes: 32212254720 </w:t>
            </w:r>
            <w:r>
              <w:br/>
            </w:r>
            <w:r>
              <w:t xml:space="preserve">Edition: System </w:t>
            </w:r>
            <w:r>
              <w:br/>
            </w:r>
            <w:r>
              <w:t xml:space="preserve">Size: System0 </w:t>
            </w:r>
            <w:r>
              <w:br/>
            </w:r>
            <w:r>
              <w:t>ProvisioningState: Online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t>solidsoft.emvs.nbs.organisationsadmin.database</w:t>
            </w:r>
          </w:p>
        </w:tc>
        <w:tc>
          <w:tcPr>
            <w:tcW w:w="2310" w:type="pct"/>
          </w:tcPr>
          <w:p>
            <w:pPr/>
            <w:r>
              <w:t xml:space="preserve">Type: SQL Azure Database </w:t>
            </w:r>
            <w:r>
              <w:br/>
            </w:r>
            <w:r>
              <w:t xml:space="preserve">Location: westeurope </w:t>
            </w:r>
            <w:r>
              <w:br/>
            </w:r>
            <w:r>
              <w:t xml:space="preserve">ResourceGroup: NBSBgIqe1 </w:t>
            </w:r>
            <w:r>
              <w:br/>
            </w:r>
            <w:r>
              <w:t xml:space="preserve">SqlServerVersion: 12.0 </w:t>
            </w:r>
            <w:r>
              <w:br/>
            </w:r>
            <w:r>
              <w:t xml:space="preserve">SqlAdministratorLogin: nbsorganisationsadmin </w:t>
            </w:r>
            <w:r>
              <w:br/>
            </w:r>
            <w:r>
              <w:t xml:space="preserve">CollationName: SQL_Latin1_General_CP1_CI_AS </w:t>
            </w:r>
            <w:r>
              <w:br/>
            </w:r>
            <w:r>
              <w:t xml:space="preserve">MaxSizeBytes: 2147483648 </w:t>
            </w:r>
            <w:r>
              <w:br/>
            </w:r>
            <w:r>
              <w:t xml:space="preserve">Edition: Standard </w:t>
            </w:r>
            <w:r>
              <w:br/>
            </w:r>
            <w:r>
              <w:t xml:space="preserve">Size: S0 </w:t>
            </w:r>
            <w:r>
              <w:br/>
            </w:r>
            <w:r>
              <w:t>ProvisioningState: Online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t>nbsbgiqe1vnet</w:t>
            </w:r>
          </w:p>
        </w:tc>
        <w:tc>
          <w:tcPr>
            <w:tcW w:w="2310" w:type="pct"/>
          </w:tcPr>
          <w:p>
            <w:pPr/>
            <w:r>
              <w:t xml:space="preserve">Type: Virtual Network </w:t>
            </w:r>
            <w:r>
              <w:br/>
            </w:r>
            <w:r>
              <w:t xml:space="preserve">Location: northeurope </w:t>
            </w:r>
            <w:r>
              <w:br/>
            </w:r>
            <w:r>
              <w:t xml:space="preserve">ResourceGroup: NBSBgIqe1 </w:t>
            </w:r>
            <w:r>
              <w:br/>
            </w:r>
            <w:r>
              <w:t xml:space="preserve">AddressSpace: 10.0.0.0/16 </w:t>
            </w:r>
            <w:r>
              <w:br/>
            </w:r>
            <w:r>
              <w:t xml:space="preserve">Subnets: nbsbgiqe1subnet-0=10.0.1.0/24 nbsbgiqe1subnet-1=10.0.2.0/24 nbsbgiqe1subnet-2=10.0.3.0/24 nbsbgiqe1subnet-3=10.0.0.0/24  </w:t>
            </w:r>
            <w:r>
              <w:br/>
            </w:r>
            <w:r>
              <w:t>ProvisioningState: Succeeded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t>nt0vm</w:t>
            </w:r>
          </w:p>
        </w:tc>
        <w:tc>
          <w:tcPr>
            <w:tcW w:w="2310" w:type="pct"/>
          </w:tcPr>
          <w:p>
            <w:pPr/>
            <w:r>
              <w:t xml:space="preserve">Type: Virtual Machine Scaleset </w:t>
            </w:r>
            <w:r>
              <w:br/>
            </w:r>
            <w:r>
              <w:t xml:space="preserve">Location: northeurope </w:t>
            </w:r>
            <w:r>
              <w:br/>
            </w:r>
            <w:r>
              <w:t xml:space="preserve">ResourceGroup: NBSBgIqe1 </w:t>
            </w:r>
            <w:r>
              <w:br/>
            </w:r>
            <w:r>
              <w:t xml:space="preserve">VmSize: Standard_A2_v2 </w:t>
            </w:r>
            <w:r>
              <w:br/>
            </w:r>
            <w:r>
              <w:t xml:space="preserve">Instances: 5 </w:t>
            </w:r>
            <w:r>
              <w:br/>
            </w:r>
            <w:r>
              <w:t xml:space="preserve">Tier: Standard </w:t>
            </w:r>
            <w:r>
              <w:br/>
            </w:r>
            <w:r>
              <w:t xml:space="preserve">OSVersion: WindowsServer 2012-R2-Datacenter </w:t>
            </w:r>
            <w:r>
              <w:br/>
            </w:r>
            <w:r>
              <w:t xml:space="preserve">Disks: http://nbsbgiqe1st1.blob.core.windows.net/vhds </w:t>
            </w:r>
            <w:r>
              <w:br/>
            </w:r>
            <w:r>
              <w:t xml:space="preserve">Extension [nt0vm_ServiceFabricNode] Name: nt0vm_ServiceFabricNode </w:t>
            </w:r>
            <w:r>
              <w:br/>
            </w:r>
            <w:r>
              <w:t xml:space="preserve">Extension [nt0vm_ServiceFabricNode] Type: ServiceFabricNode </w:t>
            </w:r>
            <w:r>
              <w:br/>
            </w:r>
            <w:r>
              <w:t xml:space="preserve">Extension [nt0vm_ServiceFabricNode] Publisher: Microsoft.Azure.ServiceFabric </w:t>
            </w:r>
            <w:r>
              <w:br/>
            </w:r>
            <w:r>
              <w:t xml:space="preserve">Extension [nt0vm_ServiceFabricNode] TypeHandlerVersion: 1.0 </w:t>
            </w:r>
            <w:r>
              <w:br/>
            </w:r>
            <w:r>
              <w:t xml:space="preserve">Extension [VMDiagnosticsVmExtnt0vm] Name: VMDiagnosticsVmExtnt0vm </w:t>
            </w:r>
            <w:r>
              <w:br/>
            </w:r>
            <w:r>
              <w:t xml:space="preserve">Extension [VMDiagnosticsVmExtnt0vm] Type: IaaSDiagnostics </w:t>
            </w:r>
            <w:r>
              <w:br/>
            </w:r>
            <w:r>
              <w:t xml:space="preserve">Extension [VMDiagnosticsVmExtnt0vm] Publisher: Microsoft.Azure.Diagnostics </w:t>
            </w:r>
            <w:r>
              <w:br/>
            </w:r>
            <w:r>
              <w:t xml:space="preserve">Extension [VMDiagnosticsVmExtnt0vm] TypeHandlerVersion: 1.5 </w:t>
            </w:r>
            <w:r>
              <w:br/>
            </w:r>
            <w:r>
              <w:t xml:space="preserve">Extension [runCustomScripts] Name: runCustomScripts </w:t>
            </w:r>
            <w:r>
              <w:br/>
            </w:r>
            <w:r>
              <w:t xml:space="preserve">Extension [runCustomScripts] Type: CustomScriptExtension </w:t>
            </w:r>
            <w:r>
              <w:br/>
            </w:r>
            <w:r>
              <w:t xml:space="preserve">Extension [runCustomScripts] Publisher: Microsoft.Compute </w:t>
            </w:r>
            <w:r>
              <w:br/>
            </w:r>
            <w:r>
              <w:t xml:space="preserve">Extension [runCustomScripts] TypeHandlerVersion: 1.4 </w:t>
            </w:r>
            <w:r>
              <w:br/>
            </w:r>
            <w:r>
              <w:t>Network Interface: nbsbgiqe1NIC-0</w:t>
            </w:r>
            <w:r>
              <w:br/>
            </w:r>
            <w:r>
              <w:t xml:space="preserve">AdminUsername: SolidsoftNBS </w:t>
            </w:r>
            <w:r>
              <w:br/>
            </w:r>
            <w:r>
              <w:t>ProvisioningState: Succeeded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t>nt1vm</w:t>
            </w:r>
          </w:p>
        </w:tc>
        <w:tc>
          <w:tcPr>
            <w:tcW w:w="2310" w:type="pct"/>
          </w:tcPr>
          <w:p>
            <w:pPr/>
            <w:r>
              <w:t xml:space="preserve">Type: Virtual Machine Scaleset </w:t>
            </w:r>
            <w:r>
              <w:br/>
            </w:r>
            <w:r>
              <w:t xml:space="preserve">Location: northeurope </w:t>
            </w:r>
            <w:r>
              <w:br/>
            </w:r>
            <w:r>
              <w:t xml:space="preserve">ResourceGroup: NBSBgIqe1 </w:t>
            </w:r>
            <w:r>
              <w:br/>
            </w:r>
            <w:r>
              <w:t xml:space="preserve">VmSize: Standard_D4_v3 </w:t>
            </w:r>
            <w:r>
              <w:br/>
            </w:r>
            <w:r>
              <w:t xml:space="preserve">Instances: 5 </w:t>
            </w:r>
            <w:r>
              <w:br/>
            </w:r>
            <w:r>
              <w:t xml:space="preserve">Tier: Standard </w:t>
            </w:r>
            <w:r>
              <w:br/>
            </w:r>
            <w:r>
              <w:t xml:space="preserve">OSVersion: WindowsServer 2012-R2-Datacenter </w:t>
            </w:r>
            <w:r>
              <w:br/>
            </w:r>
            <w:r>
              <w:t xml:space="preserve">Disks: http://nbsbgiqe1st2.blob.core.windows.net/vhds </w:t>
            </w:r>
            <w:r>
              <w:br/>
            </w:r>
            <w:r>
              <w:t xml:space="preserve">Extension [nt1vm_ServiceFabricNode] Name: nt1vm_ServiceFabricNode </w:t>
            </w:r>
            <w:r>
              <w:br/>
            </w:r>
            <w:r>
              <w:t xml:space="preserve">Extension [nt1vm_ServiceFabricNode] Type: ServiceFabricNode </w:t>
            </w:r>
            <w:r>
              <w:br/>
            </w:r>
            <w:r>
              <w:t xml:space="preserve">Extension [nt1vm_ServiceFabricNode] Publisher: Microsoft.Azure.ServiceFabric </w:t>
            </w:r>
            <w:r>
              <w:br/>
            </w:r>
            <w:r>
              <w:t xml:space="preserve">Extension [nt1vm_ServiceFabricNode] TypeHandlerVersion: 1.0 </w:t>
            </w:r>
            <w:r>
              <w:br/>
            </w:r>
            <w:r>
              <w:t xml:space="preserve">Extension [VMDiagnosticsVmExtnt1vm] Name: VMDiagnosticsVmExtnt1vm </w:t>
            </w:r>
            <w:r>
              <w:br/>
            </w:r>
            <w:r>
              <w:t xml:space="preserve">Extension [VMDiagnosticsVmExtnt1vm] Type: IaaSDiagnostics </w:t>
            </w:r>
            <w:r>
              <w:br/>
            </w:r>
            <w:r>
              <w:t xml:space="preserve">Extension [VMDiagnosticsVmExtnt1vm] Publisher: Microsoft.Azure.Diagnostics </w:t>
            </w:r>
            <w:r>
              <w:br/>
            </w:r>
            <w:r>
              <w:t xml:space="preserve">Extension [VMDiagnosticsVmExtnt1vm] TypeHandlerVersion: 1.5 </w:t>
            </w:r>
            <w:r>
              <w:br/>
            </w:r>
            <w:r>
              <w:t xml:space="preserve">Extension [runCustomScripts] Name: runCustomScripts </w:t>
            </w:r>
            <w:r>
              <w:br/>
            </w:r>
            <w:r>
              <w:t xml:space="preserve">Extension [runCustomScripts] Type: CustomScriptExtension </w:t>
            </w:r>
            <w:r>
              <w:br/>
            </w:r>
            <w:r>
              <w:t xml:space="preserve">Extension [runCustomScripts] Publisher: Microsoft.Compute </w:t>
            </w:r>
            <w:r>
              <w:br/>
            </w:r>
            <w:r>
              <w:t xml:space="preserve">Extension [runCustomScripts] TypeHandlerVersion: 1.4 </w:t>
            </w:r>
            <w:r>
              <w:br/>
            </w:r>
            <w:r>
              <w:t>Network Interface: nbsbgiqe1NIC1-0</w:t>
            </w:r>
            <w:r>
              <w:br/>
            </w:r>
            <w:r>
              <w:t xml:space="preserve">AdminUsername: SolidsoftNBS </w:t>
            </w:r>
            <w:r>
              <w:br/>
            </w:r>
            <w:r>
              <w:t>ProvisioningState: Succeeded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t>nbsaudit</w:t>
            </w:r>
          </w:p>
        </w:tc>
        <w:tc>
          <w:tcPr>
            <w:tcW w:w="2310" w:type="pct"/>
          </w:tcPr>
          <w:p>
            <w:pPr/>
            <w:r>
              <w:t xml:space="preserve">Type: Event Hubs </w:t>
            </w:r>
            <w:r>
              <w:br/>
            </w:r>
            <w:r>
              <w:t xml:space="preserve">Namespace: nbsbgiqe1-nbs-audit </w:t>
            </w:r>
            <w:r>
              <w:br/>
            </w:r>
            <w:r>
              <w:t xml:space="preserve">Location: North Europe </w:t>
            </w:r>
            <w:r>
              <w:br/>
            </w:r>
            <w:r>
              <w:t xml:space="preserve">ResourceGroup: NBSBgIqe1 </w:t>
            </w:r>
            <w:r>
              <w:br/>
            </w:r>
            <w:r>
              <w:t xml:space="preserve">Message Retention(Days): 7 </w:t>
            </w:r>
            <w:r>
              <w:br/>
            </w:r>
            <w:r>
              <w:t xml:space="preserve">Event Hub Status: Active </w:t>
            </w:r>
            <w:r>
              <w:br/>
            </w:r>
            <w:r>
              <w:t xml:space="preserve">Partitions: 4 </w:t>
            </w:r>
            <w:r>
              <w:br/>
            </w:r>
            <w:r>
              <w:t xml:space="preserve">Sku Name: Standard  </w:t>
            </w:r>
            <w:r>
              <w:br/>
            </w:r>
            <w:r>
              <w:t xml:space="preserve">Sku Capacity: 1  </w:t>
            </w:r>
            <w:r>
              <w:br/>
            </w:r>
            <w:r>
              <w:t xml:space="preserve">Sku Tier: Standard  </w:t>
            </w:r>
            <w:r>
              <w:br/>
            </w:r>
            <w:r>
              <w:t>ProvisioningState: Succeeded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t>nbsbgiqe1IdKV</w:t>
            </w:r>
          </w:p>
        </w:tc>
        <w:tc>
          <w:tcPr>
            <w:tcW w:w="2310" w:type="pct"/>
          </w:tcPr>
          <w:p>
            <w:pPr/>
            <w:r>
              <w:t xml:space="preserve">Type: Key Vault </w:t>
            </w:r>
            <w:r>
              <w:br/>
            </w:r>
            <w:r>
              <w:t xml:space="preserve">Name: nbsbgiqe1IdKV </w:t>
            </w:r>
            <w:r>
              <w:br/>
            </w:r>
            <w:r>
              <w:t xml:space="preserve">Location: northeurope </w:t>
            </w:r>
            <w:r>
              <w:br/>
            </w:r>
            <w:r>
              <w:t>ResourceGroup: NBSBgIqe1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t>nbsbgiqe1-config-document-db</w:t>
            </w:r>
          </w:p>
        </w:tc>
        <w:tc>
          <w:tcPr>
            <w:tcW w:w="2310" w:type="pct"/>
          </w:tcPr>
          <w:p>
            <w:pPr/>
            <w:r>
              <w:t xml:space="preserve">Type: Document Db </w:t>
            </w:r>
            <w:r>
              <w:br/>
            </w:r>
            <w:r>
              <w:t xml:space="preserve">Namespace: nbsbgiqe1-config-document-db </w:t>
            </w:r>
            <w:r>
              <w:br/>
            </w:r>
            <w:r>
              <w:t xml:space="preserve">Location: North Europe </w:t>
            </w:r>
            <w:r>
              <w:br/>
            </w:r>
            <w:r>
              <w:t xml:space="preserve">ResourceGroup: NBSBgIqe1 </w:t>
            </w:r>
            <w:r>
              <w:br/>
            </w:r>
            <w:r>
              <w:t xml:space="preserve">Database Account Offer Type: Standard </w:t>
            </w:r>
            <w:r>
              <w:br/>
            </w:r>
            <w:r>
              <w:t xml:space="preserve">Throughput:  </w:t>
            </w:r>
            <w:r>
              <w:br/>
            </w:r>
            <w:r>
              <w:t xml:space="preserve">Default Consistency Level: BoundedStaleness  </w:t>
            </w:r>
            <w:r>
              <w:br/>
            </w:r>
            <w:r>
              <w:t xml:space="preserve">Max Interval(sec): 300  </w:t>
            </w:r>
            <w:r>
              <w:br/>
            </w:r>
            <w:r>
              <w:t xml:space="preserve">Max Staleness Prefix: 100000  </w:t>
            </w:r>
            <w:r>
              <w:br/>
            </w:r>
            <w:r>
              <w:t>ProvisioningState: Succeeded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t>nbsbgiqe1-document-db</w:t>
            </w:r>
          </w:p>
        </w:tc>
        <w:tc>
          <w:tcPr>
            <w:tcW w:w="2310" w:type="pct"/>
          </w:tcPr>
          <w:p>
            <w:pPr/>
            <w:r>
              <w:t xml:space="preserve">Type: Document Db </w:t>
            </w:r>
            <w:r>
              <w:br/>
            </w:r>
            <w:r>
              <w:t xml:space="preserve">Namespace: nbsbgiqe1-document-db </w:t>
            </w:r>
            <w:r>
              <w:br/>
            </w:r>
            <w:r>
              <w:t xml:space="preserve">Location: North Europe </w:t>
            </w:r>
            <w:r>
              <w:br/>
            </w:r>
            <w:r>
              <w:t xml:space="preserve">ResourceGroup: NBSBgIqe1 </w:t>
            </w:r>
            <w:r>
              <w:br/>
            </w:r>
            <w:r>
              <w:t xml:space="preserve">Database Account Offer Type: Standard </w:t>
            </w:r>
            <w:r>
              <w:br/>
            </w:r>
            <w:r>
              <w:t xml:space="preserve">Throughput:  </w:t>
            </w:r>
            <w:r>
              <w:br/>
            </w:r>
            <w:r>
              <w:t xml:space="preserve">Default Consistency Level: Session  </w:t>
            </w:r>
            <w:r>
              <w:br/>
            </w:r>
            <w:r>
              <w:t xml:space="preserve">Max Interval(sec): 5  </w:t>
            </w:r>
            <w:r>
              <w:br/>
            </w:r>
            <w:r>
              <w:t xml:space="preserve">Max Staleness Prefix: 100  </w:t>
            </w:r>
            <w:r>
              <w:br/>
            </w:r>
            <w:r>
              <w:t>ProvisioningState: Succeeded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t>nbsbgiqe1-exception-document-db</w:t>
            </w:r>
          </w:p>
        </w:tc>
        <w:tc>
          <w:tcPr>
            <w:tcW w:w="2310" w:type="pct"/>
          </w:tcPr>
          <w:p>
            <w:pPr/>
            <w:r>
              <w:t xml:space="preserve">Type: Document Db </w:t>
            </w:r>
            <w:r>
              <w:br/>
            </w:r>
            <w:r>
              <w:t xml:space="preserve">Namespace: nbsbgiqe1-exception-document-db </w:t>
            </w:r>
            <w:r>
              <w:br/>
            </w:r>
            <w:r>
              <w:t xml:space="preserve">Location: North Europe </w:t>
            </w:r>
            <w:r>
              <w:br/>
            </w:r>
            <w:r>
              <w:t xml:space="preserve">ResourceGroup: NBSBgIqe1 </w:t>
            </w:r>
            <w:r>
              <w:br/>
            </w:r>
            <w:r>
              <w:t xml:space="preserve">Database Account Offer Type: Standard </w:t>
            </w:r>
            <w:r>
              <w:br/>
            </w:r>
            <w:r>
              <w:t xml:space="preserve">Throughput:  </w:t>
            </w:r>
            <w:r>
              <w:br/>
            </w:r>
            <w:r>
              <w:t xml:space="preserve">Default Consistency Level: BoundedStaleness  </w:t>
            </w:r>
            <w:r>
              <w:br/>
            </w:r>
            <w:r>
              <w:t xml:space="preserve">Max Interval(sec): 300  </w:t>
            </w:r>
            <w:r>
              <w:br/>
            </w:r>
            <w:r>
              <w:t xml:space="preserve">Max Staleness Prefix: 100000  </w:t>
            </w:r>
            <w:r>
              <w:br/>
            </w:r>
            <w:r>
              <w:t>ProvisioningState: Succeeded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t>nbsbgiqe1tm</w:t>
            </w:r>
          </w:p>
        </w:tc>
        <w:tc>
          <w:tcPr>
            <w:tcW w:w="2310" w:type="pct"/>
          </w:tcPr>
          <w:p>
            <w:pPr/>
            <w:r>
              <w:t xml:space="preserve">Type: Traffic Manager Profile </w:t>
            </w:r>
            <w:r>
              <w:br/>
            </w:r>
            <w:r>
              <w:t xml:space="preserve">Namespace: nbsbgiqe1tm </w:t>
            </w:r>
            <w:r>
              <w:br/>
            </w:r>
            <w:r>
              <w:t xml:space="preserve">Location:  </w:t>
            </w:r>
            <w:r>
              <w:br/>
            </w:r>
            <w:r>
              <w:t xml:space="preserve">ResourceGroup: NBSBgIqe1 </w:t>
            </w:r>
            <w:r>
              <w:br/>
            </w:r>
            <w:r>
              <w:t xml:space="preserve">Name: nbsbgiqe1tm </w:t>
            </w:r>
            <w:r>
              <w:br/>
            </w:r>
            <w:r>
              <w:t xml:space="preserve">RelativeDnsName: nbsbgiqe1 </w:t>
            </w:r>
            <w:r>
              <w:br/>
            </w:r>
            <w:r>
              <w:t xml:space="preserve">Ttl: 300 </w:t>
            </w:r>
            <w:r>
              <w:br/>
            </w:r>
            <w:r>
              <w:t xml:space="preserve">ProfileStatus: Enabled </w:t>
            </w:r>
            <w:r>
              <w:br/>
            </w:r>
            <w:r>
              <w:t xml:space="preserve">TrafficRoutingMethod: Priority </w:t>
            </w:r>
            <w:r>
              <w:br/>
            </w:r>
            <w:r>
              <w:t xml:space="preserve">MonitorProtocol: HTTPS </w:t>
            </w:r>
            <w:r>
              <w:br/>
            </w:r>
            <w:r>
              <w:t xml:space="preserve">MonitorPort: 8640 </w:t>
            </w:r>
            <w:r>
              <w:br/>
            </w:r>
            <w:r>
              <w:t xml:space="preserve">MonitorPath: /Home/Error </w:t>
            </w:r>
            <w:r>
              <w:br/>
            </w:r>
            <w:r>
              <w:t xml:space="preserve">Endpoints[0].Name: sfpublicipaddress </w:t>
            </w:r>
            <w:r>
              <w:br/>
            </w:r>
            <w:r>
              <w:t xml:space="preserve">Endpoints[0].ProfileName: nbsbgiqe1tm </w:t>
            </w:r>
            <w:r>
              <w:br/>
            </w:r>
            <w:r>
              <w:t xml:space="preserve">Endpoints[0].ResourceGroupName: NBSBgIqe1 </w:t>
            </w:r>
            <w:r>
              <w:br/>
            </w:r>
            <w:r>
              <w:t xml:space="preserve">Endpoints[0].Target: nbsbgiqe1appgateway.northeurope.cloudapp.azure.com </w:t>
            </w:r>
            <w:r>
              <w:br/>
            </w:r>
            <w:r>
              <w:t xml:space="preserve">Endpoints[0].EndpointStatus: Enabled </w:t>
            </w:r>
            <w:r>
              <w:br/>
            </w:r>
            <w:r>
              <w:t xml:space="preserve">Endpoints[0].Weight: 1 </w:t>
            </w:r>
            <w:r>
              <w:br/>
            </w:r>
            <w:r>
              <w:t xml:space="preserve">Endpoints[0].Priority: 1 </w:t>
            </w:r>
            <w:r>
              <w:br/>
            </w:r>
            <w:r>
              <w:t xml:space="preserve">Endpoints[0].EndpointMonitorStatus:  </w:t>
            </w:r>
            <w:r>
              <w:br/>
            </w:r>
            <w:r>
              <w:t xml:space="preserve">ProvisioningState: 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t>nbsbgiqe1PublicIP-LB-FE-0</w:t>
            </w:r>
          </w:p>
        </w:tc>
        <w:tc>
          <w:tcPr>
            <w:tcW w:w="2310" w:type="pct"/>
          </w:tcPr>
          <w:p>
            <w:pPr/>
            <w:r>
              <w:t xml:space="preserve">Type: Public IP Address </w:t>
            </w:r>
            <w:r>
              <w:br/>
            </w:r>
            <w:r>
              <w:t xml:space="preserve">Namespace: nbsbgiqe1PublicIP-LB-FE-0 </w:t>
            </w:r>
            <w:r>
              <w:br/>
            </w:r>
            <w:r>
              <w:t xml:space="preserve">Location: northeurope </w:t>
            </w:r>
            <w:r>
              <w:br/>
            </w:r>
            <w:r>
              <w:t xml:space="preserve">ResourceGroup: NBSBgIqe1 </w:t>
            </w:r>
            <w:r>
              <w:br/>
            </w:r>
            <w:r>
              <w:t xml:space="preserve">Name: nbsbgiqe1PublicIP-LB-FE-0 </w:t>
            </w:r>
            <w:r>
              <w:br/>
            </w:r>
            <w:r>
              <w:t xml:space="preserve">PublicIpAllocationMethod: Static </w:t>
            </w:r>
            <w:r>
              <w:br/>
            </w:r>
            <w:r>
              <w:t xml:space="preserve">IpConfiguration: Microsoft.Azure.Commands.Network.Models.PSIPConfiguration </w:t>
            </w:r>
            <w:r>
              <w:br/>
            </w:r>
            <w:r>
              <w:t xml:space="preserve">DnsSettings: Microsoft.Azure.Commands.Network.Models.PSPublicIpAddressDnsSettings </w:t>
            </w:r>
            <w:r>
              <w:br/>
            </w:r>
            <w:r>
              <w:t xml:space="preserve">IpAddress: 52.138.176.187 </w:t>
            </w:r>
            <w:r>
              <w:br/>
            </w:r>
            <w:r>
              <w:t>ProvisioningState: Succeeded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t>nbsbgiqe1PublicIP-LB-FE-1</w:t>
            </w:r>
          </w:p>
        </w:tc>
        <w:tc>
          <w:tcPr>
            <w:tcW w:w="2310" w:type="pct"/>
          </w:tcPr>
          <w:p>
            <w:pPr/>
            <w:r>
              <w:t xml:space="preserve">Type: Public IP Address </w:t>
            </w:r>
            <w:r>
              <w:br/>
            </w:r>
            <w:r>
              <w:t xml:space="preserve">Namespace: nbsbgiqe1PublicIP-LB-FE-1 </w:t>
            </w:r>
            <w:r>
              <w:br/>
            </w:r>
            <w:r>
              <w:t xml:space="preserve">Location: northeurope </w:t>
            </w:r>
            <w:r>
              <w:br/>
            </w:r>
            <w:r>
              <w:t xml:space="preserve">ResourceGroup: NBSBgIqe1 </w:t>
            </w:r>
            <w:r>
              <w:br/>
            </w:r>
            <w:r>
              <w:t xml:space="preserve">Name: nbsbgiqe1PublicIP-LB-FE-1 </w:t>
            </w:r>
            <w:r>
              <w:br/>
            </w:r>
            <w:r>
              <w:t xml:space="preserve">PublicIpAllocationMethod: Dynamic </w:t>
            </w:r>
            <w:r>
              <w:br/>
            </w:r>
            <w:r>
              <w:t xml:space="preserve">IpConfiguration: Microsoft.Azure.Commands.Network.Models.PSIPConfiguration </w:t>
            </w:r>
            <w:r>
              <w:br/>
            </w:r>
            <w:r>
              <w:t xml:space="preserve">DnsSettings: Microsoft.Azure.Commands.Network.Models.PSPublicIpAddressDnsSettings </w:t>
            </w:r>
            <w:r>
              <w:br/>
            </w:r>
            <w:r>
              <w:t xml:space="preserve">IpAddress: 52.138.179.97 </w:t>
            </w:r>
            <w:r>
              <w:br/>
            </w:r>
            <w:r>
              <w:t>ProvisioningState: Succeeded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t>nbsbgiqe1PublicIP-LB-FE-2</w:t>
            </w:r>
          </w:p>
        </w:tc>
        <w:tc>
          <w:tcPr>
            <w:tcW w:w="2310" w:type="pct"/>
          </w:tcPr>
          <w:p>
            <w:pPr/>
            <w:r>
              <w:t xml:space="preserve">Type: Public IP Address </w:t>
            </w:r>
            <w:r>
              <w:br/>
            </w:r>
            <w:r>
              <w:t xml:space="preserve">Namespace: nbsbgiqe1PublicIP-LB-FE-2 </w:t>
            </w:r>
            <w:r>
              <w:br/>
            </w:r>
            <w:r>
              <w:t xml:space="preserve">Location: northeurope </w:t>
            </w:r>
            <w:r>
              <w:br/>
            </w:r>
            <w:r>
              <w:t xml:space="preserve">ResourceGroup: NBSBgIqe1 </w:t>
            </w:r>
            <w:r>
              <w:br/>
            </w:r>
            <w:r>
              <w:t xml:space="preserve">Name: nbsbgiqe1PublicIP-LB-FE-2 </w:t>
            </w:r>
            <w:r>
              <w:br/>
            </w:r>
            <w:r>
              <w:t xml:space="preserve">PublicIpAllocationMethod: Dynamic </w:t>
            </w:r>
            <w:r>
              <w:br/>
            </w:r>
            <w:r>
              <w:t xml:space="preserve">IpConfiguration: Microsoft.Azure.Commands.Network.Models.PSIPConfiguration </w:t>
            </w:r>
            <w:r>
              <w:br/>
            </w:r>
            <w:r>
              <w:t xml:space="preserve">DnsSettings: Microsoft.Azure.Commands.Network.Models.PSPublicIpAddressDnsSettings </w:t>
            </w:r>
            <w:r>
              <w:br/>
            </w:r>
            <w:r>
              <w:t xml:space="preserve">IpAddress: Not Assigned </w:t>
            </w:r>
            <w:r>
              <w:br/>
            </w:r>
            <w:r>
              <w:t>ProvisioningState: Succeeded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t>nbsbgiqe1PublicIP-LB-FE-appGateWay</w:t>
            </w:r>
          </w:p>
        </w:tc>
        <w:tc>
          <w:tcPr>
            <w:tcW w:w="2310" w:type="pct"/>
          </w:tcPr>
          <w:p>
            <w:pPr/>
            <w:r>
              <w:t xml:space="preserve">Type: Public IP Address </w:t>
            </w:r>
            <w:r>
              <w:br/>
            </w:r>
            <w:r>
              <w:t xml:space="preserve">Namespace: nbsbgiqe1PublicIP-LB-FE-appGateWay </w:t>
            </w:r>
            <w:r>
              <w:br/>
            </w:r>
            <w:r>
              <w:t xml:space="preserve">Location: northeurope </w:t>
            </w:r>
            <w:r>
              <w:br/>
            </w:r>
            <w:r>
              <w:t xml:space="preserve">ResourceGroup: NBSBgIqe1 </w:t>
            </w:r>
            <w:r>
              <w:br/>
            </w:r>
            <w:r>
              <w:t xml:space="preserve">Name: nbsbgiqe1PublicIP-LB-FE-appGateWay </w:t>
            </w:r>
            <w:r>
              <w:br/>
            </w:r>
            <w:r>
              <w:t xml:space="preserve">PublicIpAllocationMethod: Dynamic </w:t>
            </w:r>
            <w:r>
              <w:br/>
            </w:r>
            <w:r>
              <w:t xml:space="preserve">IpConfiguration: Microsoft.Azure.Commands.Network.Models.PSIPConfiguration </w:t>
            </w:r>
            <w:r>
              <w:br/>
            </w:r>
            <w:r>
              <w:t xml:space="preserve">DnsSettings: Microsoft.Azure.Commands.Network.Models.PSPublicIpAddressDnsSettings </w:t>
            </w:r>
            <w:r>
              <w:br/>
            </w:r>
            <w:r>
              <w:t xml:space="preserve">IpAddress: 40.113.76.230 </w:t>
            </w:r>
            <w:r>
              <w:br/>
            </w:r>
            <w:r>
              <w:t>ProvisioningState: Succeeded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t>LB-nbsbgiqe1-nt0vm</w:t>
            </w:r>
          </w:p>
        </w:tc>
        <w:tc>
          <w:tcPr>
            <w:tcW w:w="2310" w:type="pct"/>
          </w:tcPr>
          <w:p>
            <w:pPr/>
            <w:r>
              <w:t xml:space="preserve">Type: Load Balancer </w:t>
            </w:r>
            <w:r>
              <w:br/>
            </w:r>
            <w:r>
              <w:t xml:space="preserve">Name: LB-nbsbgiqe1-nt0vm </w:t>
            </w:r>
            <w:r>
              <w:br/>
            </w:r>
            <w:r>
              <w:t xml:space="preserve">Location: northeurope </w:t>
            </w:r>
            <w:r>
              <w:br/>
            </w:r>
            <w:r>
              <w:t xml:space="preserve">ResourceGroup: NBSBgIqe1 </w:t>
            </w:r>
            <w:r>
              <w:br/>
            </w:r>
            <w:r>
              <w:t xml:space="preserve">FrontendIpConfigurations[0].Name: LoadBalancerIPConfig </w:t>
            </w:r>
            <w:r>
              <w:br/>
            </w:r>
            <w:r>
              <w:t xml:space="preserve">FrontendIpConfigurations[0].PrivateIpAddress:  </w:t>
            </w:r>
            <w:r>
              <w:br/>
            </w:r>
            <w:r>
              <w:t xml:space="preserve">FrontendIpConfigurations[0].PrivateIpAddressAllocationMethod:  </w:t>
            </w:r>
            <w:r>
              <w:br/>
            </w:r>
            <w:r>
              <w:t xml:space="preserve">FrontendIpConfigurations[0].PublicIpAddress: Microsoft.Azure.Commands.Network.Models.PSPublicIpAddress </w:t>
            </w:r>
            <w:r>
              <w:br/>
            </w:r>
            <w:r>
              <w:t xml:space="preserve">BackendAddressPools[0].Name: LoadBalancerBEAddressPool </w:t>
            </w:r>
            <w:r>
              <w:br/>
            </w:r>
            <w:r>
              <w:t xml:space="preserve">LoadBalancingRules[0].Name: LBRule </w:t>
            </w:r>
            <w:r>
              <w:br/>
            </w:r>
            <w:r>
              <w:t xml:space="preserve">LoadBalancingRules[0].FrontendPort: 19000 </w:t>
            </w:r>
            <w:r>
              <w:br/>
            </w:r>
            <w:r>
              <w:t xml:space="preserve">LoadBalancingRules[0].BackendPort: 19000 </w:t>
            </w:r>
            <w:r>
              <w:br/>
            </w:r>
            <w:r>
              <w:t xml:space="preserve">LoadBalancingRules[0].Protocol: Tcp </w:t>
            </w:r>
            <w:r>
              <w:br/>
            </w:r>
            <w:r>
              <w:t xml:space="preserve">LoadBalancingRules[0].IdleTimeoutInMininutes:  </w:t>
            </w:r>
            <w:r>
              <w:br/>
            </w:r>
            <w:r>
              <w:t xml:space="preserve">LoadBalancingRules[0].EnableFloatingIP: False </w:t>
            </w:r>
            <w:r>
              <w:br/>
            </w:r>
            <w:r>
              <w:t xml:space="preserve">LoadBalancingRules[1].Name: LBHttpRule </w:t>
            </w:r>
            <w:r>
              <w:br/>
            </w:r>
            <w:r>
              <w:t xml:space="preserve">LoadBalancingRules[1].FrontendPort: 19080 </w:t>
            </w:r>
            <w:r>
              <w:br/>
            </w:r>
            <w:r>
              <w:t xml:space="preserve">LoadBalancingRules[1].BackendPort: 19080 </w:t>
            </w:r>
            <w:r>
              <w:br/>
            </w:r>
            <w:r>
              <w:t xml:space="preserve">LoadBalancingRules[1].Protocol: Tcp </w:t>
            </w:r>
            <w:r>
              <w:br/>
            </w:r>
            <w:r>
              <w:t xml:space="preserve">LoadBalancingRules[1].IdleTimeoutInMininutes:  </w:t>
            </w:r>
            <w:r>
              <w:br/>
            </w:r>
            <w:r>
              <w:t xml:space="preserve">LoadBalancingRules[1].EnableFloatingIP: False </w:t>
            </w:r>
            <w:r>
              <w:br/>
            </w:r>
            <w:r>
              <w:t xml:space="preserve">LoadBalancingRules[2].Name: webHttpsRule </w:t>
            </w:r>
            <w:r>
              <w:br/>
            </w:r>
            <w:r>
              <w:t xml:space="preserve">LoadBalancingRules[2].FrontendPort: 443 </w:t>
            </w:r>
            <w:r>
              <w:br/>
            </w:r>
            <w:r>
              <w:t xml:space="preserve">LoadBalancingRules[2].BackendPort: 443 </w:t>
            </w:r>
            <w:r>
              <w:br/>
            </w:r>
            <w:r>
              <w:t xml:space="preserve">LoadBalancingRules[2].Protocol: Tcp </w:t>
            </w:r>
            <w:r>
              <w:br/>
            </w:r>
            <w:r>
              <w:t xml:space="preserve">LoadBalancingRules[2].IdleTimeoutInMininutes:  </w:t>
            </w:r>
            <w:r>
              <w:br/>
            </w:r>
            <w:r>
              <w:t xml:space="preserve">LoadBalancingRules[2].EnableFloatingIP: False </w:t>
            </w:r>
            <w:r>
              <w:br/>
            </w:r>
            <w:r>
              <w:t xml:space="preserve">LoadBalancingRules[3].Name: identityServerRule </w:t>
            </w:r>
            <w:r>
              <w:br/>
            </w:r>
            <w:r>
              <w:t xml:space="preserve">LoadBalancingRules[3].FrontendPort: 8637 </w:t>
            </w:r>
            <w:r>
              <w:br/>
            </w:r>
            <w:r>
              <w:t xml:space="preserve">LoadBalancingRules[3].BackendPort: 8637 </w:t>
            </w:r>
            <w:r>
              <w:br/>
            </w:r>
            <w:r>
              <w:t xml:space="preserve">LoadBalancingRules[3].Protocol: Tcp </w:t>
            </w:r>
            <w:r>
              <w:br/>
            </w:r>
            <w:r>
              <w:t xml:space="preserve">LoadBalancingRules[3].IdleTimeoutInMininutes:  </w:t>
            </w:r>
            <w:r>
              <w:br/>
            </w:r>
            <w:r>
              <w:t xml:space="preserve">LoadBalancingRules[3].EnableFloatingIP: False </w:t>
            </w:r>
            <w:r>
              <w:br/>
            </w:r>
            <w:r>
              <w:t xml:space="preserve">LoadBalancingRules[4].Name: emergencyPortalRule </w:t>
            </w:r>
            <w:r>
              <w:br/>
            </w:r>
            <w:r>
              <w:t xml:space="preserve">LoadBalancingRules[4].FrontendPort: 8641 </w:t>
            </w:r>
            <w:r>
              <w:br/>
            </w:r>
            <w:r>
              <w:t xml:space="preserve">LoadBalancingRules[4].BackendPort: 8641 </w:t>
            </w:r>
            <w:r>
              <w:br/>
            </w:r>
            <w:r>
              <w:t xml:space="preserve">LoadBalancingRules[4].Protocol: Tcp </w:t>
            </w:r>
            <w:r>
              <w:br/>
            </w:r>
            <w:r>
              <w:t xml:space="preserve">LoadBalancingRules[4].IdleTimeoutInMininutes:  </w:t>
            </w:r>
            <w:r>
              <w:br/>
            </w:r>
            <w:r>
              <w:t xml:space="preserve">LoadBalancingRules[4].EnableFloatingIP: False </w:t>
            </w:r>
            <w:r>
              <w:br/>
            </w:r>
            <w:r>
              <w:t xml:space="preserve">LoadBalancingRules[5].Name: adminPortalRule </w:t>
            </w:r>
            <w:r>
              <w:br/>
            </w:r>
            <w:r>
              <w:t xml:space="preserve">LoadBalancingRules[5].FrontendPort: 8640 </w:t>
            </w:r>
            <w:r>
              <w:br/>
            </w:r>
            <w:r>
              <w:t xml:space="preserve">LoadBalancingRules[5].BackendPort: 8640 </w:t>
            </w:r>
            <w:r>
              <w:br/>
            </w:r>
            <w:r>
              <w:t xml:space="preserve">LoadBalancingRules[5].Protocol: Tcp </w:t>
            </w:r>
            <w:r>
              <w:br/>
            </w:r>
            <w:r>
              <w:t xml:space="preserve">LoadBalancingRules[5].IdleTimeoutInMininutes:  </w:t>
            </w:r>
            <w:r>
              <w:br/>
            </w:r>
            <w:r>
              <w:t xml:space="preserve">LoadBalancingRules[5].EnableFloatingIP: False </w:t>
            </w:r>
            <w:r>
              <w:br/>
            </w:r>
            <w:r>
              <w:t xml:space="preserve">LoadBalancingRules[6].Name: localOrganisationRule </w:t>
            </w:r>
            <w:r>
              <w:br/>
            </w:r>
            <w:r>
              <w:t xml:space="preserve">LoadBalancingRules[6].FrontendPort: 8978 </w:t>
            </w:r>
            <w:r>
              <w:br/>
            </w:r>
            <w:r>
              <w:t xml:space="preserve">LoadBalancingRules[6].BackendPort: 8978 </w:t>
            </w:r>
            <w:r>
              <w:br/>
            </w:r>
            <w:r>
              <w:t xml:space="preserve">LoadBalancingRules[6].Protocol: Tcp </w:t>
            </w:r>
            <w:r>
              <w:br/>
            </w:r>
            <w:r>
              <w:t xml:space="preserve">LoadBalancingRules[6].IdleTimeoutInMininutes:  </w:t>
            </w:r>
            <w:r>
              <w:br/>
            </w:r>
            <w:r>
              <w:t xml:space="preserve">LoadBalancingRules[6].EnableFloatingIP: False </w:t>
            </w:r>
            <w:r>
              <w:br/>
            </w:r>
            <w:r>
              <w:t xml:space="preserve">LoadBalancingRules[7].Name: usersAdminApiRule </w:t>
            </w:r>
            <w:r>
              <w:br/>
            </w:r>
            <w:r>
              <w:t xml:space="preserve">LoadBalancingRules[7].FrontendPort: 8317 </w:t>
            </w:r>
            <w:r>
              <w:br/>
            </w:r>
            <w:r>
              <w:t xml:space="preserve">LoadBalancingRules[7].BackendPort: 8317 </w:t>
            </w:r>
            <w:r>
              <w:br/>
            </w:r>
            <w:r>
              <w:t xml:space="preserve">LoadBalancingRules[7].Protocol: Tcp </w:t>
            </w:r>
            <w:r>
              <w:br/>
            </w:r>
            <w:r>
              <w:t xml:space="preserve">LoadBalancingRules[7].IdleTimeoutInMininutes:  </w:t>
            </w:r>
            <w:r>
              <w:br/>
            </w:r>
            <w:r>
              <w:t xml:space="preserve">LoadBalancingRules[7].EnableFloatingIP: False </w:t>
            </w:r>
            <w:r>
              <w:br/>
            </w:r>
            <w:r>
              <w:t xml:space="preserve">LoadBalancingRules[8].Name: localOrganisationsAdminApiRule </w:t>
            </w:r>
            <w:r>
              <w:br/>
            </w:r>
            <w:r>
              <w:t xml:space="preserve">LoadBalancingRules[8].FrontendPort: 8258 </w:t>
            </w:r>
            <w:r>
              <w:br/>
            </w:r>
            <w:r>
              <w:t xml:space="preserve">LoadBalancingRules[8].BackendPort: 8258 </w:t>
            </w:r>
            <w:r>
              <w:br/>
            </w:r>
            <w:r>
              <w:t xml:space="preserve">LoadBalancingRules[8].Protocol: Tcp </w:t>
            </w:r>
            <w:r>
              <w:br/>
            </w:r>
            <w:r>
              <w:t xml:space="preserve">LoadBalancingRules[8].IdleTimeoutInMininutes:  </w:t>
            </w:r>
            <w:r>
              <w:br/>
            </w:r>
            <w:r>
              <w:t xml:space="preserve">LoadBalancingRules[8].EnableFloatingIP: False </w:t>
            </w:r>
            <w:r>
              <w:br/>
            </w:r>
            <w:r>
              <w:t xml:space="preserve">LoadBalancingRules[9].Name: clientCredentialsAdminApiRule </w:t>
            </w:r>
            <w:r>
              <w:br/>
            </w:r>
            <w:r>
              <w:t xml:space="preserve">LoadBalancingRules[9].FrontendPort: 8985 </w:t>
            </w:r>
            <w:r>
              <w:br/>
            </w:r>
            <w:r>
              <w:t xml:space="preserve">LoadBalancingRules[9].BackendPort: 8985 </w:t>
            </w:r>
            <w:r>
              <w:br/>
            </w:r>
            <w:r>
              <w:t xml:space="preserve">LoadBalancingRules[9].Protocol: Tcp </w:t>
            </w:r>
            <w:r>
              <w:br/>
            </w:r>
            <w:r>
              <w:t xml:space="preserve">LoadBalancingRules[9].IdleTimeoutInMininutes:  </w:t>
            </w:r>
            <w:r>
              <w:br/>
            </w:r>
            <w:r>
              <w:t xml:space="preserve">LoadBalancingRules[9].EnableFloatingIP: False </w:t>
            </w:r>
            <w:r>
              <w:br/>
            </w:r>
            <w:r>
              <w:t xml:space="preserve">LoadBalancingRules[10].Name: hubGatewayRule </w:t>
            </w:r>
            <w:r>
              <w:br/>
            </w:r>
            <w:r>
              <w:t xml:space="preserve">LoadBalancingRules[10].FrontendPort: 8201 </w:t>
            </w:r>
            <w:r>
              <w:br/>
            </w:r>
            <w:r>
              <w:t xml:space="preserve">LoadBalancingRules[10].BackendPort: 8201 </w:t>
            </w:r>
            <w:r>
              <w:br/>
            </w:r>
            <w:r>
              <w:t xml:space="preserve">LoadBalancingRules[10].Protocol: Tcp </w:t>
            </w:r>
            <w:r>
              <w:br/>
            </w:r>
            <w:r>
              <w:t xml:space="preserve">LoadBalancingRules[10].IdleTimeoutInMininutes:  </w:t>
            </w:r>
            <w:r>
              <w:br/>
            </w:r>
            <w:r>
              <w:t xml:space="preserve">LoadBalancingRules[10].EnableFloatingIP: False </w:t>
            </w:r>
            <w:r>
              <w:br/>
            </w:r>
            <w:r>
              <w:t xml:space="preserve">LoadBalancingRules[11].Name: intermarketServiceRule </w:t>
            </w:r>
            <w:r>
              <w:br/>
            </w:r>
            <w:r>
              <w:t xml:space="preserve">LoadBalancingRules[11].FrontendPort: 8202 </w:t>
            </w:r>
            <w:r>
              <w:br/>
            </w:r>
            <w:r>
              <w:t xml:space="preserve">LoadBalancingRules[11].BackendPort: 8202 </w:t>
            </w:r>
            <w:r>
              <w:br/>
            </w:r>
            <w:r>
              <w:t xml:space="preserve">LoadBalancingRules[11].Protocol: Tcp </w:t>
            </w:r>
            <w:r>
              <w:br/>
            </w:r>
            <w:r>
              <w:t xml:space="preserve">LoadBalancingRules[11].IdleTimeoutInMininutes:  </w:t>
            </w:r>
            <w:r>
              <w:br/>
            </w:r>
            <w:r>
              <w:t xml:space="preserve">LoadBalancingRules[11].EnableFloatingIP: False </w:t>
            </w:r>
            <w:r>
              <w:br/>
            </w:r>
            <w:r>
              <w:t xml:space="preserve">LoadBalancingRules[12].Name: reportApiRule </w:t>
            </w:r>
            <w:r>
              <w:br/>
            </w:r>
            <w:r>
              <w:t xml:space="preserve">LoadBalancingRules[12].FrontendPort: 8993 </w:t>
            </w:r>
            <w:r>
              <w:br/>
            </w:r>
            <w:r>
              <w:t xml:space="preserve">LoadBalancingRules[12].BackendPort: 8993 </w:t>
            </w:r>
            <w:r>
              <w:br/>
            </w:r>
            <w:r>
              <w:t xml:space="preserve">LoadBalancingRules[12].Protocol: Tcp </w:t>
            </w:r>
            <w:r>
              <w:br/>
            </w:r>
            <w:r>
              <w:t xml:space="preserve">LoadBalancingRules[12].IdleTimeoutInMininutes:  </w:t>
            </w:r>
            <w:r>
              <w:br/>
            </w:r>
            <w:r>
              <w:t xml:space="preserve">LoadBalancingRules[12].EnableFloatingIP: False </w:t>
            </w:r>
            <w:r>
              <w:br/>
            </w:r>
            <w:r>
              <w:t xml:space="preserve">Probes[0].Name: FabricGatewayProbe </w:t>
            </w:r>
            <w:r>
              <w:br/>
            </w:r>
            <w:r>
              <w:t xml:space="preserve">Probes[0].Port: 19000 </w:t>
            </w:r>
            <w:r>
              <w:br/>
            </w:r>
            <w:r>
              <w:t xml:space="preserve">Probes[0].Protocol: Tcp </w:t>
            </w:r>
            <w:r>
              <w:br/>
            </w:r>
            <w:r>
              <w:t xml:space="preserve">Probes[0].IntervalInSeconds: 5 </w:t>
            </w:r>
            <w:r>
              <w:br/>
            </w:r>
            <w:r>
              <w:t xml:space="preserve">Probes[0].NumberOfProbes: 2 </w:t>
            </w:r>
            <w:r>
              <w:br/>
            </w:r>
            <w:r>
              <w:t xml:space="preserve">Probes[0].RequestPath:  </w:t>
            </w:r>
            <w:r>
              <w:br/>
            </w:r>
            <w:r>
              <w:t xml:space="preserve">Probes[1].Name: FabricHttpGatewayProbe </w:t>
            </w:r>
            <w:r>
              <w:br/>
            </w:r>
            <w:r>
              <w:t xml:space="preserve">Probes[1].Port: 19080 </w:t>
            </w:r>
            <w:r>
              <w:br/>
            </w:r>
            <w:r>
              <w:t xml:space="preserve">Probes[1].Protocol: Tcp </w:t>
            </w:r>
            <w:r>
              <w:br/>
            </w:r>
            <w:r>
              <w:t xml:space="preserve">Probes[1].IntervalInSeconds: 5 </w:t>
            </w:r>
            <w:r>
              <w:br/>
            </w:r>
            <w:r>
              <w:t xml:space="preserve">Probes[1].NumberOfProbes: 2 </w:t>
            </w:r>
            <w:r>
              <w:br/>
            </w:r>
            <w:r>
              <w:t xml:space="preserve">Probes[1].RequestPath:  </w:t>
            </w:r>
            <w:r>
              <w:br/>
            </w:r>
            <w:r>
              <w:t xml:space="preserve">Probes[2].Name: webHttpsProbe </w:t>
            </w:r>
            <w:r>
              <w:br/>
            </w:r>
            <w:r>
              <w:t xml:space="preserve">Probes[2].Port: 443 </w:t>
            </w:r>
            <w:r>
              <w:br/>
            </w:r>
            <w:r>
              <w:t xml:space="preserve">Probes[2].Protocol: Tcp </w:t>
            </w:r>
            <w:r>
              <w:br/>
            </w:r>
            <w:r>
              <w:t xml:space="preserve">Probes[2].IntervalInSeconds: 5 </w:t>
            </w:r>
            <w:r>
              <w:br/>
            </w:r>
            <w:r>
              <w:t xml:space="preserve">Probes[2].NumberOfProbes: 2 </w:t>
            </w:r>
            <w:r>
              <w:br/>
            </w:r>
            <w:r>
              <w:t xml:space="preserve">Probes[2].RequestPath:  </w:t>
            </w:r>
            <w:r>
              <w:br/>
            </w:r>
            <w:r>
              <w:t xml:space="preserve">Probes[3].Name: identityServerProbe </w:t>
            </w:r>
            <w:r>
              <w:br/>
            </w:r>
            <w:r>
              <w:t xml:space="preserve">Probes[3].Port: 8637 </w:t>
            </w:r>
            <w:r>
              <w:br/>
            </w:r>
            <w:r>
              <w:t xml:space="preserve">Probes[3].Protocol: Tcp </w:t>
            </w:r>
            <w:r>
              <w:br/>
            </w:r>
            <w:r>
              <w:t xml:space="preserve">Probes[3].IntervalInSeconds: 5 </w:t>
            </w:r>
            <w:r>
              <w:br/>
            </w:r>
            <w:r>
              <w:t xml:space="preserve">Probes[3].NumberOfProbes: 2 </w:t>
            </w:r>
            <w:r>
              <w:br/>
            </w:r>
            <w:r>
              <w:t xml:space="preserve">Probes[3].RequestPath:  </w:t>
            </w:r>
            <w:r>
              <w:br/>
            </w:r>
            <w:r>
              <w:t xml:space="preserve">Probes[4].Name: localOrganisationProbe </w:t>
            </w:r>
            <w:r>
              <w:br/>
            </w:r>
            <w:r>
              <w:t xml:space="preserve">Probes[4].Port: 8978 </w:t>
            </w:r>
            <w:r>
              <w:br/>
            </w:r>
            <w:r>
              <w:t xml:space="preserve">Probes[4].Protocol: Tcp </w:t>
            </w:r>
            <w:r>
              <w:br/>
            </w:r>
            <w:r>
              <w:t xml:space="preserve">Probes[4].IntervalInSeconds: 5 </w:t>
            </w:r>
            <w:r>
              <w:br/>
            </w:r>
            <w:r>
              <w:t xml:space="preserve">Probes[4].NumberOfProbes: 2 </w:t>
            </w:r>
            <w:r>
              <w:br/>
            </w:r>
            <w:r>
              <w:t xml:space="preserve">Probes[4].RequestPath:  </w:t>
            </w:r>
            <w:r>
              <w:br/>
            </w:r>
            <w:r>
              <w:t xml:space="preserve">Probes[5].Name: emergencyPortalProbe </w:t>
            </w:r>
            <w:r>
              <w:br/>
            </w:r>
            <w:r>
              <w:t xml:space="preserve">Probes[5].Port: 8641 </w:t>
            </w:r>
            <w:r>
              <w:br/>
            </w:r>
            <w:r>
              <w:t xml:space="preserve">Probes[5].Protocol: Tcp </w:t>
            </w:r>
            <w:r>
              <w:br/>
            </w:r>
            <w:r>
              <w:t xml:space="preserve">Probes[5].IntervalInSeconds: 5 </w:t>
            </w:r>
            <w:r>
              <w:br/>
            </w:r>
            <w:r>
              <w:t xml:space="preserve">Probes[5].NumberOfProbes: 2 </w:t>
            </w:r>
            <w:r>
              <w:br/>
            </w:r>
            <w:r>
              <w:t xml:space="preserve">Probes[5].RequestPath:  </w:t>
            </w:r>
            <w:r>
              <w:br/>
            </w:r>
            <w:r>
              <w:t xml:space="preserve">Probes[6].Name: adminPortalProbe </w:t>
            </w:r>
            <w:r>
              <w:br/>
            </w:r>
            <w:r>
              <w:t xml:space="preserve">Probes[6].Port: 8640 </w:t>
            </w:r>
            <w:r>
              <w:br/>
            </w:r>
            <w:r>
              <w:t xml:space="preserve">Probes[6].Protocol: Tcp </w:t>
            </w:r>
            <w:r>
              <w:br/>
            </w:r>
            <w:r>
              <w:t xml:space="preserve">Probes[6].IntervalInSeconds: 5 </w:t>
            </w:r>
            <w:r>
              <w:br/>
            </w:r>
            <w:r>
              <w:t xml:space="preserve">Probes[6].NumberOfProbes: 2 </w:t>
            </w:r>
            <w:r>
              <w:br/>
            </w:r>
            <w:r>
              <w:t xml:space="preserve">Probes[6].RequestPath:  </w:t>
            </w:r>
            <w:r>
              <w:br/>
            </w:r>
            <w:r>
              <w:t xml:space="preserve">Probes[7].Name: usersAdminApiProbe </w:t>
            </w:r>
            <w:r>
              <w:br/>
            </w:r>
            <w:r>
              <w:t xml:space="preserve">Probes[7].Port: 8317 </w:t>
            </w:r>
            <w:r>
              <w:br/>
            </w:r>
            <w:r>
              <w:t xml:space="preserve">Probes[7].Protocol: Tcp </w:t>
            </w:r>
            <w:r>
              <w:br/>
            </w:r>
            <w:r>
              <w:t xml:space="preserve">Probes[7].IntervalInSeconds: 5 </w:t>
            </w:r>
            <w:r>
              <w:br/>
            </w:r>
            <w:r>
              <w:t xml:space="preserve">Probes[7].NumberOfProbes: 2 </w:t>
            </w:r>
            <w:r>
              <w:br/>
            </w:r>
            <w:r>
              <w:t xml:space="preserve">Probes[7].RequestPath:  </w:t>
            </w:r>
            <w:r>
              <w:br/>
            </w:r>
            <w:r>
              <w:t xml:space="preserve">Probes[8].Name: localOrganisationsAdminApiProbe </w:t>
            </w:r>
            <w:r>
              <w:br/>
            </w:r>
            <w:r>
              <w:t xml:space="preserve">Probes[8].Port: 8258 </w:t>
            </w:r>
            <w:r>
              <w:br/>
            </w:r>
            <w:r>
              <w:t xml:space="preserve">Probes[8].Protocol: Tcp </w:t>
            </w:r>
            <w:r>
              <w:br/>
            </w:r>
            <w:r>
              <w:t xml:space="preserve">Probes[8].IntervalInSeconds: 5 </w:t>
            </w:r>
            <w:r>
              <w:br/>
            </w:r>
            <w:r>
              <w:t xml:space="preserve">Probes[8].NumberOfProbes: 2 </w:t>
            </w:r>
            <w:r>
              <w:br/>
            </w:r>
            <w:r>
              <w:t xml:space="preserve">Probes[8].RequestPath:  </w:t>
            </w:r>
            <w:r>
              <w:br/>
            </w:r>
            <w:r>
              <w:t xml:space="preserve">Probes[9].Name: clientCredentialsAdminApiProbe </w:t>
            </w:r>
            <w:r>
              <w:br/>
            </w:r>
            <w:r>
              <w:t xml:space="preserve">Probes[9].Port: 8985 </w:t>
            </w:r>
            <w:r>
              <w:br/>
            </w:r>
            <w:r>
              <w:t xml:space="preserve">Probes[9].Protocol: Tcp </w:t>
            </w:r>
            <w:r>
              <w:br/>
            </w:r>
            <w:r>
              <w:t xml:space="preserve">Probes[9].IntervalInSeconds: 5 </w:t>
            </w:r>
            <w:r>
              <w:br/>
            </w:r>
            <w:r>
              <w:t xml:space="preserve">Probes[9].NumberOfProbes: 2 </w:t>
            </w:r>
            <w:r>
              <w:br/>
            </w:r>
            <w:r>
              <w:t xml:space="preserve">Probes[9].RequestPath:  </w:t>
            </w:r>
            <w:r>
              <w:br/>
            </w:r>
            <w:r>
              <w:t xml:space="preserve">Probes[10].Name: hubGatewayProbe </w:t>
            </w:r>
            <w:r>
              <w:br/>
            </w:r>
            <w:r>
              <w:t xml:space="preserve">Probes[10].Port: 8201 </w:t>
            </w:r>
            <w:r>
              <w:br/>
            </w:r>
            <w:r>
              <w:t xml:space="preserve">Probes[10].Protocol: Tcp </w:t>
            </w:r>
            <w:r>
              <w:br/>
            </w:r>
            <w:r>
              <w:t xml:space="preserve">Probes[10].IntervalInSeconds: 5 </w:t>
            </w:r>
            <w:r>
              <w:br/>
            </w:r>
            <w:r>
              <w:t xml:space="preserve">Probes[10].NumberOfProbes: 2 </w:t>
            </w:r>
            <w:r>
              <w:br/>
            </w:r>
            <w:r>
              <w:t xml:space="preserve">Probes[10].RequestPath:  </w:t>
            </w:r>
            <w:r>
              <w:br/>
            </w:r>
            <w:r>
              <w:t xml:space="preserve">Probes[11].Name: intermarketServiceProbe </w:t>
            </w:r>
            <w:r>
              <w:br/>
            </w:r>
            <w:r>
              <w:t xml:space="preserve">Probes[11].Port: 8202 </w:t>
            </w:r>
            <w:r>
              <w:br/>
            </w:r>
            <w:r>
              <w:t xml:space="preserve">Probes[11].Protocol: Tcp </w:t>
            </w:r>
            <w:r>
              <w:br/>
            </w:r>
            <w:r>
              <w:t xml:space="preserve">Probes[11].IntervalInSeconds: 5 </w:t>
            </w:r>
            <w:r>
              <w:br/>
            </w:r>
            <w:r>
              <w:t xml:space="preserve">Probes[11].NumberOfProbes: 2 </w:t>
            </w:r>
            <w:r>
              <w:br/>
            </w:r>
            <w:r>
              <w:t xml:space="preserve">Probes[11].RequestPath:  </w:t>
            </w:r>
            <w:r>
              <w:br/>
            </w:r>
            <w:r>
              <w:t xml:space="preserve">Probes[12].Name: reportApiProbe </w:t>
            </w:r>
            <w:r>
              <w:br/>
            </w:r>
            <w:r>
              <w:t xml:space="preserve">Probes[12].Port: 8993 </w:t>
            </w:r>
            <w:r>
              <w:br/>
            </w:r>
            <w:r>
              <w:t xml:space="preserve">Probes[12].Protocol: Tcp </w:t>
            </w:r>
            <w:r>
              <w:br/>
            </w:r>
            <w:r>
              <w:t xml:space="preserve">Probes[12].IntervalInSeconds: 5 </w:t>
            </w:r>
            <w:r>
              <w:br/>
            </w:r>
            <w:r>
              <w:t xml:space="preserve">Probes[12].NumberOfProbes: 2 </w:t>
            </w:r>
            <w:r>
              <w:br/>
            </w:r>
            <w:r>
              <w:t xml:space="preserve">Probes[12].RequestPath:  </w:t>
            </w:r>
            <w:r>
              <w:br/>
            </w:r>
            <w:r>
              <w:t xml:space="preserve">InboundNatPools[0].Name: LoadBalancerBEAddressNatPool </w:t>
            </w:r>
            <w:r>
              <w:br/>
            </w:r>
            <w:r>
              <w:t xml:space="preserve">InboundNatPools[0].FrontendPortRangeStart: 3389 </w:t>
            </w:r>
            <w:r>
              <w:br/>
            </w:r>
            <w:r>
              <w:t xml:space="preserve">InboundNatPools[0].FrontendPortRangeEnd: 4500 </w:t>
            </w:r>
            <w:r>
              <w:br/>
            </w:r>
            <w:r>
              <w:t xml:space="preserve">InboundNatPools[0].BackendPort: 3389 </w:t>
            </w:r>
            <w:r>
              <w:br/>
            </w:r>
            <w:r>
              <w:t xml:space="preserve">InboundNatPools[0].Protocol: Tcp </w:t>
            </w:r>
            <w:r>
              <w:br/>
            </w:r>
            <w:r>
              <w:t>ProvisioningState: Succeeded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t>LB-nbsbgiqe1-nt1vm</w:t>
            </w:r>
          </w:p>
        </w:tc>
        <w:tc>
          <w:tcPr>
            <w:tcW w:w="2310" w:type="pct"/>
          </w:tcPr>
          <w:p>
            <w:pPr/>
            <w:r>
              <w:t xml:space="preserve">Type: Load Balancer </w:t>
            </w:r>
            <w:r>
              <w:br/>
            </w:r>
            <w:r>
              <w:t xml:space="preserve">Name: LB-nbsbgiqe1-nt1vm </w:t>
            </w:r>
            <w:r>
              <w:br/>
            </w:r>
            <w:r>
              <w:t xml:space="preserve">Location: northeurope </w:t>
            </w:r>
            <w:r>
              <w:br/>
            </w:r>
            <w:r>
              <w:t xml:space="preserve">ResourceGroup: NBSBgIqe1 </w:t>
            </w:r>
            <w:r>
              <w:br/>
            </w:r>
            <w:r>
              <w:t xml:space="preserve">FrontendIpConfigurations[0].Name: LoadBalancerIPConfig </w:t>
            </w:r>
            <w:r>
              <w:br/>
            </w:r>
            <w:r>
              <w:t xml:space="preserve">FrontendIpConfigurations[0].PrivateIpAddress:  </w:t>
            </w:r>
            <w:r>
              <w:br/>
            </w:r>
            <w:r>
              <w:t xml:space="preserve">FrontendIpConfigurations[0].PrivateIpAddressAllocationMethod:  </w:t>
            </w:r>
            <w:r>
              <w:br/>
            </w:r>
            <w:r>
              <w:t xml:space="preserve">FrontendIpConfigurations[0].PublicIpAddress: Microsoft.Azure.Commands.Network.Models.PSPublicIpAddress </w:t>
            </w:r>
            <w:r>
              <w:br/>
            </w:r>
            <w:r>
              <w:t xml:space="preserve">BackendAddressPools[0].Name: LoadBalancerBEAddressPool </w:t>
            </w:r>
            <w:r>
              <w:br/>
            </w:r>
            <w:r>
              <w:t xml:space="preserve">LoadBalancingRules[0].Name: LBRule1 </w:t>
            </w:r>
            <w:r>
              <w:br/>
            </w:r>
            <w:r>
              <w:t xml:space="preserve">LoadBalancingRules[0].FrontendPort: 19000 </w:t>
            </w:r>
            <w:r>
              <w:br/>
            </w:r>
            <w:r>
              <w:t xml:space="preserve">LoadBalancingRules[0].BackendPort: 19000 </w:t>
            </w:r>
            <w:r>
              <w:br/>
            </w:r>
            <w:r>
              <w:t xml:space="preserve">LoadBalancingRules[0].Protocol: Tcp </w:t>
            </w:r>
            <w:r>
              <w:br/>
            </w:r>
            <w:r>
              <w:t xml:space="preserve">LoadBalancingRules[0].IdleTimeoutInMininutes:  </w:t>
            </w:r>
            <w:r>
              <w:br/>
            </w:r>
            <w:r>
              <w:t xml:space="preserve">LoadBalancingRules[0].EnableFloatingIP: False </w:t>
            </w:r>
            <w:r>
              <w:br/>
            </w:r>
            <w:r>
              <w:t xml:space="preserve">LoadBalancingRules[1].Name: LBHttpRule </w:t>
            </w:r>
            <w:r>
              <w:br/>
            </w:r>
            <w:r>
              <w:t xml:space="preserve">LoadBalancingRules[1].FrontendPort: 19080 </w:t>
            </w:r>
            <w:r>
              <w:br/>
            </w:r>
            <w:r>
              <w:t xml:space="preserve">LoadBalancingRules[1].BackendPort: 19080 </w:t>
            </w:r>
            <w:r>
              <w:br/>
            </w:r>
            <w:r>
              <w:t xml:space="preserve">LoadBalancingRules[1].Protocol: Tcp </w:t>
            </w:r>
            <w:r>
              <w:br/>
            </w:r>
            <w:r>
              <w:t xml:space="preserve">LoadBalancingRules[1].IdleTimeoutInMininutes:  </w:t>
            </w:r>
            <w:r>
              <w:br/>
            </w:r>
            <w:r>
              <w:t xml:space="preserve">LoadBalancingRules[1].EnableFloatingIP: False </w:t>
            </w:r>
            <w:r>
              <w:br/>
            </w:r>
            <w:r>
              <w:t xml:space="preserve">LoadBalancingRules[2].Name: webHttpsRule </w:t>
            </w:r>
            <w:r>
              <w:br/>
            </w:r>
            <w:r>
              <w:t xml:space="preserve">LoadBalancingRules[2].FrontendPort: 443 </w:t>
            </w:r>
            <w:r>
              <w:br/>
            </w:r>
            <w:r>
              <w:t xml:space="preserve">LoadBalancingRules[2].BackendPort: 443 </w:t>
            </w:r>
            <w:r>
              <w:br/>
            </w:r>
            <w:r>
              <w:t xml:space="preserve">LoadBalancingRules[2].Protocol: Tcp </w:t>
            </w:r>
            <w:r>
              <w:br/>
            </w:r>
            <w:r>
              <w:t xml:space="preserve">LoadBalancingRules[2].IdleTimeoutInMininutes:  </w:t>
            </w:r>
            <w:r>
              <w:br/>
            </w:r>
            <w:r>
              <w:t xml:space="preserve">LoadBalancingRules[2].EnableFloatingIP: False </w:t>
            </w:r>
            <w:r>
              <w:br/>
            </w:r>
            <w:r>
              <w:t xml:space="preserve">Probes[0].Name: FabricGatewayProbe </w:t>
            </w:r>
            <w:r>
              <w:br/>
            </w:r>
            <w:r>
              <w:t xml:space="preserve">Probes[0].Port: 19000 </w:t>
            </w:r>
            <w:r>
              <w:br/>
            </w:r>
            <w:r>
              <w:t xml:space="preserve">Probes[0].Protocol: Tcp </w:t>
            </w:r>
            <w:r>
              <w:br/>
            </w:r>
            <w:r>
              <w:t xml:space="preserve">Probes[0].IntervalInSeconds: 5 </w:t>
            </w:r>
            <w:r>
              <w:br/>
            </w:r>
            <w:r>
              <w:t xml:space="preserve">Probes[0].NumberOfProbes: 2 </w:t>
            </w:r>
            <w:r>
              <w:br/>
            </w:r>
            <w:r>
              <w:t xml:space="preserve">Probes[0].RequestPath:  </w:t>
            </w:r>
            <w:r>
              <w:br/>
            </w:r>
            <w:r>
              <w:t xml:space="preserve">Probes[1].Name: FabricHttpGatewayProbe </w:t>
            </w:r>
            <w:r>
              <w:br/>
            </w:r>
            <w:r>
              <w:t xml:space="preserve">Probes[1].Port: 19080 </w:t>
            </w:r>
            <w:r>
              <w:br/>
            </w:r>
            <w:r>
              <w:t xml:space="preserve">Probes[1].Protocol: Tcp </w:t>
            </w:r>
            <w:r>
              <w:br/>
            </w:r>
            <w:r>
              <w:t xml:space="preserve">Probes[1].IntervalInSeconds: 5 </w:t>
            </w:r>
            <w:r>
              <w:br/>
            </w:r>
            <w:r>
              <w:t xml:space="preserve">Probes[1].NumberOfProbes: 2 </w:t>
            </w:r>
            <w:r>
              <w:br/>
            </w:r>
            <w:r>
              <w:t xml:space="preserve">Probes[1].RequestPath:  </w:t>
            </w:r>
            <w:r>
              <w:br/>
            </w:r>
            <w:r>
              <w:t xml:space="preserve">Probes[2].Name: webHttpsProbe </w:t>
            </w:r>
            <w:r>
              <w:br/>
            </w:r>
            <w:r>
              <w:t xml:space="preserve">Probes[2].Port: 443 </w:t>
            </w:r>
            <w:r>
              <w:br/>
            </w:r>
            <w:r>
              <w:t xml:space="preserve">Probes[2].Protocol: Tcp </w:t>
            </w:r>
            <w:r>
              <w:br/>
            </w:r>
            <w:r>
              <w:t xml:space="preserve">Probes[2].IntervalInSeconds: 5 </w:t>
            </w:r>
            <w:r>
              <w:br/>
            </w:r>
            <w:r>
              <w:t xml:space="preserve">Probes[2].NumberOfProbes: 2 </w:t>
            </w:r>
            <w:r>
              <w:br/>
            </w:r>
            <w:r>
              <w:t xml:space="preserve">Probes[2].RequestPath:  </w:t>
            </w:r>
            <w:r>
              <w:br/>
            </w:r>
            <w:r>
              <w:t xml:space="preserve">InboundNatPools[0].Name: LoadBalancerBEAddressNatPool </w:t>
            </w:r>
            <w:r>
              <w:br/>
            </w:r>
            <w:r>
              <w:t xml:space="preserve">InboundNatPools[0].FrontendPortRangeStart: 3389 </w:t>
            </w:r>
            <w:r>
              <w:br/>
            </w:r>
            <w:r>
              <w:t xml:space="preserve">InboundNatPools[0].FrontendPortRangeEnd: 4500 </w:t>
            </w:r>
            <w:r>
              <w:br/>
            </w:r>
            <w:r>
              <w:t xml:space="preserve">InboundNatPools[0].BackendPort: 3389 </w:t>
            </w:r>
            <w:r>
              <w:br/>
            </w:r>
            <w:r>
              <w:t xml:space="preserve">InboundNatPools[0].Protocol: Tcp </w:t>
            </w:r>
            <w:r>
              <w:br/>
            </w:r>
            <w:r>
              <w:t>ProvisioningState: Succeeded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t>nbsbgiqe1nbsbgiqe1jmpnsg</w:t>
            </w:r>
          </w:p>
        </w:tc>
        <w:tc>
          <w:tcPr>
            <w:tcW w:w="2310" w:type="pct"/>
          </w:tcPr>
          <w:p>
            <w:pPr/>
            <w:r>
              <w:t xml:space="preserve">Type: Network Security Group </w:t>
            </w:r>
            <w:r>
              <w:br/>
            </w:r>
            <w:r>
              <w:t xml:space="preserve">Name: nbsbgiqe1nbsbgiqe1jmpnsg </w:t>
            </w:r>
            <w:r>
              <w:br/>
            </w:r>
            <w:r>
              <w:t xml:space="preserve">Namespace: nbsbgiqe1nbsbgiqe1jmpnsg </w:t>
            </w:r>
            <w:r>
              <w:br/>
            </w:r>
            <w:r>
              <w:t xml:space="preserve">Location: northeurope </w:t>
            </w:r>
            <w:r>
              <w:br/>
            </w:r>
            <w:r>
              <w:t xml:space="preserve">ResourceGroup: NBSBgIqe1 </w:t>
            </w:r>
            <w:r>
              <w:br/>
            </w:r>
            <w:r>
              <w:t xml:space="preserve">Subnets: nbsbgiqe1subnet-2 </w:t>
            </w:r>
            <w:r>
              <w:br/>
            </w:r>
            <w:r>
              <w:t xml:space="preserve">SecurityRules[0].Name: allow-rdp-In </w:t>
            </w:r>
            <w:r>
              <w:br/>
            </w:r>
            <w:r>
              <w:t xml:space="preserve">SecurityRules[0].Description: Allow RDP IN </w:t>
            </w:r>
            <w:r>
              <w:br/>
            </w:r>
            <w:r>
              <w:t xml:space="preserve">SecurityRules[0].SourceAddressPrefix: * </w:t>
            </w:r>
            <w:r>
              <w:br/>
            </w:r>
            <w:r>
              <w:t xml:space="preserve">SecurityRules[0].Access: Allow </w:t>
            </w:r>
            <w:r>
              <w:br/>
            </w:r>
            <w:r>
              <w:t xml:space="preserve">SecurityRules[1].Name: Deny-All-Inbound </w:t>
            </w:r>
            <w:r>
              <w:br/>
            </w:r>
            <w:r>
              <w:t xml:space="preserve">SecurityRules[1].Description: Deny-All-Inbound </w:t>
            </w:r>
            <w:r>
              <w:br/>
            </w:r>
            <w:r>
              <w:t xml:space="preserve">SecurityRules[1].SourceAddressPrefix: * </w:t>
            </w:r>
            <w:r>
              <w:br/>
            </w:r>
            <w:r>
              <w:t xml:space="preserve">SecurityRules[1].Access: Deny </w:t>
            </w:r>
            <w:r>
              <w:br/>
            </w:r>
            <w:r>
              <w:t xml:space="preserve">SecurityRules[2].Name: Allow-All-Outbound </w:t>
            </w:r>
            <w:r>
              <w:br/>
            </w:r>
            <w:r>
              <w:t xml:space="preserve">SecurityRules[2].Description: Allow-All-Outbound </w:t>
            </w:r>
            <w:r>
              <w:br/>
            </w:r>
            <w:r>
              <w:t xml:space="preserve">SecurityRules[2].SourceAddressPrefix: * </w:t>
            </w:r>
            <w:r>
              <w:br/>
            </w:r>
            <w:r>
              <w:t xml:space="preserve">SecurityRules[2].Access: Allow </w:t>
            </w:r>
            <w:r>
              <w:br/>
            </w:r>
            <w:r>
              <w:t xml:space="preserve">Network Interfaces: </w:t>
            </w:r>
            <w:r>
              <w:br/>
            </w:r>
            <w:r>
              <w:t xml:space="preserve">DefaultSecurityRules[0].Name: AllowVnetInBound </w:t>
            </w:r>
            <w:r>
              <w:br/>
            </w:r>
            <w:r>
              <w:t xml:space="preserve">DefaultSecurityRules[0].Description: Allow inbound traffic from all VMs in VNET </w:t>
            </w:r>
            <w:r>
              <w:br/>
            </w:r>
            <w:r>
              <w:t xml:space="preserve">DefaultSecurityRules[0].SourceAddressPrefix: VirtualNetwork </w:t>
            </w:r>
            <w:r>
              <w:br/>
            </w:r>
            <w:r>
              <w:t xml:space="preserve">DefaultSecurityRules[0].Access: Allow </w:t>
            </w:r>
            <w:r>
              <w:br/>
            </w:r>
            <w:r>
              <w:t xml:space="preserve">DefaultSecurityRules[1].Name: AllowAzureLoadBalancerInBound </w:t>
            </w:r>
            <w:r>
              <w:br/>
            </w:r>
            <w:r>
              <w:t xml:space="preserve">DefaultSecurityRules[1].Description: Allow inbound traffic from azure load balancer </w:t>
            </w:r>
            <w:r>
              <w:br/>
            </w:r>
            <w:r>
              <w:t xml:space="preserve">DefaultSecurityRules[1].SourceAddressPrefix: AzureLoadBalancer </w:t>
            </w:r>
            <w:r>
              <w:br/>
            </w:r>
            <w:r>
              <w:t xml:space="preserve">DefaultSecurityRules[1].Access: Allow </w:t>
            </w:r>
            <w:r>
              <w:br/>
            </w:r>
            <w:r>
              <w:t xml:space="preserve">DefaultSecurityRules[2].Name: DenyAllInBound </w:t>
            </w:r>
            <w:r>
              <w:br/>
            </w:r>
            <w:r>
              <w:t xml:space="preserve">DefaultSecurityRules[2].Description: Deny all inbound traffic </w:t>
            </w:r>
            <w:r>
              <w:br/>
            </w:r>
            <w:r>
              <w:t xml:space="preserve">DefaultSecurityRules[2].SourceAddressPrefix: * </w:t>
            </w:r>
            <w:r>
              <w:br/>
            </w:r>
            <w:r>
              <w:t xml:space="preserve">DefaultSecurityRules[2].Access: Deny </w:t>
            </w:r>
            <w:r>
              <w:br/>
            </w:r>
            <w:r>
              <w:t xml:space="preserve">DefaultSecurityRules[3].Name: AllowVnetOutBound </w:t>
            </w:r>
            <w:r>
              <w:br/>
            </w:r>
            <w:r>
              <w:t xml:space="preserve">DefaultSecurityRules[3].Description: Allow outbound traffic from all VMs to all VMs in VNET </w:t>
            </w:r>
            <w:r>
              <w:br/>
            </w:r>
            <w:r>
              <w:t xml:space="preserve">DefaultSecurityRules[3].SourceAddressPrefix: VirtualNetwork </w:t>
            </w:r>
            <w:r>
              <w:br/>
            </w:r>
            <w:r>
              <w:t xml:space="preserve">DefaultSecurityRules[3].Access: Allow </w:t>
            </w:r>
            <w:r>
              <w:br/>
            </w:r>
            <w:r>
              <w:t xml:space="preserve">DefaultSecurityRules[4].Name: AllowInternetOutBound </w:t>
            </w:r>
            <w:r>
              <w:br/>
            </w:r>
            <w:r>
              <w:t xml:space="preserve">DefaultSecurityRules[4].Description: Allow outbound traffic from all VMs to Internet </w:t>
            </w:r>
            <w:r>
              <w:br/>
            </w:r>
            <w:r>
              <w:t xml:space="preserve">DefaultSecurityRules[4].SourceAddressPrefix: * </w:t>
            </w:r>
            <w:r>
              <w:br/>
            </w:r>
            <w:r>
              <w:t xml:space="preserve">DefaultSecurityRules[4].Access: Allow </w:t>
            </w:r>
            <w:r>
              <w:br/>
            </w:r>
            <w:r>
              <w:t xml:space="preserve">DefaultSecurityRules[5].Name: DenyAllOutBound </w:t>
            </w:r>
            <w:r>
              <w:br/>
            </w:r>
            <w:r>
              <w:t xml:space="preserve">DefaultSecurityRules[5].Description: Deny all outbound traffic </w:t>
            </w:r>
            <w:r>
              <w:br/>
            </w:r>
            <w:r>
              <w:t xml:space="preserve">DefaultSecurityRules[5].SourceAddressPrefix: * </w:t>
            </w:r>
            <w:r>
              <w:br/>
            </w:r>
            <w:r>
              <w:t xml:space="preserve">DefaultSecurityRules[5].Access: Deny </w:t>
            </w:r>
            <w:r>
              <w:br/>
            </w:r>
            <w:r>
              <w:t>ProvisioningState: Succeeded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t>nbsbgiqe1ssnsg0</w:t>
            </w:r>
          </w:p>
        </w:tc>
        <w:tc>
          <w:tcPr>
            <w:tcW w:w="2310" w:type="pct"/>
          </w:tcPr>
          <w:p>
            <w:pPr/>
            <w:r>
              <w:t xml:space="preserve">Type: Network Security Group </w:t>
            </w:r>
            <w:r>
              <w:br/>
            </w:r>
            <w:r>
              <w:t xml:space="preserve">Name: nbsbgiqe1ssnsg0 </w:t>
            </w:r>
            <w:r>
              <w:br/>
            </w:r>
            <w:r>
              <w:t xml:space="preserve">Namespace: nbsbgiqe1ssnsg0 </w:t>
            </w:r>
            <w:r>
              <w:br/>
            </w:r>
            <w:r>
              <w:t xml:space="preserve">Location: northeurope </w:t>
            </w:r>
            <w:r>
              <w:br/>
            </w:r>
            <w:r>
              <w:t xml:space="preserve">ResourceGroup: NBSBgIqe1 </w:t>
            </w:r>
            <w:r>
              <w:br/>
            </w:r>
            <w:r>
              <w:t xml:space="preserve">Subnets: nbsbgiqe1subnet-0 </w:t>
            </w:r>
            <w:r>
              <w:br/>
            </w:r>
            <w:r>
              <w:t xml:space="preserve">SecurityRules[0].Name: allowSvcFabSMB </w:t>
            </w:r>
            <w:r>
              <w:br/>
            </w:r>
            <w:r>
              <w:t xml:space="preserve">SecurityRules[0].Description:  </w:t>
            </w:r>
            <w:r>
              <w:br/>
            </w:r>
            <w:r>
              <w:t xml:space="preserve">SecurityRules[0].SourceAddressPrefix: VirtualNetwork </w:t>
            </w:r>
            <w:r>
              <w:br/>
            </w:r>
            <w:r>
              <w:t xml:space="preserve">SecurityRules[0].Access: Allow </w:t>
            </w:r>
            <w:r>
              <w:br/>
            </w:r>
            <w:r>
              <w:t xml:space="preserve">SecurityRules[1].Name: allowSvcFabCluser </w:t>
            </w:r>
            <w:r>
              <w:br/>
            </w:r>
            <w:r>
              <w:t xml:space="preserve">SecurityRules[1].Description:  </w:t>
            </w:r>
            <w:r>
              <w:br/>
            </w:r>
            <w:r>
              <w:t xml:space="preserve">SecurityRules[1].SourceAddressPrefix: VirtualNetwork </w:t>
            </w:r>
            <w:r>
              <w:br/>
            </w:r>
            <w:r>
              <w:t xml:space="preserve">SecurityRules[1].Access: Allow </w:t>
            </w:r>
            <w:r>
              <w:br/>
            </w:r>
            <w:r>
              <w:t xml:space="preserve">SecurityRules[2].Name: allowSvcFabEphemeral </w:t>
            </w:r>
            <w:r>
              <w:br/>
            </w:r>
            <w:r>
              <w:t xml:space="preserve">SecurityRules[2].Description:  </w:t>
            </w:r>
            <w:r>
              <w:br/>
            </w:r>
            <w:r>
              <w:t xml:space="preserve">SecurityRules[2].SourceAddressPrefix: VirtualNetwork </w:t>
            </w:r>
            <w:r>
              <w:br/>
            </w:r>
            <w:r>
              <w:t xml:space="preserve">SecurityRules[2].Access: Allow </w:t>
            </w:r>
            <w:r>
              <w:br/>
            </w:r>
            <w:r>
              <w:t xml:space="preserve">SecurityRules[3].Name: allowSvcFabPortal </w:t>
            </w:r>
            <w:r>
              <w:br/>
            </w:r>
            <w:r>
              <w:t xml:space="preserve">SecurityRules[3].Description:  </w:t>
            </w:r>
            <w:r>
              <w:br/>
            </w:r>
            <w:r>
              <w:t xml:space="preserve">SecurityRules[3].SourceAddressPrefix: * </w:t>
            </w:r>
            <w:r>
              <w:br/>
            </w:r>
            <w:r>
              <w:t xml:space="preserve">SecurityRules[3].Access: Allow </w:t>
            </w:r>
            <w:r>
              <w:br/>
            </w:r>
            <w:r>
              <w:t xml:space="preserve">SecurityRules[4].Name: allowSvcFabClient </w:t>
            </w:r>
            <w:r>
              <w:br/>
            </w:r>
            <w:r>
              <w:t xml:space="preserve">SecurityRules[4].Description:  </w:t>
            </w:r>
            <w:r>
              <w:br/>
            </w:r>
            <w:r>
              <w:t xml:space="preserve">SecurityRules[4].SourceAddressPrefix: * </w:t>
            </w:r>
            <w:r>
              <w:br/>
            </w:r>
            <w:r>
              <w:t xml:space="preserve">SecurityRules[4].Access: Allow </w:t>
            </w:r>
            <w:r>
              <w:br/>
            </w:r>
            <w:r>
              <w:t xml:space="preserve">SecurityRules[5].Name: allowVNetRDP </w:t>
            </w:r>
            <w:r>
              <w:br/>
            </w:r>
            <w:r>
              <w:t xml:space="preserve">SecurityRules[5].Description:  </w:t>
            </w:r>
            <w:r>
              <w:br/>
            </w:r>
            <w:r>
              <w:t xml:space="preserve">SecurityRules[5].SourceAddressPrefix: VirtualNetwork </w:t>
            </w:r>
            <w:r>
              <w:br/>
            </w:r>
            <w:r>
              <w:t xml:space="preserve">SecurityRules[5].Access: Allow </w:t>
            </w:r>
            <w:r>
              <w:br/>
            </w:r>
            <w:r>
              <w:t xml:space="preserve">SecurityRules[6].Name: Allow-443 </w:t>
            </w:r>
            <w:r>
              <w:br/>
            </w:r>
            <w:r>
              <w:t xml:space="preserve">SecurityRules[6].Description: Allow-443 </w:t>
            </w:r>
            <w:r>
              <w:br/>
            </w:r>
            <w:r>
              <w:t xml:space="preserve">SecurityRules[6].SourceAddressPrefix: * </w:t>
            </w:r>
            <w:r>
              <w:br/>
            </w:r>
            <w:r>
              <w:t xml:space="preserve">SecurityRules[6].Access: Allow </w:t>
            </w:r>
            <w:r>
              <w:br/>
            </w:r>
            <w:r>
              <w:t xml:space="preserve">SecurityRules[7].Name: Allow-8637 </w:t>
            </w:r>
            <w:r>
              <w:br/>
            </w:r>
            <w:r>
              <w:t xml:space="preserve">SecurityRules[7].Description: Allow-8637 </w:t>
            </w:r>
            <w:r>
              <w:br/>
            </w:r>
            <w:r>
              <w:t xml:space="preserve">SecurityRules[7].SourceAddressPrefix: * </w:t>
            </w:r>
            <w:r>
              <w:br/>
            </w:r>
            <w:r>
              <w:t xml:space="preserve">SecurityRules[7].Access: Allow </w:t>
            </w:r>
            <w:r>
              <w:br/>
            </w:r>
            <w:r>
              <w:t xml:space="preserve">SecurityRules[8].Name: Allow-8978 </w:t>
            </w:r>
            <w:r>
              <w:br/>
            </w:r>
            <w:r>
              <w:t xml:space="preserve">SecurityRules[8].Description: Allow-8978 </w:t>
            </w:r>
            <w:r>
              <w:br/>
            </w:r>
            <w:r>
              <w:t xml:space="preserve">SecurityRules[8].SourceAddressPrefix: * </w:t>
            </w:r>
            <w:r>
              <w:br/>
            </w:r>
            <w:r>
              <w:t xml:space="preserve">SecurityRules[8].Access: Allow </w:t>
            </w:r>
            <w:r>
              <w:br/>
            </w:r>
            <w:r>
              <w:t xml:space="preserve">SecurityRules[9].Name: Allow-8640 </w:t>
            </w:r>
            <w:r>
              <w:br/>
            </w:r>
            <w:r>
              <w:t xml:space="preserve">SecurityRules[9].Description: Allow-8640 </w:t>
            </w:r>
            <w:r>
              <w:br/>
            </w:r>
            <w:r>
              <w:t xml:space="preserve">SecurityRules[9].SourceAddressPrefix: * </w:t>
            </w:r>
            <w:r>
              <w:br/>
            </w:r>
            <w:r>
              <w:t xml:space="preserve">SecurityRules[9].Access: Allow </w:t>
            </w:r>
            <w:r>
              <w:br/>
            </w:r>
            <w:r>
              <w:t xml:space="preserve">SecurityRules[10].Name: Allow-8317 </w:t>
            </w:r>
            <w:r>
              <w:br/>
            </w:r>
            <w:r>
              <w:t xml:space="preserve">SecurityRules[10].Description: Allow-8317 </w:t>
            </w:r>
            <w:r>
              <w:br/>
            </w:r>
            <w:r>
              <w:t xml:space="preserve">SecurityRules[10].SourceAddressPrefix: * </w:t>
            </w:r>
            <w:r>
              <w:br/>
            </w:r>
            <w:r>
              <w:t xml:space="preserve">SecurityRules[10].Access: Allow </w:t>
            </w:r>
            <w:r>
              <w:br/>
            </w:r>
            <w:r>
              <w:t xml:space="preserve">SecurityRules[11].Name: Allow-8258 </w:t>
            </w:r>
            <w:r>
              <w:br/>
            </w:r>
            <w:r>
              <w:t xml:space="preserve">SecurityRules[11].Description: Allow-8258 </w:t>
            </w:r>
            <w:r>
              <w:br/>
            </w:r>
            <w:r>
              <w:t xml:space="preserve">SecurityRules[11].SourceAddressPrefix: * </w:t>
            </w:r>
            <w:r>
              <w:br/>
            </w:r>
            <w:r>
              <w:t xml:space="preserve">SecurityRules[11].Access: Allow </w:t>
            </w:r>
            <w:r>
              <w:br/>
            </w:r>
            <w:r>
              <w:t xml:space="preserve">SecurityRules[12].Name: Allow-8985 </w:t>
            </w:r>
            <w:r>
              <w:br/>
            </w:r>
            <w:r>
              <w:t xml:space="preserve">SecurityRules[12].Description: Allow-8985 </w:t>
            </w:r>
            <w:r>
              <w:br/>
            </w:r>
            <w:r>
              <w:t xml:space="preserve">SecurityRules[12].SourceAddressPrefix: * </w:t>
            </w:r>
            <w:r>
              <w:br/>
            </w:r>
            <w:r>
              <w:t xml:space="preserve">SecurityRules[12].Access: Allow </w:t>
            </w:r>
            <w:r>
              <w:br/>
            </w:r>
            <w:r>
              <w:t xml:space="preserve">SecurityRules[13].Name: Allow-8201 </w:t>
            </w:r>
            <w:r>
              <w:br/>
            </w:r>
            <w:r>
              <w:t xml:space="preserve">SecurityRules[13].Description: Allow-8201 </w:t>
            </w:r>
            <w:r>
              <w:br/>
            </w:r>
            <w:r>
              <w:t xml:space="preserve">SecurityRules[13].SourceAddressPrefix: * </w:t>
            </w:r>
            <w:r>
              <w:br/>
            </w:r>
            <w:r>
              <w:t xml:space="preserve">SecurityRules[13].Access: Allow </w:t>
            </w:r>
            <w:r>
              <w:br/>
            </w:r>
            <w:r>
              <w:t xml:space="preserve">SecurityRules[14].Name: Allow-8202 </w:t>
            </w:r>
            <w:r>
              <w:br/>
            </w:r>
            <w:r>
              <w:t xml:space="preserve">SecurityRules[14].Description: Allow-8202 </w:t>
            </w:r>
            <w:r>
              <w:br/>
            </w:r>
            <w:r>
              <w:t xml:space="preserve">SecurityRules[14].SourceAddressPrefix: * </w:t>
            </w:r>
            <w:r>
              <w:br/>
            </w:r>
            <w:r>
              <w:t xml:space="preserve">SecurityRules[14].Access: Allow </w:t>
            </w:r>
            <w:r>
              <w:br/>
            </w:r>
            <w:r>
              <w:t xml:space="preserve">SecurityRules[15].Name: Allow-8993 </w:t>
            </w:r>
            <w:r>
              <w:br/>
            </w:r>
            <w:r>
              <w:t xml:space="preserve">SecurityRules[15].Description: Allow-8993 </w:t>
            </w:r>
            <w:r>
              <w:br/>
            </w:r>
            <w:r>
              <w:t xml:space="preserve">SecurityRules[15].SourceAddressPrefix: * </w:t>
            </w:r>
            <w:r>
              <w:br/>
            </w:r>
            <w:r>
              <w:t xml:space="preserve">SecurityRules[15].Access: Allow </w:t>
            </w:r>
            <w:r>
              <w:br/>
            </w:r>
            <w:r>
              <w:t xml:space="preserve">SecurityRules[16].Name: Allow-8641 </w:t>
            </w:r>
            <w:r>
              <w:br/>
            </w:r>
            <w:r>
              <w:t xml:space="preserve">SecurityRules[16].Description: Allow-8641 </w:t>
            </w:r>
            <w:r>
              <w:br/>
            </w:r>
            <w:r>
              <w:t xml:space="preserve">SecurityRules[16].SourceAddressPrefix: * </w:t>
            </w:r>
            <w:r>
              <w:br/>
            </w:r>
            <w:r>
              <w:t xml:space="preserve">SecurityRules[16].Access: Allow </w:t>
            </w:r>
            <w:r>
              <w:br/>
            </w:r>
            <w:r>
              <w:t xml:space="preserve">Network Interfaces: </w:t>
            </w:r>
            <w:r>
              <w:br/>
            </w:r>
            <w:r>
              <w:t xml:space="preserve">DefaultSecurityRules[0].Name: AllowVnetInBound </w:t>
            </w:r>
            <w:r>
              <w:br/>
            </w:r>
            <w:r>
              <w:t xml:space="preserve">DefaultSecurityRules[0].Description: Allow inbound traffic from all VMs in VNET </w:t>
            </w:r>
            <w:r>
              <w:br/>
            </w:r>
            <w:r>
              <w:t xml:space="preserve">DefaultSecurityRules[0].SourceAddressPrefix: VirtualNetwork </w:t>
            </w:r>
            <w:r>
              <w:br/>
            </w:r>
            <w:r>
              <w:t xml:space="preserve">DefaultSecurityRules[0].Access: Allow </w:t>
            </w:r>
            <w:r>
              <w:br/>
            </w:r>
            <w:r>
              <w:t xml:space="preserve">DefaultSecurityRules[1].Name: AllowAzureLoadBalancerInBound </w:t>
            </w:r>
            <w:r>
              <w:br/>
            </w:r>
            <w:r>
              <w:t xml:space="preserve">DefaultSecurityRules[1].Description: Allow inbound traffic from azure load balancer </w:t>
            </w:r>
            <w:r>
              <w:br/>
            </w:r>
            <w:r>
              <w:t xml:space="preserve">DefaultSecurityRules[1].SourceAddressPrefix: AzureLoadBalancer </w:t>
            </w:r>
            <w:r>
              <w:br/>
            </w:r>
            <w:r>
              <w:t xml:space="preserve">DefaultSecurityRules[1].Access: Allow </w:t>
            </w:r>
            <w:r>
              <w:br/>
            </w:r>
            <w:r>
              <w:t xml:space="preserve">DefaultSecurityRules[2].Name: DenyAllInBound </w:t>
            </w:r>
            <w:r>
              <w:br/>
            </w:r>
            <w:r>
              <w:t xml:space="preserve">DefaultSecurityRules[2].Description: Deny all inbound traffic </w:t>
            </w:r>
            <w:r>
              <w:br/>
            </w:r>
            <w:r>
              <w:t xml:space="preserve">DefaultSecurityRules[2].SourceAddressPrefix: * </w:t>
            </w:r>
            <w:r>
              <w:br/>
            </w:r>
            <w:r>
              <w:t xml:space="preserve">DefaultSecurityRules[2].Access: Deny </w:t>
            </w:r>
            <w:r>
              <w:br/>
            </w:r>
            <w:r>
              <w:t xml:space="preserve">DefaultSecurityRules[3].Name: AllowVnetOutBound </w:t>
            </w:r>
            <w:r>
              <w:br/>
            </w:r>
            <w:r>
              <w:t xml:space="preserve">DefaultSecurityRules[3].Description: Allow outbound traffic from all VMs to all VMs in VNET </w:t>
            </w:r>
            <w:r>
              <w:br/>
            </w:r>
            <w:r>
              <w:t xml:space="preserve">DefaultSecurityRules[3].SourceAddressPrefix: VirtualNetwork </w:t>
            </w:r>
            <w:r>
              <w:br/>
            </w:r>
            <w:r>
              <w:t xml:space="preserve">DefaultSecurityRules[3].Access: Allow </w:t>
            </w:r>
            <w:r>
              <w:br/>
            </w:r>
            <w:r>
              <w:t xml:space="preserve">DefaultSecurityRules[4].Name: AllowInternetOutBound </w:t>
            </w:r>
            <w:r>
              <w:br/>
            </w:r>
            <w:r>
              <w:t xml:space="preserve">DefaultSecurityRules[4].Description: Allow outbound traffic from all VMs to Internet </w:t>
            </w:r>
            <w:r>
              <w:br/>
            </w:r>
            <w:r>
              <w:t xml:space="preserve">DefaultSecurityRules[4].SourceAddressPrefix: * </w:t>
            </w:r>
            <w:r>
              <w:br/>
            </w:r>
            <w:r>
              <w:t xml:space="preserve">DefaultSecurityRules[4].Access: Allow </w:t>
            </w:r>
            <w:r>
              <w:br/>
            </w:r>
            <w:r>
              <w:t xml:space="preserve">DefaultSecurityRules[5].Name: DenyAllOutBound </w:t>
            </w:r>
            <w:r>
              <w:br/>
            </w:r>
            <w:r>
              <w:t xml:space="preserve">DefaultSecurityRules[5].Description: Deny all outbound traffic </w:t>
            </w:r>
            <w:r>
              <w:br/>
            </w:r>
            <w:r>
              <w:t xml:space="preserve">DefaultSecurityRules[5].SourceAddressPrefix: * </w:t>
            </w:r>
            <w:r>
              <w:br/>
            </w:r>
            <w:r>
              <w:t xml:space="preserve">DefaultSecurityRules[5].Access: Deny </w:t>
            </w:r>
            <w:r>
              <w:br/>
            </w:r>
            <w:r>
              <w:t>ProvisioningState: Succeeded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t>nbsbgiqe1ssnsg1</w:t>
            </w:r>
          </w:p>
        </w:tc>
        <w:tc>
          <w:tcPr>
            <w:tcW w:w="2310" w:type="pct"/>
          </w:tcPr>
          <w:p>
            <w:pPr/>
            <w:r>
              <w:t xml:space="preserve">Type: Network Security Group </w:t>
            </w:r>
            <w:r>
              <w:br/>
            </w:r>
            <w:r>
              <w:t xml:space="preserve">Name: nbsbgiqe1ssnsg1 </w:t>
            </w:r>
            <w:r>
              <w:br/>
            </w:r>
            <w:r>
              <w:t xml:space="preserve">Namespace: nbsbgiqe1ssnsg1 </w:t>
            </w:r>
            <w:r>
              <w:br/>
            </w:r>
            <w:r>
              <w:t xml:space="preserve">Location: northeurope </w:t>
            </w:r>
            <w:r>
              <w:br/>
            </w:r>
            <w:r>
              <w:t xml:space="preserve">ResourceGroup: NBSBgIqe1 </w:t>
            </w:r>
            <w:r>
              <w:br/>
            </w:r>
            <w:r>
              <w:t xml:space="preserve">Subnets: nbsbgiqe1subnet-1 </w:t>
            </w:r>
            <w:r>
              <w:br/>
            </w:r>
            <w:r>
              <w:t xml:space="preserve">SecurityRules[0].Name: allowSvcFabSMB </w:t>
            </w:r>
            <w:r>
              <w:br/>
            </w:r>
            <w:r>
              <w:t xml:space="preserve">SecurityRules[0].Description:  </w:t>
            </w:r>
            <w:r>
              <w:br/>
            </w:r>
            <w:r>
              <w:t xml:space="preserve">SecurityRules[0].SourceAddressPrefix: VirtualNetwork </w:t>
            </w:r>
            <w:r>
              <w:br/>
            </w:r>
            <w:r>
              <w:t xml:space="preserve">SecurityRules[0].Access: Allow </w:t>
            </w:r>
            <w:r>
              <w:br/>
            </w:r>
            <w:r>
              <w:t xml:space="preserve">SecurityRules[1].Name: allowSvcFabCluser </w:t>
            </w:r>
            <w:r>
              <w:br/>
            </w:r>
            <w:r>
              <w:t xml:space="preserve">SecurityRules[1].Description:  </w:t>
            </w:r>
            <w:r>
              <w:br/>
            </w:r>
            <w:r>
              <w:t xml:space="preserve">SecurityRules[1].SourceAddressPrefix: VirtualNetwork </w:t>
            </w:r>
            <w:r>
              <w:br/>
            </w:r>
            <w:r>
              <w:t xml:space="preserve">SecurityRules[1].Access: Allow </w:t>
            </w:r>
            <w:r>
              <w:br/>
            </w:r>
            <w:r>
              <w:t xml:space="preserve">SecurityRules[2].Name: allowSvcFabEphemeral </w:t>
            </w:r>
            <w:r>
              <w:br/>
            </w:r>
            <w:r>
              <w:t xml:space="preserve">SecurityRules[2].Description:  </w:t>
            </w:r>
            <w:r>
              <w:br/>
            </w:r>
            <w:r>
              <w:t xml:space="preserve">SecurityRules[2].SourceAddressPrefix: VirtualNetwork </w:t>
            </w:r>
            <w:r>
              <w:br/>
            </w:r>
            <w:r>
              <w:t xml:space="preserve">SecurityRules[2].Access: Allow </w:t>
            </w:r>
            <w:r>
              <w:br/>
            </w:r>
            <w:r>
              <w:t xml:space="preserve">SecurityRules[3].Name: allowSvcFabPortal </w:t>
            </w:r>
            <w:r>
              <w:br/>
            </w:r>
            <w:r>
              <w:t xml:space="preserve">SecurityRules[3].Description:  </w:t>
            </w:r>
            <w:r>
              <w:br/>
            </w:r>
            <w:r>
              <w:t xml:space="preserve">SecurityRules[3].SourceAddressPrefix: * </w:t>
            </w:r>
            <w:r>
              <w:br/>
            </w:r>
            <w:r>
              <w:t xml:space="preserve">SecurityRules[3].Access: Allow </w:t>
            </w:r>
            <w:r>
              <w:br/>
            </w:r>
            <w:r>
              <w:t xml:space="preserve">SecurityRules[4].Name: allowSvcFabClient </w:t>
            </w:r>
            <w:r>
              <w:br/>
            </w:r>
            <w:r>
              <w:t xml:space="preserve">SecurityRules[4].Description:  </w:t>
            </w:r>
            <w:r>
              <w:br/>
            </w:r>
            <w:r>
              <w:t xml:space="preserve">SecurityRules[4].SourceAddressPrefix: * </w:t>
            </w:r>
            <w:r>
              <w:br/>
            </w:r>
            <w:r>
              <w:t xml:space="preserve">SecurityRules[4].Access: Allow </w:t>
            </w:r>
            <w:r>
              <w:br/>
            </w:r>
            <w:r>
              <w:t xml:space="preserve">SecurityRules[5].Name: allowVNetRDP </w:t>
            </w:r>
            <w:r>
              <w:br/>
            </w:r>
            <w:r>
              <w:t xml:space="preserve">SecurityRules[5].Description:  </w:t>
            </w:r>
            <w:r>
              <w:br/>
            </w:r>
            <w:r>
              <w:t xml:space="preserve">SecurityRules[5].SourceAddressPrefix: VirtualNetwork </w:t>
            </w:r>
            <w:r>
              <w:br/>
            </w:r>
            <w:r>
              <w:t xml:space="preserve">SecurityRules[5].Access: Allow </w:t>
            </w:r>
            <w:r>
              <w:br/>
            </w:r>
            <w:r>
              <w:t xml:space="preserve">SecurityRules[6].Name: Allow-443 </w:t>
            </w:r>
            <w:r>
              <w:br/>
            </w:r>
            <w:r>
              <w:t xml:space="preserve">SecurityRules[6].Description: Allow-443 </w:t>
            </w:r>
            <w:r>
              <w:br/>
            </w:r>
            <w:r>
              <w:t xml:space="preserve">SecurityRules[6].SourceAddressPrefix: * </w:t>
            </w:r>
            <w:r>
              <w:br/>
            </w:r>
            <w:r>
              <w:t xml:space="preserve">SecurityRules[6].Access: Allow </w:t>
            </w:r>
            <w:r>
              <w:br/>
            </w:r>
            <w:r>
              <w:t xml:space="preserve">Network Interfaces: </w:t>
            </w:r>
            <w:r>
              <w:br/>
            </w:r>
            <w:r>
              <w:t xml:space="preserve">DefaultSecurityRules[0].Name: AllowVnetInBound </w:t>
            </w:r>
            <w:r>
              <w:br/>
            </w:r>
            <w:r>
              <w:t xml:space="preserve">DefaultSecurityRules[0].Description: Allow inbound traffic from all VMs in VNET </w:t>
            </w:r>
            <w:r>
              <w:br/>
            </w:r>
            <w:r>
              <w:t xml:space="preserve">DefaultSecurityRules[0].SourceAddressPrefix: VirtualNetwork </w:t>
            </w:r>
            <w:r>
              <w:br/>
            </w:r>
            <w:r>
              <w:t xml:space="preserve">DefaultSecurityRules[0].Access: Allow </w:t>
            </w:r>
            <w:r>
              <w:br/>
            </w:r>
            <w:r>
              <w:t xml:space="preserve">DefaultSecurityRules[1].Name: AllowAzureLoadBalancerInBound </w:t>
            </w:r>
            <w:r>
              <w:br/>
            </w:r>
            <w:r>
              <w:t xml:space="preserve">DefaultSecurityRules[1].Description: Allow inbound traffic from azure load balancer </w:t>
            </w:r>
            <w:r>
              <w:br/>
            </w:r>
            <w:r>
              <w:t xml:space="preserve">DefaultSecurityRules[1].SourceAddressPrefix: AzureLoadBalancer </w:t>
            </w:r>
            <w:r>
              <w:br/>
            </w:r>
            <w:r>
              <w:t xml:space="preserve">DefaultSecurityRules[1].Access: Allow </w:t>
            </w:r>
            <w:r>
              <w:br/>
            </w:r>
            <w:r>
              <w:t xml:space="preserve">DefaultSecurityRules[2].Name: DenyAllInBound </w:t>
            </w:r>
            <w:r>
              <w:br/>
            </w:r>
            <w:r>
              <w:t xml:space="preserve">DefaultSecurityRules[2].Description: Deny all inbound traffic </w:t>
            </w:r>
            <w:r>
              <w:br/>
            </w:r>
            <w:r>
              <w:t xml:space="preserve">DefaultSecurityRules[2].SourceAddressPrefix: * </w:t>
            </w:r>
            <w:r>
              <w:br/>
            </w:r>
            <w:r>
              <w:t xml:space="preserve">DefaultSecurityRules[2].Access: Deny </w:t>
            </w:r>
            <w:r>
              <w:br/>
            </w:r>
            <w:r>
              <w:t xml:space="preserve">DefaultSecurityRules[3].Name: AllowVnetOutBound </w:t>
            </w:r>
            <w:r>
              <w:br/>
            </w:r>
            <w:r>
              <w:t xml:space="preserve">DefaultSecurityRules[3].Description: Allow outbound traffic from all VMs to all VMs in VNET </w:t>
            </w:r>
            <w:r>
              <w:br/>
            </w:r>
            <w:r>
              <w:t xml:space="preserve">DefaultSecurityRules[3].SourceAddressPrefix: VirtualNetwork </w:t>
            </w:r>
            <w:r>
              <w:br/>
            </w:r>
            <w:r>
              <w:t xml:space="preserve">DefaultSecurityRules[3].Access: Allow </w:t>
            </w:r>
            <w:r>
              <w:br/>
            </w:r>
            <w:r>
              <w:t xml:space="preserve">DefaultSecurityRules[4].Name: AllowInternetOutBound </w:t>
            </w:r>
            <w:r>
              <w:br/>
            </w:r>
            <w:r>
              <w:t xml:space="preserve">DefaultSecurityRules[4].Description: Allow outbound traffic from all VMs to Internet </w:t>
            </w:r>
            <w:r>
              <w:br/>
            </w:r>
            <w:r>
              <w:t xml:space="preserve">DefaultSecurityRules[4].SourceAddressPrefix: * </w:t>
            </w:r>
            <w:r>
              <w:br/>
            </w:r>
            <w:r>
              <w:t xml:space="preserve">DefaultSecurityRules[4].Access: Allow </w:t>
            </w:r>
            <w:r>
              <w:br/>
            </w:r>
            <w:r>
              <w:t xml:space="preserve">DefaultSecurityRules[5].Name: DenyAllOutBound </w:t>
            </w:r>
            <w:r>
              <w:br/>
            </w:r>
            <w:r>
              <w:t xml:space="preserve">DefaultSecurityRules[5].Description: Deny all outbound traffic </w:t>
            </w:r>
            <w:r>
              <w:br/>
            </w:r>
            <w:r>
              <w:t xml:space="preserve">DefaultSecurityRules[5].SourceAddressPrefix: * </w:t>
            </w:r>
            <w:r>
              <w:br/>
            </w:r>
            <w:r>
              <w:t xml:space="preserve">DefaultSecurityRules[5].Access: Deny </w:t>
            </w:r>
            <w:r>
              <w:br/>
            </w:r>
            <w:r>
              <w:t>ProvisioningState: Succeeded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t>nbsbgiqe1AppInsights</w:t>
            </w:r>
          </w:p>
        </w:tc>
        <w:tc>
          <w:tcPr>
            <w:tcW w:w="2310" w:type="pct"/>
          </w:tcPr>
          <w:p>
            <w:pPr/>
            <w:r>
              <w:t xml:space="preserve">Type: Application Insights </w:t>
            </w:r>
            <w:r>
              <w:br/>
            </w:r>
            <w:r>
              <w:t xml:space="preserve">Location: northeurope </w:t>
            </w:r>
            <w:r>
              <w:br/>
            </w:r>
            <w:r>
              <w:t xml:space="preserve">ResourceGroup: NBSBgIqe1 </w:t>
            </w:r>
            <w:r>
              <w:br/>
            </w:r>
            <w:r>
              <w:t xml:space="preserve">PricingPlan: Basic </w:t>
            </w:r>
            <w:r>
              <w:br/>
            </w:r>
            <w:r>
              <w:t xml:space="preserve">IsCapped: False </w:t>
            </w:r>
            <w:r>
              <w:br/>
            </w:r>
            <w:r>
              <w:t>DailyCap: 20 GB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t>nbsbgiqe1adls</w:t>
            </w:r>
          </w:p>
        </w:tc>
        <w:tc>
          <w:tcPr>
            <w:tcW w:w="2310" w:type="pct"/>
          </w:tcPr>
          <w:p>
            <w:pPr/>
            <w:r>
              <w:t xml:space="preserve">Type: Datalake Store </w:t>
            </w:r>
            <w:r>
              <w:br/>
            </w:r>
            <w:r>
              <w:t xml:space="preserve">Location: northeurope </w:t>
            </w:r>
            <w:r>
              <w:br/>
            </w:r>
            <w:r>
              <w:t>ResourceGroup: NBSBgIqe1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t>nbsbgiqe1adla</w:t>
            </w:r>
          </w:p>
        </w:tc>
        <w:tc>
          <w:tcPr>
            <w:tcW w:w="2310" w:type="pct"/>
          </w:tcPr>
          <w:p>
            <w:pPr/>
            <w:r>
              <w:t xml:space="preserve">Type: Datalake Analytics </w:t>
            </w:r>
            <w:r>
              <w:br/>
            </w:r>
            <w:r>
              <w:t xml:space="preserve">Location: northeurope </w:t>
            </w:r>
            <w:r>
              <w:br/>
            </w:r>
            <w:r>
              <w:t>ResourceGroup: NBSBgIqe1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t>nbsbgiqe1-appgateway</w:t>
            </w:r>
          </w:p>
        </w:tc>
        <w:tc>
          <w:tcPr>
            <w:tcW w:w="2310" w:type="pct"/>
          </w:tcPr>
          <w:p>
            <w:pPr/>
            <w:r>
              <w:t xml:space="preserve">Type: Application Gateway </w:t>
            </w:r>
            <w:r>
              <w:br/>
            </w:r>
            <w:r>
              <w:t xml:space="preserve">Location: northeurope </w:t>
            </w:r>
            <w:r>
              <w:br/>
            </w:r>
            <w:r>
              <w:t xml:space="preserve">ResourceGroup: NBSBgIqe1 </w:t>
            </w:r>
            <w:r>
              <w:br/>
            </w:r>
            <w:r>
              <w:t xml:space="preserve">Sku Name: Standard_Small </w:t>
            </w:r>
            <w:r>
              <w:br/>
            </w:r>
            <w:r>
              <w:t xml:space="preserve">Sku Tier: Standard </w:t>
            </w:r>
            <w:r>
              <w:br/>
            </w:r>
            <w:r>
              <w:t>Sku Capacity: 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t>api-nbsbgiqe1</w:t>
            </w:r>
          </w:p>
        </w:tc>
        <w:tc>
          <w:tcPr>
            <w:tcW w:w="2310" w:type="pct"/>
          </w:tcPr>
          <w:p>
            <w:pPr/>
            <w:r>
              <w:t xml:space="preserve">Type: API Management </w:t>
            </w:r>
            <w:r>
              <w:br/>
            </w:r>
            <w:r>
              <w:t xml:space="preserve">Location: North Europe </w:t>
            </w:r>
            <w:r>
              <w:br/>
            </w:r>
            <w:r>
              <w:t xml:space="preserve">ResourceGroup: NBSBgIqe1 </w:t>
            </w:r>
            <w:r>
              <w:br/>
            </w:r>
            <w:r>
              <w:t xml:space="preserve">Sku: Basic </w:t>
            </w:r>
            <w:r>
              <w:br/>
            </w:r>
            <w:r>
              <w:t>Capacity: 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p>
      <w:r>
        <w:br w:type="page"/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F629AB" w14:textId="77777777" w:rsidR="00907F9D" w:rsidRDefault="00907F9D" w:rsidP="0071296D">
      <w:pPr>
        <w:spacing w:after="0" w:line="240" w:lineRule="auto"/>
      </w:pPr>
      <w:r>
        <w:separator/>
      </w:r>
    </w:p>
    <w:p w14:paraId="37A92B2F" w14:textId="77777777" w:rsidR="00907F9D" w:rsidRDefault="00907F9D"/>
    <w:p w14:paraId="6FEA8E67" w14:textId="77777777" w:rsidR="00907F9D" w:rsidRDefault="00907F9D"/>
  </w:endnote>
  <w:endnote w:type="continuationSeparator" w:id="0">
    <w:p w14:paraId="2471CA72" w14:textId="77777777" w:rsidR="00907F9D" w:rsidRDefault="00907F9D" w:rsidP="0071296D">
      <w:pPr>
        <w:spacing w:after="0" w:line="240" w:lineRule="auto"/>
      </w:pPr>
      <w:r>
        <w:continuationSeparator/>
      </w:r>
    </w:p>
    <w:p w14:paraId="3C703B4D" w14:textId="77777777" w:rsidR="00907F9D" w:rsidRDefault="00907F9D"/>
    <w:p w14:paraId="389FC22E" w14:textId="77777777" w:rsidR="00907F9D" w:rsidRDefault="00907F9D"/>
  </w:endnote>
  <w:endnote w:type="continuationNotice" w:id="1">
    <w:p w14:paraId="0214CE77" w14:textId="77777777" w:rsidR="00907F9D" w:rsidRDefault="00907F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33B04" w14:textId="77777777" w:rsidR="00467BD2" w:rsidRDefault="00467BD2" w:rsidP="001C58E8">
    <w:pPr>
      <w:pStyle w:val="NoSpacing"/>
    </w:pPr>
  </w:p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049"/>
      <w:gridCol w:w="7659"/>
      <w:gridCol w:w="3251"/>
    </w:tblGrid>
    <w:tr w:rsidR="00467BD2" w:rsidRPr="0028440C" w14:paraId="299C0A7F" w14:textId="77777777" w:rsidTr="0028440C">
      <w:tc>
        <w:tcPr>
          <w:tcW w:w="3055" w:type="dxa"/>
          <w:shd w:val="clear" w:color="auto" w:fill="auto"/>
        </w:tcPr>
        <w:p w14:paraId="46BBFCF7" w14:textId="77777777" w:rsidR="00467BD2" w:rsidRPr="006B7585" w:rsidRDefault="00235E16" w:rsidP="0028440C">
          <w:pPr>
            <w:pStyle w:val="Footer"/>
            <w:tabs>
              <w:tab w:val="center" w:pos="4536"/>
              <w:tab w:val="right" w:pos="9072"/>
            </w:tabs>
            <w:spacing w:after="0"/>
            <w:jc w:val="left"/>
            <w:rPr>
              <w:rFonts w:cs="Arial"/>
              <w:lang w:val="en-GB" w:eastAsia="en-GB"/>
            </w:rPr>
          </w:pPr>
          <w:r w:rsidRPr="006B7585">
            <w:rPr>
              <w:rFonts w:cs="Arial"/>
              <w:lang w:val="en-GB" w:eastAsia="en-GB"/>
            </w:rPr>
            <w:t>UNCONTROLLED WHEN PRINTED</w:t>
          </w:r>
        </w:p>
      </w:tc>
      <w:tc>
        <w:tcPr>
          <w:tcW w:w="7685" w:type="dxa"/>
          <w:shd w:val="clear" w:color="auto" w:fill="auto"/>
        </w:tcPr>
        <w:p w14:paraId="34E47AF4" w14:textId="77777777" w:rsidR="00467BD2" w:rsidRPr="006B7585" w:rsidRDefault="00151C76" w:rsidP="0028440C">
          <w:pPr>
            <w:pStyle w:val="Footer"/>
            <w:tabs>
              <w:tab w:val="center" w:pos="4536"/>
              <w:tab w:val="right" w:pos="9072"/>
            </w:tabs>
            <w:spacing w:after="0"/>
            <w:rPr>
              <w:rFonts w:cs="Arial"/>
              <w:lang w:val="en-GB" w:eastAsia="en-GB"/>
            </w:rPr>
          </w:pPr>
          <w:r>
            <w:rPr>
              <w:rFonts w:cs="Arial"/>
              <w:lang w:val="en-GB" w:eastAsia="en-GB"/>
            </w:rPr>
            <w:t>Copyright © 2019</w:t>
          </w:r>
          <w:r w:rsidR="00235E16" w:rsidRPr="006B7585">
            <w:rPr>
              <w:rFonts w:cs="Arial"/>
              <w:lang w:val="en-GB" w:eastAsia="en-GB"/>
            </w:rPr>
            <w:t xml:space="preserve"> Solidsoft Reply</w:t>
          </w:r>
          <w:r w:rsidR="00235E16" w:rsidRPr="006B7585">
            <w:rPr>
              <w:rFonts w:cs="Arial"/>
              <w:lang w:val="en-GB" w:eastAsia="en-GB"/>
            </w:rPr>
            <w:br/>
            <w:t>Confidential</w:t>
          </w:r>
        </w:p>
      </w:tc>
      <w:tc>
        <w:tcPr>
          <w:tcW w:w="3260" w:type="dxa"/>
          <w:shd w:val="clear" w:color="auto" w:fill="auto"/>
        </w:tcPr>
        <w:p w14:paraId="3C4DB9B5" w14:textId="77777777" w:rsidR="00467BD2" w:rsidRPr="006B7585" w:rsidRDefault="00467BD2" w:rsidP="0028440C">
          <w:pPr>
            <w:pStyle w:val="Footer"/>
            <w:tabs>
              <w:tab w:val="center" w:pos="4536"/>
              <w:tab w:val="right" w:pos="9072"/>
            </w:tabs>
            <w:spacing w:after="0"/>
            <w:jc w:val="right"/>
            <w:rPr>
              <w:rFonts w:cs="Arial"/>
              <w:noProof/>
              <w:lang w:val="en-GB" w:eastAsia="en-GB"/>
            </w:rPr>
          </w:pPr>
          <w:r w:rsidRPr="006B7585">
            <w:rPr>
              <w:rFonts w:cs="Arial"/>
              <w:lang w:val="en-GB" w:eastAsia="en-GB"/>
            </w:rPr>
            <w:t xml:space="preserve">Page </w:t>
          </w:r>
          <w:r w:rsidR="0045489D" w:rsidRPr="006B7585">
            <w:rPr>
              <w:rFonts w:cs="Arial"/>
              <w:lang w:val="en-GB" w:eastAsia="en-GB"/>
            </w:rPr>
            <w:fldChar w:fldCharType="begin"/>
          </w:r>
          <w:r w:rsidRPr="006B7585">
            <w:rPr>
              <w:rFonts w:cs="Arial"/>
              <w:lang w:val="en-GB" w:eastAsia="en-GB"/>
            </w:rPr>
            <w:instrText xml:space="preserve"> PAGE </w:instrText>
          </w:r>
          <w:r w:rsidR="0045489D" w:rsidRPr="006B7585">
            <w:rPr>
              <w:rFonts w:cs="Arial"/>
              <w:lang w:val="en-GB" w:eastAsia="en-GB"/>
            </w:rPr>
            <w:fldChar w:fldCharType="separate"/>
          </w:r>
          <w:r w:rsidR="00960134">
            <w:rPr>
              <w:rFonts w:cs="Arial"/>
              <w:noProof/>
              <w:lang w:val="en-GB" w:eastAsia="en-GB"/>
            </w:rPr>
            <w:t>26</w:t>
          </w:r>
          <w:r w:rsidR="0045489D" w:rsidRPr="006B7585">
            <w:rPr>
              <w:rFonts w:cs="Arial"/>
              <w:noProof/>
              <w:lang w:val="en-GB" w:eastAsia="en-GB"/>
            </w:rPr>
            <w:fldChar w:fldCharType="end"/>
          </w:r>
          <w:r w:rsidRPr="006B7585">
            <w:rPr>
              <w:rFonts w:cs="Arial"/>
              <w:lang w:val="en-GB" w:eastAsia="en-GB"/>
            </w:rPr>
            <w:t xml:space="preserve"> of </w:t>
          </w:r>
          <w:r w:rsidR="0045489D" w:rsidRPr="006B7585">
            <w:rPr>
              <w:rFonts w:cs="Arial"/>
              <w:lang w:val="en-GB" w:eastAsia="en-GB"/>
            </w:rPr>
            <w:fldChar w:fldCharType="begin"/>
          </w:r>
          <w:r w:rsidR="00526237" w:rsidRPr="006B7585">
            <w:rPr>
              <w:rFonts w:cs="Arial"/>
              <w:lang w:val="en-GB" w:eastAsia="en-GB"/>
            </w:rPr>
            <w:instrText xml:space="preserve"> NUMPAGES </w:instrText>
          </w:r>
          <w:r w:rsidR="0045489D" w:rsidRPr="006B7585">
            <w:rPr>
              <w:rFonts w:cs="Arial"/>
              <w:lang w:val="en-GB" w:eastAsia="en-GB"/>
            </w:rPr>
            <w:fldChar w:fldCharType="separate"/>
          </w:r>
          <w:r w:rsidR="00960134">
            <w:rPr>
              <w:rFonts w:cs="Arial"/>
              <w:noProof/>
              <w:lang w:val="en-GB" w:eastAsia="en-GB"/>
            </w:rPr>
            <w:t>27</w:t>
          </w:r>
          <w:r w:rsidR="0045489D" w:rsidRPr="006B7585">
            <w:rPr>
              <w:rFonts w:cs="Arial"/>
              <w:noProof/>
              <w:lang w:val="en-GB" w:eastAsia="en-GB"/>
            </w:rPr>
            <w:fldChar w:fldCharType="end"/>
          </w:r>
        </w:p>
        <w:p w14:paraId="0CDA3125" w14:textId="77777777" w:rsidR="00467BD2" w:rsidRPr="006B7585" w:rsidRDefault="006A2305" w:rsidP="0028440C">
          <w:pPr>
            <w:pStyle w:val="Footer"/>
            <w:tabs>
              <w:tab w:val="center" w:pos="4536"/>
              <w:tab w:val="right" w:pos="9072"/>
            </w:tabs>
            <w:spacing w:after="0"/>
            <w:jc w:val="right"/>
            <w:rPr>
              <w:rFonts w:cs="Arial"/>
              <w:lang w:val="en-GB" w:eastAsia="en-GB"/>
            </w:rPr>
          </w:pPr>
          <w:r w:rsidRPr="006B7585">
            <w:rPr>
              <w:rFonts w:cs="Arial"/>
              <w:lang w:val="en-GB" w:eastAsia="en-GB"/>
            </w:rPr>
            <w:t>Template: EMVS0705</w:t>
          </w:r>
          <w:r w:rsidR="00467BD2" w:rsidRPr="006B7585">
            <w:rPr>
              <w:rFonts w:cs="Arial"/>
              <w:lang w:val="en-GB" w:eastAsia="en-GB"/>
            </w:rPr>
            <w:t xml:space="preserve"> Version: 1.0</w:t>
          </w:r>
        </w:p>
      </w:tc>
    </w:tr>
  </w:tbl>
  <w:p w14:paraId="624B6A80" w14:textId="77777777" w:rsidR="00467BD2" w:rsidRPr="0089351E" w:rsidRDefault="00467BD2" w:rsidP="00300B43">
    <w:pPr>
      <w:pStyle w:val="Footer"/>
      <w:tabs>
        <w:tab w:val="center" w:pos="4536"/>
        <w:tab w:val="right" w:pos="9072"/>
      </w:tabs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7137CF" w14:textId="77777777" w:rsidR="00907F9D" w:rsidRDefault="00907F9D" w:rsidP="0071296D">
      <w:pPr>
        <w:spacing w:after="0" w:line="240" w:lineRule="auto"/>
      </w:pPr>
      <w:r>
        <w:separator/>
      </w:r>
    </w:p>
    <w:p w14:paraId="41770319" w14:textId="77777777" w:rsidR="00907F9D" w:rsidRDefault="00907F9D"/>
    <w:p w14:paraId="0DBEBC83" w14:textId="77777777" w:rsidR="00907F9D" w:rsidRDefault="00907F9D"/>
  </w:footnote>
  <w:footnote w:type="continuationSeparator" w:id="0">
    <w:p w14:paraId="23B766CE" w14:textId="77777777" w:rsidR="00907F9D" w:rsidRDefault="00907F9D" w:rsidP="0071296D">
      <w:pPr>
        <w:spacing w:after="0" w:line="240" w:lineRule="auto"/>
      </w:pPr>
      <w:r>
        <w:continuationSeparator/>
      </w:r>
    </w:p>
    <w:p w14:paraId="4DEFAD46" w14:textId="77777777" w:rsidR="00907F9D" w:rsidRDefault="00907F9D"/>
    <w:p w14:paraId="7ED7385C" w14:textId="77777777" w:rsidR="00907F9D" w:rsidRDefault="00907F9D"/>
  </w:footnote>
  <w:footnote w:type="continuationNotice" w:id="1">
    <w:p w14:paraId="2D9C1064" w14:textId="77777777" w:rsidR="00907F9D" w:rsidRDefault="00907F9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000" w:type="dxa"/>
      <w:tblBorders>
        <w:top w:val="single" w:sz="4" w:space="0" w:color="auto"/>
        <w:bottom w:val="single" w:sz="4" w:space="0" w:color="auto"/>
      </w:tblBorders>
      <w:tblLook w:val="01E0" w:firstRow="1" w:lastRow="1" w:firstColumn="1" w:lastColumn="1" w:noHBand="0" w:noVBand="0"/>
    </w:tblPr>
    <w:tblGrid>
      <w:gridCol w:w="10466"/>
      <w:gridCol w:w="3534"/>
    </w:tblGrid>
    <w:tr w:rsidR="00E54E33" w:rsidRPr="0028440C" w14:paraId="479A90FC" w14:textId="77777777" w:rsidTr="00CC1C5D">
      <w:trPr>
        <w:trHeight w:val="1182"/>
      </w:trPr>
      <w:tc>
        <w:tcPr>
          <w:tcW w:w="10740" w:type="dxa"/>
          <w:vAlign w:val="center"/>
        </w:tcPr>
        <w:p w14:paraId="46F8E381" w14:textId="77777777" w:rsidR="00E54E33" w:rsidRPr="0028440C" w:rsidRDefault="00E54E33" w:rsidP="00B278FD">
          <w:pPr>
            <w:spacing w:after="0" w:line="240" w:lineRule="auto"/>
            <w:rPr>
              <w:bCs/>
              <w:color w:val="000000"/>
              <w:sz w:val="24"/>
              <w:szCs w:val="24"/>
              <w:lang w:val="fr-FR"/>
            </w:rPr>
          </w:pPr>
          <w:r w:rsidRPr="0028440C">
            <w:rPr>
              <w:bCs/>
              <w:color w:val="000000"/>
              <w:sz w:val="24"/>
              <w:szCs w:val="24"/>
              <w:lang w:val="fr-FR"/>
            </w:rPr>
            <w:t>Document ID</w:t>
          </w:r>
          <w:r w:rsidRPr="00C23BB7">
            <w:rPr>
              <w:bCs/>
              <w:color w:val="000000"/>
              <w:sz w:val="24"/>
              <w:szCs w:val="24"/>
            </w:rPr>
            <w:t xml:space="preserve">: </w:t>
          </w:r>
          <w:r w:rsidR="009304F0" w:rsidRPr="009304F0">
            <w:rPr>
              <w:bCs/>
              <w:color w:val="000000"/>
              <w:sz w:val="24"/>
              <w:szCs w:val="24"/>
              <w:lang w:val="fr-FR"/>
            </w:rPr>
            <w:t>EMVS</w:t>
          </w:r>
          <w:r w:rsidR="00960134">
            <w:rPr>
              <w:bCs/>
              <w:color w:val="000000"/>
              <w:sz w:val="24"/>
              <w:szCs w:val="24"/>
              <w:lang w:val="fr-FR"/>
            </w:rPr>
            <w:t>1724</w:t>
          </w:r>
        </w:p>
        <w:p w14:paraId="553CA7CD" w14:textId="77777777" w:rsidR="00E54E33" w:rsidRPr="0028440C" w:rsidRDefault="00E54E33" w:rsidP="00B278FD">
          <w:pPr>
            <w:spacing w:after="0" w:line="240" w:lineRule="auto"/>
            <w:rPr>
              <w:bCs/>
              <w:color w:val="000000"/>
              <w:sz w:val="24"/>
              <w:szCs w:val="24"/>
              <w:lang w:val="fr-FR"/>
            </w:rPr>
          </w:pPr>
          <w:r w:rsidRPr="0028440C">
            <w:rPr>
              <w:bCs/>
              <w:color w:val="000000"/>
              <w:sz w:val="24"/>
              <w:szCs w:val="24"/>
              <w:lang w:val="fr-FR"/>
            </w:rPr>
            <w:t xml:space="preserve">Document Version: </w:t>
          </w:r>
          <w:r w:rsidR="00D92F96">
            <w:rPr>
              <w:bCs/>
              <w:color w:val="000000"/>
              <w:sz w:val="24"/>
              <w:szCs w:val="24"/>
              <w:lang w:val="fr-FR"/>
            </w:rPr>
            <w:t>0.1</w:t>
          </w:r>
        </w:p>
        <w:p w14:paraId="12FE3872" w14:textId="77777777" w:rsidR="00E54E33" w:rsidRPr="0028440C" w:rsidRDefault="00E54E33" w:rsidP="003458F6">
          <w:pPr>
            <w:spacing w:after="0" w:line="240" w:lineRule="auto"/>
            <w:ind w:right="-249"/>
            <w:rPr>
              <w:bCs/>
              <w:color w:val="000000"/>
              <w:sz w:val="24"/>
              <w:szCs w:val="24"/>
            </w:rPr>
          </w:pPr>
          <w:r w:rsidRPr="0028440C">
            <w:rPr>
              <w:bCs/>
              <w:color w:val="000000"/>
              <w:sz w:val="24"/>
              <w:szCs w:val="24"/>
            </w:rPr>
            <w:t>Document Title</w:t>
          </w:r>
          <w:r w:rsidRPr="00C23BB7">
            <w:rPr>
              <w:bCs/>
              <w:color w:val="000000"/>
              <w:sz w:val="24"/>
              <w:szCs w:val="24"/>
              <w:lang w:val="fr-FR"/>
            </w:rPr>
            <w:t xml:space="preserve">: </w:t>
          </w:r>
          <w:r w:rsidRPr="00B2629C">
            <w:rPr>
              <w:bCs/>
              <w:color w:val="000000"/>
              <w:sz w:val="24"/>
              <w:szCs w:val="24"/>
              <w:lang w:val="fr-FR"/>
            </w:rPr>
            <w:t xml:space="preserve">EMVS Hardware and Standard Software Record – NBS – </w:t>
          </w:r>
          <w:r w:rsidR="00BF455F">
            <w:rPr>
              <w:bCs/>
              <w:color w:val="000000"/>
              <w:sz w:val="24"/>
              <w:szCs w:val="24"/>
              <w:lang w:val="fr-FR"/>
            </w:rPr>
            <w:t xml:space="preserve">Production (PRD-IQE) - </w:t>
          </w:r>
          <w:r w:rsidR="00D92F96">
            <w:rPr>
              <w:bCs/>
              <w:color w:val="000000"/>
              <w:sz w:val="24"/>
              <w:szCs w:val="24"/>
              <w:lang w:val="fr-FR"/>
            </w:rPr>
            <w:t>Bulgaria</w:t>
          </w:r>
        </w:p>
        <w:p w14:paraId="3DC82024" w14:textId="77777777" w:rsidR="00E54E33" w:rsidRPr="0028440C" w:rsidRDefault="00E54E33" w:rsidP="00EE4E27">
          <w:pPr>
            <w:spacing w:after="0" w:line="240" w:lineRule="auto"/>
            <w:ind w:right="-675"/>
            <w:rPr>
              <w:sz w:val="16"/>
              <w:szCs w:val="16"/>
            </w:rPr>
          </w:pPr>
          <w:r w:rsidRPr="0028440C">
            <w:rPr>
              <w:bCs/>
              <w:color w:val="000000"/>
              <w:sz w:val="24"/>
              <w:szCs w:val="24"/>
            </w:rPr>
            <w:t xml:space="preserve">Document Status: </w:t>
          </w:r>
          <w:r w:rsidR="00D92F96">
            <w:rPr>
              <w:bCs/>
              <w:color w:val="000000"/>
              <w:sz w:val="24"/>
              <w:szCs w:val="24"/>
            </w:rPr>
            <w:t>Draft</w:t>
          </w:r>
        </w:p>
      </w:tc>
      <w:tc>
        <w:tcPr>
          <w:tcW w:w="3260" w:type="dxa"/>
          <w:vAlign w:val="center"/>
        </w:tcPr>
        <w:p w14:paraId="4185DDCB" w14:textId="77777777" w:rsidR="00E54E33" w:rsidRPr="0028440C" w:rsidRDefault="00657791" w:rsidP="00E54E33">
          <w:pPr>
            <w:spacing w:after="0" w:line="240" w:lineRule="auto"/>
            <w:ind w:left="1026"/>
            <w:rPr>
              <w:sz w:val="16"/>
              <w:szCs w:val="16"/>
            </w:rPr>
          </w:pPr>
          <w:r>
            <w:rPr>
              <w:noProof/>
              <w:sz w:val="16"/>
              <w:szCs w:val="16"/>
            </w:rPr>
            <w:drawing>
              <wp:inline distT="0" distB="0" distL="0" distR="0" wp14:anchorId="27BEAC4E" wp14:editId="58E4EB33">
                <wp:extent cx="1455420" cy="4572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54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FB8DE07" w14:textId="77777777" w:rsidR="00467BD2" w:rsidRDefault="00467BD2" w:rsidP="009D15FA">
    <w:pPr>
      <w:pStyle w:val="NoSpaci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22" w:type="dxa"/>
      <w:tblBorders>
        <w:top w:val="single" w:sz="4" w:space="0" w:color="auto"/>
        <w:bottom w:val="single" w:sz="4" w:space="0" w:color="auto"/>
      </w:tblBorders>
      <w:tblLook w:val="01E0" w:firstRow="1" w:lastRow="1" w:firstColumn="1" w:lastColumn="1" w:noHBand="0" w:noVBand="0"/>
    </w:tblPr>
    <w:tblGrid>
      <w:gridCol w:w="5353"/>
      <w:gridCol w:w="3969"/>
    </w:tblGrid>
    <w:tr w:rsidR="00467BD2" w:rsidRPr="0028440C" w14:paraId="60B6B158" w14:textId="77777777" w:rsidTr="00A91C76">
      <w:trPr>
        <w:trHeight w:val="539"/>
      </w:trPr>
      <w:tc>
        <w:tcPr>
          <w:tcW w:w="5353" w:type="dxa"/>
          <w:vAlign w:val="center"/>
        </w:tcPr>
        <w:p w14:paraId="27901B57" w14:textId="77777777" w:rsidR="00467BD2" w:rsidRPr="0028440C" w:rsidRDefault="00467BD2" w:rsidP="00A91C76">
          <w:pPr>
            <w:spacing w:after="0" w:line="240" w:lineRule="auto"/>
            <w:rPr>
              <w:color w:val="000000"/>
              <w:sz w:val="32"/>
              <w:szCs w:val="32"/>
            </w:rPr>
          </w:pPr>
          <w:r w:rsidRPr="0028440C">
            <w:rPr>
              <w:b/>
              <w:bCs/>
              <w:color w:val="000000"/>
              <w:sz w:val="32"/>
              <w:szCs w:val="32"/>
            </w:rPr>
            <w:t>Solidsoft Limited</w:t>
          </w:r>
        </w:p>
      </w:tc>
      <w:tc>
        <w:tcPr>
          <w:tcW w:w="3969" w:type="dxa"/>
          <w:vMerge w:val="restart"/>
          <w:vAlign w:val="center"/>
        </w:tcPr>
        <w:p w14:paraId="5E759A8B" w14:textId="77777777" w:rsidR="00467BD2" w:rsidRPr="0028440C" w:rsidRDefault="00657791" w:rsidP="00A91C76">
          <w:pPr>
            <w:spacing w:after="0" w:line="240" w:lineRule="auto"/>
            <w:rPr>
              <w:sz w:val="16"/>
              <w:szCs w:val="16"/>
            </w:rPr>
          </w:pPr>
          <w:r w:rsidRPr="0028440C">
            <w:rPr>
              <w:noProof/>
              <w:lang w:val="en-CA" w:eastAsia="en-CA"/>
            </w:rPr>
            <w:drawing>
              <wp:inline distT="0" distB="0" distL="0" distR="0" wp14:anchorId="611FEC93" wp14:editId="20C3B692">
                <wp:extent cx="2217420" cy="594360"/>
                <wp:effectExtent l="0" t="0" r="0" b="0"/>
                <wp:docPr id="2" name="Picture 9" descr="Solidsoft_logo_RGB_Strapline-Smal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Solidsoft_logo_RGB_Strapline-Smal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1742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67BD2" w:rsidRPr="0028440C" w14:paraId="028EAB50" w14:textId="77777777" w:rsidTr="00A91C76">
      <w:trPr>
        <w:trHeight w:val="539"/>
      </w:trPr>
      <w:tc>
        <w:tcPr>
          <w:tcW w:w="5353" w:type="dxa"/>
          <w:vAlign w:val="center"/>
        </w:tcPr>
        <w:p w14:paraId="5BBE578E" w14:textId="77777777" w:rsidR="00467BD2" w:rsidRPr="0028440C" w:rsidRDefault="00467BD2" w:rsidP="00A91C76">
          <w:pPr>
            <w:spacing w:after="0" w:line="240" w:lineRule="auto"/>
            <w:rPr>
              <w:color w:val="000000"/>
              <w:sz w:val="32"/>
              <w:szCs w:val="32"/>
            </w:rPr>
          </w:pPr>
          <w:r w:rsidRPr="0028440C">
            <w:rPr>
              <w:b/>
              <w:bCs/>
              <w:color w:val="000000"/>
              <w:sz w:val="32"/>
              <w:szCs w:val="32"/>
            </w:rPr>
            <w:t>Header</w:t>
          </w:r>
        </w:p>
      </w:tc>
      <w:tc>
        <w:tcPr>
          <w:tcW w:w="3969" w:type="dxa"/>
          <w:vMerge/>
          <w:vAlign w:val="center"/>
        </w:tcPr>
        <w:p w14:paraId="3031D394" w14:textId="77777777" w:rsidR="00467BD2" w:rsidRPr="0028440C" w:rsidRDefault="00467BD2" w:rsidP="00A91C76">
          <w:pPr>
            <w:spacing w:after="0" w:line="240" w:lineRule="auto"/>
            <w:rPr>
              <w:sz w:val="16"/>
              <w:szCs w:val="16"/>
            </w:rPr>
          </w:pPr>
        </w:p>
      </w:tc>
    </w:tr>
  </w:tbl>
  <w:p w14:paraId="364EC7AC" w14:textId="77777777" w:rsidR="00467BD2" w:rsidRDefault="00467B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C1515"/>
    <w:multiLevelType w:val="hybridMultilevel"/>
    <w:tmpl w:val="46FA31A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E5799"/>
    <w:multiLevelType w:val="hybridMultilevel"/>
    <w:tmpl w:val="A4806A12"/>
    <w:lvl w:ilvl="0" w:tplc="4ADA04C4">
      <w:start w:val="1"/>
      <w:numFmt w:val="bullet"/>
      <w:pStyle w:val="Bullet1"/>
      <w:lvlText w:val="o"/>
      <w:lvlJc w:val="left"/>
      <w:pPr>
        <w:ind w:left="100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2" w15:restartNumberingAfterBreak="0">
    <w:nsid w:val="264C6768"/>
    <w:multiLevelType w:val="hybridMultilevel"/>
    <w:tmpl w:val="B948732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E47E98"/>
    <w:multiLevelType w:val="hybridMultilevel"/>
    <w:tmpl w:val="CCF8D2A4"/>
    <w:lvl w:ilvl="0" w:tplc="50D68A0C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20300"/>
    <w:multiLevelType w:val="hybridMultilevel"/>
    <w:tmpl w:val="B948732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092E7B"/>
    <w:multiLevelType w:val="hybridMultilevel"/>
    <w:tmpl w:val="6B26088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959668D"/>
    <w:multiLevelType w:val="hybridMultilevel"/>
    <w:tmpl w:val="02CEDD36"/>
    <w:lvl w:ilvl="0" w:tplc="DCF8A850">
      <w:start w:val="1"/>
      <w:numFmt w:val="bullet"/>
      <w:pStyle w:val="Bullet2"/>
      <w:lvlText w:val=""/>
      <w:lvlJc w:val="left"/>
      <w:pPr>
        <w:ind w:left="179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7" w15:restartNumberingAfterBreak="0">
    <w:nsid w:val="7BC925F1"/>
    <w:multiLevelType w:val="multilevel"/>
    <w:tmpl w:val="21D2F07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i w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ascii="Calibri" w:hAnsi="Calibri" w:cs="Calibri" w:hint="default"/>
        <w:b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hideSpellingErrors/>
  <w:activeWritingStyle w:appName="MSWord" w:lang="fr-FR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CA" w:vendorID="64" w:dllVersion="6" w:nlCheck="1" w:checkStyle="1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35"/>
    <w:rsid w:val="0000651C"/>
    <w:rsid w:val="00012AAA"/>
    <w:rsid w:val="00031DEA"/>
    <w:rsid w:val="000362A5"/>
    <w:rsid w:val="00040036"/>
    <w:rsid w:val="00042F56"/>
    <w:rsid w:val="00044EED"/>
    <w:rsid w:val="00045913"/>
    <w:rsid w:val="00047B72"/>
    <w:rsid w:val="00050F46"/>
    <w:rsid w:val="00052B1A"/>
    <w:rsid w:val="0005761E"/>
    <w:rsid w:val="00057892"/>
    <w:rsid w:val="0006268A"/>
    <w:rsid w:val="0006476E"/>
    <w:rsid w:val="00065687"/>
    <w:rsid w:val="00074C42"/>
    <w:rsid w:val="00076903"/>
    <w:rsid w:val="000845B6"/>
    <w:rsid w:val="00085968"/>
    <w:rsid w:val="00086B44"/>
    <w:rsid w:val="0009003C"/>
    <w:rsid w:val="00094925"/>
    <w:rsid w:val="00095C28"/>
    <w:rsid w:val="0009615E"/>
    <w:rsid w:val="000A14BC"/>
    <w:rsid w:val="000A300B"/>
    <w:rsid w:val="000B14C8"/>
    <w:rsid w:val="000B1676"/>
    <w:rsid w:val="000B30A9"/>
    <w:rsid w:val="000B46FC"/>
    <w:rsid w:val="000C1463"/>
    <w:rsid w:val="000C3694"/>
    <w:rsid w:val="000C4216"/>
    <w:rsid w:val="000C5414"/>
    <w:rsid w:val="000D01E8"/>
    <w:rsid w:val="000D0266"/>
    <w:rsid w:val="000D1492"/>
    <w:rsid w:val="000D4132"/>
    <w:rsid w:val="000D4737"/>
    <w:rsid w:val="000D526D"/>
    <w:rsid w:val="000D5640"/>
    <w:rsid w:val="000D5A84"/>
    <w:rsid w:val="000E0451"/>
    <w:rsid w:val="000E0BD5"/>
    <w:rsid w:val="000E123B"/>
    <w:rsid w:val="000E4BDF"/>
    <w:rsid w:val="0010193A"/>
    <w:rsid w:val="00104F56"/>
    <w:rsid w:val="00106BAB"/>
    <w:rsid w:val="00112D1F"/>
    <w:rsid w:val="00114332"/>
    <w:rsid w:val="00114AEA"/>
    <w:rsid w:val="00114F9B"/>
    <w:rsid w:val="00116F93"/>
    <w:rsid w:val="001177D9"/>
    <w:rsid w:val="00117D10"/>
    <w:rsid w:val="0012018A"/>
    <w:rsid w:val="00121DA8"/>
    <w:rsid w:val="001233A5"/>
    <w:rsid w:val="00123809"/>
    <w:rsid w:val="001251F4"/>
    <w:rsid w:val="00125CEB"/>
    <w:rsid w:val="001305C6"/>
    <w:rsid w:val="00131C1C"/>
    <w:rsid w:val="00132508"/>
    <w:rsid w:val="001343DA"/>
    <w:rsid w:val="00140EF1"/>
    <w:rsid w:val="00144851"/>
    <w:rsid w:val="00145338"/>
    <w:rsid w:val="00145B15"/>
    <w:rsid w:val="00151C76"/>
    <w:rsid w:val="001556A0"/>
    <w:rsid w:val="001559B5"/>
    <w:rsid w:val="00155DA4"/>
    <w:rsid w:val="001613F6"/>
    <w:rsid w:val="001633BC"/>
    <w:rsid w:val="0016518F"/>
    <w:rsid w:val="00166080"/>
    <w:rsid w:val="00167C0F"/>
    <w:rsid w:val="00170562"/>
    <w:rsid w:val="00170E45"/>
    <w:rsid w:val="001745E4"/>
    <w:rsid w:val="00176FDF"/>
    <w:rsid w:val="00177B0B"/>
    <w:rsid w:val="00180338"/>
    <w:rsid w:val="00181468"/>
    <w:rsid w:val="00181CDC"/>
    <w:rsid w:val="001834B1"/>
    <w:rsid w:val="00183ABC"/>
    <w:rsid w:val="00184326"/>
    <w:rsid w:val="001912CC"/>
    <w:rsid w:val="001912DA"/>
    <w:rsid w:val="001918FF"/>
    <w:rsid w:val="00195A9D"/>
    <w:rsid w:val="00196BCA"/>
    <w:rsid w:val="001A03AF"/>
    <w:rsid w:val="001A7662"/>
    <w:rsid w:val="001B027F"/>
    <w:rsid w:val="001B2CE2"/>
    <w:rsid w:val="001B2D82"/>
    <w:rsid w:val="001B44AB"/>
    <w:rsid w:val="001B44BE"/>
    <w:rsid w:val="001B46A4"/>
    <w:rsid w:val="001B75F0"/>
    <w:rsid w:val="001C58E8"/>
    <w:rsid w:val="001C6BA0"/>
    <w:rsid w:val="001C754A"/>
    <w:rsid w:val="001C7DD1"/>
    <w:rsid w:val="001D2541"/>
    <w:rsid w:val="001D2631"/>
    <w:rsid w:val="001D3E09"/>
    <w:rsid w:val="001F60BC"/>
    <w:rsid w:val="001F7071"/>
    <w:rsid w:val="001F74DD"/>
    <w:rsid w:val="002024D0"/>
    <w:rsid w:val="0020521C"/>
    <w:rsid w:val="002059F7"/>
    <w:rsid w:val="002078DD"/>
    <w:rsid w:val="00213037"/>
    <w:rsid w:val="00213BE2"/>
    <w:rsid w:val="0021741F"/>
    <w:rsid w:val="0022036C"/>
    <w:rsid w:val="00222FDF"/>
    <w:rsid w:val="002334A3"/>
    <w:rsid w:val="002336A6"/>
    <w:rsid w:val="00233CE6"/>
    <w:rsid w:val="00235E16"/>
    <w:rsid w:val="00236674"/>
    <w:rsid w:val="002401D6"/>
    <w:rsid w:val="002413FE"/>
    <w:rsid w:val="00242618"/>
    <w:rsid w:val="002435ED"/>
    <w:rsid w:val="00245D31"/>
    <w:rsid w:val="00253AE0"/>
    <w:rsid w:val="00257C6D"/>
    <w:rsid w:val="00262F6A"/>
    <w:rsid w:val="00263C26"/>
    <w:rsid w:val="00263C2F"/>
    <w:rsid w:val="00265498"/>
    <w:rsid w:val="00267B5D"/>
    <w:rsid w:val="00270640"/>
    <w:rsid w:val="00271C43"/>
    <w:rsid w:val="00274F42"/>
    <w:rsid w:val="002777F1"/>
    <w:rsid w:val="00280B30"/>
    <w:rsid w:val="00283BC9"/>
    <w:rsid w:val="00283F88"/>
    <w:rsid w:val="0028440C"/>
    <w:rsid w:val="002851F4"/>
    <w:rsid w:val="002931A6"/>
    <w:rsid w:val="00293C70"/>
    <w:rsid w:val="00294493"/>
    <w:rsid w:val="0029596D"/>
    <w:rsid w:val="00296E32"/>
    <w:rsid w:val="002A0A0A"/>
    <w:rsid w:val="002A2152"/>
    <w:rsid w:val="002A587C"/>
    <w:rsid w:val="002A62F7"/>
    <w:rsid w:val="002A70E8"/>
    <w:rsid w:val="002A72A4"/>
    <w:rsid w:val="002A78A5"/>
    <w:rsid w:val="002B0730"/>
    <w:rsid w:val="002B262C"/>
    <w:rsid w:val="002B5DC8"/>
    <w:rsid w:val="002B656F"/>
    <w:rsid w:val="002C1E87"/>
    <w:rsid w:val="002D30F2"/>
    <w:rsid w:val="002E2495"/>
    <w:rsid w:val="002E3A53"/>
    <w:rsid w:val="002E3CA4"/>
    <w:rsid w:val="002F1B82"/>
    <w:rsid w:val="002F22A7"/>
    <w:rsid w:val="002F7ABA"/>
    <w:rsid w:val="00300B43"/>
    <w:rsid w:val="00301C44"/>
    <w:rsid w:val="00302174"/>
    <w:rsid w:val="00302FE3"/>
    <w:rsid w:val="00305087"/>
    <w:rsid w:val="0030520A"/>
    <w:rsid w:val="003064E3"/>
    <w:rsid w:val="00316E77"/>
    <w:rsid w:val="003221D0"/>
    <w:rsid w:val="00323BB1"/>
    <w:rsid w:val="003246AA"/>
    <w:rsid w:val="0032520C"/>
    <w:rsid w:val="00325C34"/>
    <w:rsid w:val="003274E8"/>
    <w:rsid w:val="00327C31"/>
    <w:rsid w:val="003358B8"/>
    <w:rsid w:val="0033761F"/>
    <w:rsid w:val="00345152"/>
    <w:rsid w:val="003456ED"/>
    <w:rsid w:val="003458F6"/>
    <w:rsid w:val="003511E6"/>
    <w:rsid w:val="00351749"/>
    <w:rsid w:val="00353574"/>
    <w:rsid w:val="00354E81"/>
    <w:rsid w:val="00355840"/>
    <w:rsid w:val="00355BEA"/>
    <w:rsid w:val="00355C28"/>
    <w:rsid w:val="0036191C"/>
    <w:rsid w:val="00363B62"/>
    <w:rsid w:val="00363DB1"/>
    <w:rsid w:val="003643AA"/>
    <w:rsid w:val="00371756"/>
    <w:rsid w:val="00372DE2"/>
    <w:rsid w:val="00375A2E"/>
    <w:rsid w:val="00380076"/>
    <w:rsid w:val="00381297"/>
    <w:rsid w:val="00381800"/>
    <w:rsid w:val="00381880"/>
    <w:rsid w:val="003824B2"/>
    <w:rsid w:val="00386B31"/>
    <w:rsid w:val="00393869"/>
    <w:rsid w:val="003A2511"/>
    <w:rsid w:val="003A5A1D"/>
    <w:rsid w:val="003B536C"/>
    <w:rsid w:val="003B5CE0"/>
    <w:rsid w:val="003C08DA"/>
    <w:rsid w:val="003C56DC"/>
    <w:rsid w:val="003C7D82"/>
    <w:rsid w:val="003D0502"/>
    <w:rsid w:val="003D3207"/>
    <w:rsid w:val="003D4FFC"/>
    <w:rsid w:val="003E11A7"/>
    <w:rsid w:val="003E2157"/>
    <w:rsid w:val="003E23F5"/>
    <w:rsid w:val="003E5EA2"/>
    <w:rsid w:val="003E7459"/>
    <w:rsid w:val="003E7FF9"/>
    <w:rsid w:val="003F18AD"/>
    <w:rsid w:val="003F1D73"/>
    <w:rsid w:val="003F349F"/>
    <w:rsid w:val="003F3A8B"/>
    <w:rsid w:val="003F5491"/>
    <w:rsid w:val="00400D2C"/>
    <w:rsid w:val="0040105F"/>
    <w:rsid w:val="004013D4"/>
    <w:rsid w:val="0040668A"/>
    <w:rsid w:val="00407A1C"/>
    <w:rsid w:val="00410AA6"/>
    <w:rsid w:val="00413441"/>
    <w:rsid w:val="0041774A"/>
    <w:rsid w:val="004209F3"/>
    <w:rsid w:val="00420B8C"/>
    <w:rsid w:val="00423567"/>
    <w:rsid w:val="0042497B"/>
    <w:rsid w:val="00425FE2"/>
    <w:rsid w:val="00430DB0"/>
    <w:rsid w:val="00431FA4"/>
    <w:rsid w:val="004349E9"/>
    <w:rsid w:val="00434A01"/>
    <w:rsid w:val="00434B1D"/>
    <w:rsid w:val="00434BF9"/>
    <w:rsid w:val="00443391"/>
    <w:rsid w:val="004452EE"/>
    <w:rsid w:val="00445646"/>
    <w:rsid w:val="0044684B"/>
    <w:rsid w:val="00453A92"/>
    <w:rsid w:val="0045489D"/>
    <w:rsid w:val="004561A1"/>
    <w:rsid w:val="0046283E"/>
    <w:rsid w:val="00463A3D"/>
    <w:rsid w:val="00465043"/>
    <w:rsid w:val="00465A01"/>
    <w:rsid w:val="00467BD2"/>
    <w:rsid w:val="00472601"/>
    <w:rsid w:val="00472F42"/>
    <w:rsid w:val="0047374D"/>
    <w:rsid w:val="00473B47"/>
    <w:rsid w:val="00475BCF"/>
    <w:rsid w:val="0048015B"/>
    <w:rsid w:val="004819C3"/>
    <w:rsid w:val="004835B5"/>
    <w:rsid w:val="0048387A"/>
    <w:rsid w:val="00486A23"/>
    <w:rsid w:val="0048723E"/>
    <w:rsid w:val="00487881"/>
    <w:rsid w:val="00492D38"/>
    <w:rsid w:val="00494381"/>
    <w:rsid w:val="00496AA5"/>
    <w:rsid w:val="00497A4C"/>
    <w:rsid w:val="004A06BB"/>
    <w:rsid w:val="004A212E"/>
    <w:rsid w:val="004A5094"/>
    <w:rsid w:val="004A5A18"/>
    <w:rsid w:val="004A5F25"/>
    <w:rsid w:val="004A6860"/>
    <w:rsid w:val="004A6FE1"/>
    <w:rsid w:val="004B1DBC"/>
    <w:rsid w:val="004C1846"/>
    <w:rsid w:val="004C19D0"/>
    <w:rsid w:val="004C2CD4"/>
    <w:rsid w:val="004C3E77"/>
    <w:rsid w:val="004C5AB5"/>
    <w:rsid w:val="004D270C"/>
    <w:rsid w:val="004D2D9B"/>
    <w:rsid w:val="004D6094"/>
    <w:rsid w:val="004E42EE"/>
    <w:rsid w:val="004E4F43"/>
    <w:rsid w:val="004E5ED0"/>
    <w:rsid w:val="004E6100"/>
    <w:rsid w:val="004E7CE8"/>
    <w:rsid w:val="004F240B"/>
    <w:rsid w:val="004F6D3D"/>
    <w:rsid w:val="004F6E2E"/>
    <w:rsid w:val="004F7F37"/>
    <w:rsid w:val="005023C9"/>
    <w:rsid w:val="00504135"/>
    <w:rsid w:val="005077A4"/>
    <w:rsid w:val="00507A5F"/>
    <w:rsid w:val="0051744E"/>
    <w:rsid w:val="00526237"/>
    <w:rsid w:val="005263CE"/>
    <w:rsid w:val="00527B6F"/>
    <w:rsid w:val="005329FC"/>
    <w:rsid w:val="0053472E"/>
    <w:rsid w:val="00534AE1"/>
    <w:rsid w:val="00535095"/>
    <w:rsid w:val="005353CC"/>
    <w:rsid w:val="00536866"/>
    <w:rsid w:val="0054386E"/>
    <w:rsid w:val="00546F50"/>
    <w:rsid w:val="0054768D"/>
    <w:rsid w:val="005478A5"/>
    <w:rsid w:val="0055066F"/>
    <w:rsid w:val="00557A2C"/>
    <w:rsid w:val="00560309"/>
    <w:rsid w:val="0056140B"/>
    <w:rsid w:val="005614E8"/>
    <w:rsid w:val="0056744E"/>
    <w:rsid w:val="0057135C"/>
    <w:rsid w:val="005717E5"/>
    <w:rsid w:val="00572BB2"/>
    <w:rsid w:val="005811DA"/>
    <w:rsid w:val="005814B9"/>
    <w:rsid w:val="00586467"/>
    <w:rsid w:val="0059229D"/>
    <w:rsid w:val="0059269C"/>
    <w:rsid w:val="00593B90"/>
    <w:rsid w:val="00595428"/>
    <w:rsid w:val="00596FBF"/>
    <w:rsid w:val="00597D56"/>
    <w:rsid w:val="00597E61"/>
    <w:rsid w:val="005A1424"/>
    <w:rsid w:val="005A17B7"/>
    <w:rsid w:val="005A5E78"/>
    <w:rsid w:val="005A6D73"/>
    <w:rsid w:val="005B019E"/>
    <w:rsid w:val="005B37C3"/>
    <w:rsid w:val="005B3BDA"/>
    <w:rsid w:val="005B516E"/>
    <w:rsid w:val="005C0A8B"/>
    <w:rsid w:val="005C146F"/>
    <w:rsid w:val="005C3117"/>
    <w:rsid w:val="005D19B2"/>
    <w:rsid w:val="005D37BD"/>
    <w:rsid w:val="005D49AD"/>
    <w:rsid w:val="005D52C4"/>
    <w:rsid w:val="005D59D1"/>
    <w:rsid w:val="005E2C35"/>
    <w:rsid w:val="006038D5"/>
    <w:rsid w:val="006042A0"/>
    <w:rsid w:val="00607206"/>
    <w:rsid w:val="00617718"/>
    <w:rsid w:val="0062367D"/>
    <w:rsid w:val="006250FA"/>
    <w:rsid w:val="0062725D"/>
    <w:rsid w:val="00627BD5"/>
    <w:rsid w:val="00630936"/>
    <w:rsid w:val="00633F85"/>
    <w:rsid w:val="006346D3"/>
    <w:rsid w:val="006350C0"/>
    <w:rsid w:val="00635FAA"/>
    <w:rsid w:val="00641E75"/>
    <w:rsid w:val="00642AE7"/>
    <w:rsid w:val="0064454F"/>
    <w:rsid w:val="0064626F"/>
    <w:rsid w:val="0064726F"/>
    <w:rsid w:val="00650B60"/>
    <w:rsid w:val="00657791"/>
    <w:rsid w:val="00661A92"/>
    <w:rsid w:val="00663697"/>
    <w:rsid w:val="00665653"/>
    <w:rsid w:val="006678BF"/>
    <w:rsid w:val="00670100"/>
    <w:rsid w:val="006738D8"/>
    <w:rsid w:val="00685EE6"/>
    <w:rsid w:val="006872EC"/>
    <w:rsid w:val="00687824"/>
    <w:rsid w:val="0069073F"/>
    <w:rsid w:val="00690BC5"/>
    <w:rsid w:val="00693A42"/>
    <w:rsid w:val="0069534F"/>
    <w:rsid w:val="006A2305"/>
    <w:rsid w:val="006A63D1"/>
    <w:rsid w:val="006A7888"/>
    <w:rsid w:val="006B7585"/>
    <w:rsid w:val="006B77B6"/>
    <w:rsid w:val="006C2482"/>
    <w:rsid w:val="006E5FEC"/>
    <w:rsid w:val="006E6D1D"/>
    <w:rsid w:val="006F11B1"/>
    <w:rsid w:val="006F24BB"/>
    <w:rsid w:val="006F4FEF"/>
    <w:rsid w:val="006F7186"/>
    <w:rsid w:val="00703058"/>
    <w:rsid w:val="007072B8"/>
    <w:rsid w:val="007075DF"/>
    <w:rsid w:val="0071296D"/>
    <w:rsid w:val="007173C1"/>
    <w:rsid w:val="00720ED3"/>
    <w:rsid w:val="007213C1"/>
    <w:rsid w:val="00725935"/>
    <w:rsid w:val="00725EDE"/>
    <w:rsid w:val="00726456"/>
    <w:rsid w:val="007271FE"/>
    <w:rsid w:val="00727458"/>
    <w:rsid w:val="0073045B"/>
    <w:rsid w:val="00735BF5"/>
    <w:rsid w:val="007365F9"/>
    <w:rsid w:val="0074667E"/>
    <w:rsid w:val="00751E31"/>
    <w:rsid w:val="007606D9"/>
    <w:rsid w:val="007646E5"/>
    <w:rsid w:val="007657FD"/>
    <w:rsid w:val="00765960"/>
    <w:rsid w:val="00771A3A"/>
    <w:rsid w:val="007721FA"/>
    <w:rsid w:val="00777011"/>
    <w:rsid w:val="00781D5E"/>
    <w:rsid w:val="007821D5"/>
    <w:rsid w:val="0078270E"/>
    <w:rsid w:val="00783CBB"/>
    <w:rsid w:val="00784587"/>
    <w:rsid w:val="00784D80"/>
    <w:rsid w:val="00786505"/>
    <w:rsid w:val="00786F13"/>
    <w:rsid w:val="00787764"/>
    <w:rsid w:val="0079204F"/>
    <w:rsid w:val="0079237B"/>
    <w:rsid w:val="00792C28"/>
    <w:rsid w:val="00797BFE"/>
    <w:rsid w:val="007A01A3"/>
    <w:rsid w:val="007A4ECA"/>
    <w:rsid w:val="007A5F4C"/>
    <w:rsid w:val="007A7614"/>
    <w:rsid w:val="007B193A"/>
    <w:rsid w:val="007B24DF"/>
    <w:rsid w:val="007B4FA2"/>
    <w:rsid w:val="007B6C4F"/>
    <w:rsid w:val="007B7DA8"/>
    <w:rsid w:val="007C4551"/>
    <w:rsid w:val="007C68F1"/>
    <w:rsid w:val="007C6DC3"/>
    <w:rsid w:val="007C7F84"/>
    <w:rsid w:val="007D51D2"/>
    <w:rsid w:val="007D5DE5"/>
    <w:rsid w:val="007D7444"/>
    <w:rsid w:val="007D7EE9"/>
    <w:rsid w:val="007E0062"/>
    <w:rsid w:val="007E1848"/>
    <w:rsid w:val="007E2F04"/>
    <w:rsid w:val="007F0C18"/>
    <w:rsid w:val="007F1BCD"/>
    <w:rsid w:val="007F3971"/>
    <w:rsid w:val="007F576D"/>
    <w:rsid w:val="007F5848"/>
    <w:rsid w:val="007F7F75"/>
    <w:rsid w:val="0080053F"/>
    <w:rsid w:val="008018B1"/>
    <w:rsid w:val="0081060F"/>
    <w:rsid w:val="008124CF"/>
    <w:rsid w:val="0081372C"/>
    <w:rsid w:val="00813BA3"/>
    <w:rsid w:val="008217AE"/>
    <w:rsid w:val="00824FAC"/>
    <w:rsid w:val="00826921"/>
    <w:rsid w:val="0083136D"/>
    <w:rsid w:val="00832747"/>
    <w:rsid w:val="0083307A"/>
    <w:rsid w:val="008339D5"/>
    <w:rsid w:val="008342BF"/>
    <w:rsid w:val="008458D5"/>
    <w:rsid w:val="008529A4"/>
    <w:rsid w:val="008553ED"/>
    <w:rsid w:val="00860B74"/>
    <w:rsid w:val="00873BEE"/>
    <w:rsid w:val="00882C82"/>
    <w:rsid w:val="00884811"/>
    <w:rsid w:val="00885736"/>
    <w:rsid w:val="0088628F"/>
    <w:rsid w:val="00886B34"/>
    <w:rsid w:val="00887594"/>
    <w:rsid w:val="00892DCD"/>
    <w:rsid w:val="00892F5C"/>
    <w:rsid w:val="008933D5"/>
    <w:rsid w:val="0089351E"/>
    <w:rsid w:val="00893BEA"/>
    <w:rsid w:val="00894CE0"/>
    <w:rsid w:val="00894D21"/>
    <w:rsid w:val="00897CF6"/>
    <w:rsid w:val="008A0502"/>
    <w:rsid w:val="008A4615"/>
    <w:rsid w:val="008A4BF3"/>
    <w:rsid w:val="008A7A77"/>
    <w:rsid w:val="008A7FFD"/>
    <w:rsid w:val="008B152E"/>
    <w:rsid w:val="008B31CB"/>
    <w:rsid w:val="008B41F7"/>
    <w:rsid w:val="008B68BD"/>
    <w:rsid w:val="008B7DA0"/>
    <w:rsid w:val="008C013C"/>
    <w:rsid w:val="008C2B4C"/>
    <w:rsid w:val="008C41B2"/>
    <w:rsid w:val="008C56A0"/>
    <w:rsid w:val="008D0746"/>
    <w:rsid w:val="008D1506"/>
    <w:rsid w:val="008D314C"/>
    <w:rsid w:val="008D4EC9"/>
    <w:rsid w:val="008E1639"/>
    <w:rsid w:val="008E298C"/>
    <w:rsid w:val="008F6CC9"/>
    <w:rsid w:val="008F7C58"/>
    <w:rsid w:val="0090183C"/>
    <w:rsid w:val="009064B4"/>
    <w:rsid w:val="00907220"/>
    <w:rsid w:val="00907F9D"/>
    <w:rsid w:val="009102CA"/>
    <w:rsid w:val="009112C0"/>
    <w:rsid w:val="00911649"/>
    <w:rsid w:val="0091553E"/>
    <w:rsid w:val="00915EB4"/>
    <w:rsid w:val="0091712F"/>
    <w:rsid w:val="00917315"/>
    <w:rsid w:val="00922469"/>
    <w:rsid w:val="00924D5E"/>
    <w:rsid w:val="00926653"/>
    <w:rsid w:val="00926F2A"/>
    <w:rsid w:val="00927E87"/>
    <w:rsid w:val="009304F0"/>
    <w:rsid w:val="0093357B"/>
    <w:rsid w:val="00935B16"/>
    <w:rsid w:val="00935ECE"/>
    <w:rsid w:val="00936A82"/>
    <w:rsid w:val="009409CF"/>
    <w:rsid w:val="00943B07"/>
    <w:rsid w:val="00946D7A"/>
    <w:rsid w:val="00951317"/>
    <w:rsid w:val="00952FEB"/>
    <w:rsid w:val="00954F72"/>
    <w:rsid w:val="009570FA"/>
    <w:rsid w:val="00960134"/>
    <w:rsid w:val="00960A1A"/>
    <w:rsid w:val="00961D58"/>
    <w:rsid w:val="00964CC7"/>
    <w:rsid w:val="0096502E"/>
    <w:rsid w:val="009662D5"/>
    <w:rsid w:val="00967C74"/>
    <w:rsid w:val="00970B65"/>
    <w:rsid w:val="00972221"/>
    <w:rsid w:val="00973A0D"/>
    <w:rsid w:val="00973A8E"/>
    <w:rsid w:val="00974E06"/>
    <w:rsid w:val="00975B53"/>
    <w:rsid w:val="00976A8D"/>
    <w:rsid w:val="00977BFE"/>
    <w:rsid w:val="00981320"/>
    <w:rsid w:val="009848A6"/>
    <w:rsid w:val="009850F3"/>
    <w:rsid w:val="009863FB"/>
    <w:rsid w:val="00992A87"/>
    <w:rsid w:val="009A06B9"/>
    <w:rsid w:val="009B049B"/>
    <w:rsid w:val="009B54BB"/>
    <w:rsid w:val="009C02CE"/>
    <w:rsid w:val="009C1A0D"/>
    <w:rsid w:val="009C1B5B"/>
    <w:rsid w:val="009C5254"/>
    <w:rsid w:val="009C6BD8"/>
    <w:rsid w:val="009D06E4"/>
    <w:rsid w:val="009D142C"/>
    <w:rsid w:val="009D1495"/>
    <w:rsid w:val="009D15FA"/>
    <w:rsid w:val="009D6E14"/>
    <w:rsid w:val="009D7444"/>
    <w:rsid w:val="009D789B"/>
    <w:rsid w:val="009E4A3D"/>
    <w:rsid w:val="009E6683"/>
    <w:rsid w:val="009E7017"/>
    <w:rsid w:val="009E76B6"/>
    <w:rsid w:val="009F3E52"/>
    <w:rsid w:val="009F4E30"/>
    <w:rsid w:val="009F5291"/>
    <w:rsid w:val="009F6470"/>
    <w:rsid w:val="00A029A0"/>
    <w:rsid w:val="00A03125"/>
    <w:rsid w:val="00A10756"/>
    <w:rsid w:val="00A12754"/>
    <w:rsid w:val="00A13696"/>
    <w:rsid w:val="00A2260E"/>
    <w:rsid w:val="00A2730A"/>
    <w:rsid w:val="00A33285"/>
    <w:rsid w:val="00A42166"/>
    <w:rsid w:val="00A436AA"/>
    <w:rsid w:val="00A44FA0"/>
    <w:rsid w:val="00A52743"/>
    <w:rsid w:val="00A52E1B"/>
    <w:rsid w:val="00A54AF5"/>
    <w:rsid w:val="00A56A70"/>
    <w:rsid w:val="00A56F0F"/>
    <w:rsid w:val="00A57F46"/>
    <w:rsid w:val="00A60355"/>
    <w:rsid w:val="00A608EF"/>
    <w:rsid w:val="00A70498"/>
    <w:rsid w:val="00A72A84"/>
    <w:rsid w:val="00A771BE"/>
    <w:rsid w:val="00A80039"/>
    <w:rsid w:val="00A83B52"/>
    <w:rsid w:val="00A919A4"/>
    <w:rsid w:val="00A91C76"/>
    <w:rsid w:val="00A9346A"/>
    <w:rsid w:val="00A93DA7"/>
    <w:rsid w:val="00A96D0F"/>
    <w:rsid w:val="00AA28AC"/>
    <w:rsid w:val="00AA34BD"/>
    <w:rsid w:val="00AA6297"/>
    <w:rsid w:val="00AA62BF"/>
    <w:rsid w:val="00AB0978"/>
    <w:rsid w:val="00AB1582"/>
    <w:rsid w:val="00AB2B20"/>
    <w:rsid w:val="00AB3C76"/>
    <w:rsid w:val="00AB5842"/>
    <w:rsid w:val="00AC240D"/>
    <w:rsid w:val="00AC297A"/>
    <w:rsid w:val="00AC33CC"/>
    <w:rsid w:val="00AC4339"/>
    <w:rsid w:val="00AC4D55"/>
    <w:rsid w:val="00AC7418"/>
    <w:rsid w:val="00AC77C7"/>
    <w:rsid w:val="00AD599D"/>
    <w:rsid w:val="00AD5FB2"/>
    <w:rsid w:val="00AD751F"/>
    <w:rsid w:val="00AE1A96"/>
    <w:rsid w:val="00AE2CDD"/>
    <w:rsid w:val="00AE33AF"/>
    <w:rsid w:val="00AE6C44"/>
    <w:rsid w:val="00AF3E1B"/>
    <w:rsid w:val="00AF568A"/>
    <w:rsid w:val="00AF60CB"/>
    <w:rsid w:val="00AF64AF"/>
    <w:rsid w:val="00AF67E4"/>
    <w:rsid w:val="00AF7DF4"/>
    <w:rsid w:val="00B018CE"/>
    <w:rsid w:val="00B019A3"/>
    <w:rsid w:val="00B03128"/>
    <w:rsid w:val="00B0370E"/>
    <w:rsid w:val="00B04766"/>
    <w:rsid w:val="00B06354"/>
    <w:rsid w:val="00B0726B"/>
    <w:rsid w:val="00B10243"/>
    <w:rsid w:val="00B13251"/>
    <w:rsid w:val="00B14639"/>
    <w:rsid w:val="00B17C92"/>
    <w:rsid w:val="00B248EF"/>
    <w:rsid w:val="00B24DEF"/>
    <w:rsid w:val="00B2629C"/>
    <w:rsid w:val="00B278FD"/>
    <w:rsid w:val="00B31E44"/>
    <w:rsid w:val="00B3205D"/>
    <w:rsid w:val="00B32130"/>
    <w:rsid w:val="00B334E6"/>
    <w:rsid w:val="00B36D48"/>
    <w:rsid w:val="00B37D3D"/>
    <w:rsid w:val="00B4794B"/>
    <w:rsid w:val="00B5053D"/>
    <w:rsid w:val="00B51801"/>
    <w:rsid w:val="00B53ECA"/>
    <w:rsid w:val="00B54303"/>
    <w:rsid w:val="00B5535C"/>
    <w:rsid w:val="00B5561E"/>
    <w:rsid w:val="00B57AA6"/>
    <w:rsid w:val="00B57D3A"/>
    <w:rsid w:val="00B70D9E"/>
    <w:rsid w:val="00B72457"/>
    <w:rsid w:val="00B73408"/>
    <w:rsid w:val="00B77B57"/>
    <w:rsid w:val="00B77EA2"/>
    <w:rsid w:val="00B81241"/>
    <w:rsid w:val="00B81343"/>
    <w:rsid w:val="00B8503D"/>
    <w:rsid w:val="00B90B27"/>
    <w:rsid w:val="00B92590"/>
    <w:rsid w:val="00B951B2"/>
    <w:rsid w:val="00B9736C"/>
    <w:rsid w:val="00BA0D7D"/>
    <w:rsid w:val="00BA0F11"/>
    <w:rsid w:val="00BA1648"/>
    <w:rsid w:val="00BA29DD"/>
    <w:rsid w:val="00BA328C"/>
    <w:rsid w:val="00BA6EF3"/>
    <w:rsid w:val="00BA73DF"/>
    <w:rsid w:val="00BB661A"/>
    <w:rsid w:val="00BB67C6"/>
    <w:rsid w:val="00BB77AF"/>
    <w:rsid w:val="00BD76C3"/>
    <w:rsid w:val="00BE170A"/>
    <w:rsid w:val="00BE1D72"/>
    <w:rsid w:val="00BE23E5"/>
    <w:rsid w:val="00BE36A6"/>
    <w:rsid w:val="00BF2CAF"/>
    <w:rsid w:val="00BF455F"/>
    <w:rsid w:val="00C00ABB"/>
    <w:rsid w:val="00C02DC5"/>
    <w:rsid w:val="00C05857"/>
    <w:rsid w:val="00C067A4"/>
    <w:rsid w:val="00C14EC8"/>
    <w:rsid w:val="00C16524"/>
    <w:rsid w:val="00C16671"/>
    <w:rsid w:val="00C21B5D"/>
    <w:rsid w:val="00C23BB7"/>
    <w:rsid w:val="00C25C2B"/>
    <w:rsid w:val="00C27C1D"/>
    <w:rsid w:val="00C32AE4"/>
    <w:rsid w:val="00C32D28"/>
    <w:rsid w:val="00C3527B"/>
    <w:rsid w:val="00C35B30"/>
    <w:rsid w:val="00C35EB2"/>
    <w:rsid w:val="00C37152"/>
    <w:rsid w:val="00C375B5"/>
    <w:rsid w:val="00C4091D"/>
    <w:rsid w:val="00C432C0"/>
    <w:rsid w:val="00C43694"/>
    <w:rsid w:val="00C43901"/>
    <w:rsid w:val="00C4498E"/>
    <w:rsid w:val="00C469D3"/>
    <w:rsid w:val="00C503A3"/>
    <w:rsid w:val="00C515D5"/>
    <w:rsid w:val="00C54E53"/>
    <w:rsid w:val="00C5584B"/>
    <w:rsid w:val="00C72998"/>
    <w:rsid w:val="00C741E9"/>
    <w:rsid w:val="00C76B7E"/>
    <w:rsid w:val="00C8022D"/>
    <w:rsid w:val="00C90BE8"/>
    <w:rsid w:val="00C92A9A"/>
    <w:rsid w:val="00C972F5"/>
    <w:rsid w:val="00C97FD6"/>
    <w:rsid w:val="00CA1477"/>
    <w:rsid w:val="00CA54EE"/>
    <w:rsid w:val="00CA6C45"/>
    <w:rsid w:val="00CB0D90"/>
    <w:rsid w:val="00CB28F6"/>
    <w:rsid w:val="00CC1C5D"/>
    <w:rsid w:val="00CC52E3"/>
    <w:rsid w:val="00CC7171"/>
    <w:rsid w:val="00CC7746"/>
    <w:rsid w:val="00CD256C"/>
    <w:rsid w:val="00CD468F"/>
    <w:rsid w:val="00CD5361"/>
    <w:rsid w:val="00CD6DA4"/>
    <w:rsid w:val="00CD7FEC"/>
    <w:rsid w:val="00CE3CE5"/>
    <w:rsid w:val="00CE3E79"/>
    <w:rsid w:val="00CE44E0"/>
    <w:rsid w:val="00CE589F"/>
    <w:rsid w:val="00CE68D0"/>
    <w:rsid w:val="00CE698F"/>
    <w:rsid w:val="00CE7E87"/>
    <w:rsid w:val="00CF1A59"/>
    <w:rsid w:val="00CF204D"/>
    <w:rsid w:val="00CF2F61"/>
    <w:rsid w:val="00CF4C3E"/>
    <w:rsid w:val="00CF6311"/>
    <w:rsid w:val="00CF636C"/>
    <w:rsid w:val="00D00B49"/>
    <w:rsid w:val="00D111F0"/>
    <w:rsid w:val="00D133D4"/>
    <w:rsid w:val="00D1505D"/>
    <w:rsid w:val="00D163FA"/>
    <w:rsid w:val="00D16C76"/>
    <w:rsid w:val="00D21999"/>
    <w:rsid w:val="00D23740"/>
    <w:rsid w:val="00D248DB"/>
    <w:rsid w:val="00D25404"/>
    <w:rsid w:val="00D267A7"/>
    <w:rsid w:val="00D31C67"/>
    <w:rsid w:val="00D40BD5"/>
    <w:rsid w:val="00D4181B"/>
    <w:rsid w:val="00D41E43"/>
    <w:rsid w:val="00D435BB"/>
    <w:rsid w:val="00D45FE1"/>
    <w:rsid w:val="00D467C2"/>
    <w:rsid w:val="00D46B6E"/>
    <w:rsid w:val="00D473F7"/>
    <w:rsid w:val="00D47B55"/>
    <w:rsid w:val="00D50DE0"/>
    <w:rsid w:val="00D5686E"/>
    <w:rsid w:val="00D57874"/>
    <w:rsid w:val="00D61893"/>
    <w:rsid w:val="00D62673"/>
    <w:rsid w:val="00D668A0"/>
    <w:rsid w:val="00D67374"/>
    <w:rsid w:val="00D6760D"/>
    <w:rsid w:val="00D676BE"/>
    <w:rsid w:val="00D676BF"/>
    <w:rsid w:val="00D70DD8"/>
    <w:rsid w:val="00D72BFF"/>
    <w:rsid w:val="00D73984"/>
    <w:rsid w:val="00D75FD9"/>
    <w:rsid w:val="00D761D4"/>
    <w:rsid w:val="00D8562A"/>
    <w:rsid w:val="00D9033E"/>
    <w:rsid w:val="00D923C9"/>
    <w:rsid w:val="00D92F96"/>
    <w:rsid w:val="00D93261"/>
    <w:rsid w:val="00D96138"/>
    <w:rsid w:val="00D977AA"/>
    <w:rsid w:val="00DB180E"/>
    <w:rsid w:val="00DB2155"/>
    <w:rsid w:val="00DB2831"/>
    <w:rsid w:val="00DB2FB6"/>
    <w:rsid w:val="00DB7EBB"/>
    <w:rsid w:val="00DC2192"/>
    <w:rsid w:val="00DC3AA5"/>
    <w:rsid w:val="00DC5551"/>
    <w:rsid w:val="00DC6D4C"/>
    <w:rsid w:val="00DC707C"/>
    <w:rsid w:val="00DD2F1D"/>
    <w:rsid w:val="00DD5167"/>
    <w:rsid w:val="00DD5C6D"/>
    <w:rsid w:val="00DE2748"/>
    <w:rsid w:val="00DE3315"/>
    <w:rsid w:val="00DE4145"/>
    <w:rsid w:val="00DE6A3C"/>
    <w:rsid w:val="00DF0156"/>
    <w:rsid w:val="00DF0F6C"/>
    <w:rsid w:val="00DF0FFD"/>
    <w:rsid w:val="00DF10A4"/>
    <w:rsid w:val="00DF115B"/>
    <w:rsid w:val="00DF2463"/>
    <w:rsid w:val="00DF34EA"/>
    <w:rsid w:val="00DF480C"/>
    <w:rsid w:val="00DF605C"/>
    <w:rsid w:val="00DF72BB"/>
    <w:rsid w:val="00E06534"/>
    <w:rsid w:val="00E13B9B"/>
    <w:rsid w:val="00E14D95"/>
    <w:rsid w:val="00E15256"/>
    <w:rsid w:val="00E15A9F"/>
    <w:rsid w:val="00E17A66"/>
    <w:rsid w:val="00E21473"/>
    <w:rsid w:val="00E21474"/>
    <w:rsid w:val="00E24D58"/>
    <w:rsid w:val="00E25866"/>
    <w:rsid w:val="00E2780E"/>
    <w:rsid w:val="00E27882"/>
    <w:rsid w:val="00E44326"/>
    <w:rsid w:val="00E44DFF"/>
    <w:rsid w:val="00E4620B"/>
    <w:rsid w:val="00E5117D"/>
    <w:rsid w:val="00E54E33"/>
    <w:rsid w:val="00E554C0"/>
    <w:rsid w:val="00E57BA2"/>
    <w:rsid w:val="00E60C12"/>
    <w:rsid w:val="00E60C47"/>
    <w:rsid w:val="00E62F96"/>
    <w:rsid w:val="00E70FFE"/>
    <w:rsid w:val="00E731B2"/>
    <w:rsid w:val="00E7349C"/>
    <w:rsid w:val="00E74CC5"/>
    <w:rsid w:val="00E82222"/>
    <w:rsid w:val="00E82774"/>
    <w:rsid w:val="00E873D5"/>
    <w:rsid w:val="00EA1C48"/>
    <w:rsid w:val="00EA350F"/>
    <w:rsid w:val="00EA418E"/>
    <w:rsid w:val="00EA6FDA"/>
    <w:rsid w:val="00EA729D"/>
    <w:rsid w:val="00EB04F6"/>
    <w:rsid w:val="00EB4B23"/>
    <w:rsid w:val="00EB5987"/>
    <w:rsid w:val="00EC481D"/>
    <w:rsid w:val="00EC58E0"/>
    <w:rsid w:val="00EC6CC4"/>
    <w:rsid w:val="00ED57BD"/>
    <w:rsid w:val="00EE01F4"/>
    <w:rsid w:val="00EE237F"/>
    <w:rsid w:val="00EE4E27"/>
    <w:rsid w:val="00EE6708"/>
    <w:rsid w:val="00EF0FFB"/>
    <w:rsid w:val="00EF1DF1"/>
    <w:rsid w:val="00EF213B"/>
    <w:rsid w:val="00EF4BC7"/>
    <w:rsid w:val="00F066CF"/>
    <w:rsid w:val="00F107AE"/>
    <w:rsid w:val="00F156D9"/>
    <w:rsid w:val="00F16B8D"/>
    <w:rsid w:val="00F17F14"/>
    <w:rsid w:val="00F26CBF"/>
    <w:rsid w:val="00F31AC3"/>
    <w:rsid w:val="00F320D6"/>
    <w:rsid w:val="00F336D6"/>
    <w:rsid w:val="00F37887"/>
    <w:rsid w:val="00F43066"/>
    <w:rsid w:val="00F452BD"/>
    <w:rsid w:val="00F45A2B"/>
    <w:rsid w:val="00F4714B"/>
    <w:rsid w:val="00F521D6"/>
    <w:rsid w:val="00F52706"/>
    <w:rsid w:val="00F53231"/>
    <w:rsid w:val="00F57FD4"/>
    <w:rsid w:val="00F606EB"/>
    <w:rsid w:val="00F666BF"/>
    <w:rsid w:val="00F7119E"/>
    <w:rsid w:val="00F72B2C"/>
    <w:rsid w:val="00F73481"/>
    <w:rsid w:val="00F739A9"/>
    <w:rsid w:val="00F74302"/>
    <w:rsid w:val="00F82AF8"/>
    <w:rsid w:val="00F8726A"/>
    <w:rsid w:val="00F8731D"/>
    <w:rsid w:val="00F87AB3"/>
    <w:rsid w:val="00F90F87"/>
    <w:rsid w:val="00F92467"/>
    <w:rsid w:val="00F9385E"/>
    <w:rsid w:val="00F94856"/>
    <w:rsid w:val="00F9547F"/>
    <w:rsid w:val="00F9793F"/>
    <w:rsid w:val="00FA2DA1"/>
    <w:rsid w:val="00FA5A52"/>
    <w:rsid w:val="00FB0847"/>
    <w:rsid w:val="00FB33C2"/>
    <w:rsid w:val="00FB5D09"/>
    <w:rsid w:val="00FB653D"/>
    <w:rsid w:val="00FC6BA0"/>
    <w:rsid w:val="00FD072B"/>
    <w:rsid w:val="00FD1747"/>
    <w:rsid w:val="00FD19BF"/>
    <w:rsid w:val="00FD64B8"/>
    <w:rsid w:val="00FD691B"/>
    <w:rsid w:val="00FD6A72"/>
    <w:rsid w:val="00FD7807"/>
    <w:rsid w:val="00FE094C"/>
    <w:rsid w:val="00FE24DB"/>
    <w:rsid w:val="00FE683C"/>
    <w:rsid w:val="00FE7A9A"/>
    <w:rsid w:val="00FF1235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B979A"/>
  <w15:chartTrackingRefBased/>
  <w15:docId w15:val="{346B3D5B-4AB8-4E66-AA22-84D332DB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89B"/>
    <w:pPr>
      <w:widowControl w:val="0"/>
      <w:spacing w:after="200" w:line="276" w:lineRule="auto"/>
    </w:pPr>
    <w:rPr>
      <w:rFonts w:eastAsia="Times New Roman" w:cs="Arial"/>
      <w:sz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35EB2"/>
    <w:pPr>
      <w:keepNext/>
      <w:numPr>
        <w:numId w:val="1"/>
      </w:numPr>
      <w:spacing w:before="120" w:after="60"/>
      <w:outlineLvl w:val="0"/>
    </w:pPr>
    <w:rPr>
      <w:rFonts w:cs="Times New Roman"/>
      <w:b/>
      <w:sz w:val="28"/>
      <w:lang w:val="en-US" w:eastAsia="x-none"/>
    </w:rPr>
  </w:style>
  <w:style w:type="paragraph" w:styleId="Heading2">
    <w:name w:val="heading 2"/>
    <w:basedOn w:val="Heading1"/>
    <w:next w:val="Normal"/>
    <w:link w:val="Heading2Char"/>
    <w:qFormat/>
    <w:rsid w:val="00C35EB2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C35EB2"/>
    <w:pPr>
      <w:numPr>
        <w:ilvl w:val="2"/>
      </w:numPr>
      <w:outlineLvl w:val="2"/>
    </w:pPr>
    <w:rPr>
      <w:b w:val="0"/>
      <w:i/>
      <w:sz w:val="24"/>
    </w:rPr>
  </w:style>
  <w:style w:type="paragraph" w:styleId="Heading4">
    <w:name w:val="heading 4"/>
    <w:basedOn w:val="Heading1"/>
    <w:next w:val="Normal"/>
    <w:link w:val="Heading4Char"/>
    <w:uiPriority w:val="9"/>
    <w:qFormat/>
    <w:rsid w:val="00C35EB2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C35EB2"/>
    <w:pPr>
      <w:numPr>
        <w:ilvl w:val="4"/>
        <w:numId w:val="1"/>
      </w:numPr>
      <w:spacing w:before="120" w:after="60"/>
      <w:outlineLvl w:val="4"/>
    </w:pPr>
    <w:rPr>
      <w:rFonts w:cs="Times New Roman"/>
      <w:b/>
      <w:i/>
      <w:sz w:val="20"/>
      <w:lang w:val="en-US" w:eastAsia="x-none"/>
    </w:rPr>
  </w:style>
  <w:style w:type="paragraph" w:styleId="Heading6">
    <w:name w:val="heading 6"/>
    <w:basedOn w:val="Normal"/>
    <w:next w:val="Normal"/>
    <w:link w:val="Heading6Char"/>
    <w:qFormat/>
    <w:rsid w:val="00C35EB2"/>
    <w:pPr>
      <w:numPr>
        <w:ilvl w:val="5"/>
        <w:numId w:val="1"/>
      </w:numPr>
      <w:spacing w:before="120" w:after="60"/>
      <w:outlineLvl w:val="5"/>
    </w:pPr>
    <w:rPr>
      <w:rFonts w:cs="Times New Roman"/>
      <w:b/>
      <w:i/>
      <w:sz w:val="20"/>
      <w:lang w:val="en-US" w:eastAsia="x-none"/>
    </w:rPr>
  </w:style>
  <w:style w:type="paragraph" w:styleId="Heading7">
    <w:name w:val="heading 7"/>
    <w:basedOn w:val="Normal"/>
    <w:next w:val="Normal"/>
    <w:link w:val="Heading7Char"/>
    <w:qFormat/>
    <w:rsid w:val="00C35EB2"/>
    <w:pPr>
      <w:numPr>
        <w:ilvl w:val="6"/>
        <w:numId w:val="1"/>
      </w:numPr>
      <w:spacing w:before="240" w:after="60"/>
      <w:outlineLvl w:val="6"/>
    </w:pPr>
    <w:rPr>
      <w:rFonts w:cs="Times New Roman"/>
      <w:b/>
      <w:i/>
      <w:sz w:val="20"/>
      <w:lang w:val="en-US" w:eastAsia="x-none"/>
    </w:rPr>
  </w:style>
  <w:style w:type="paragraph" w:styleId="Heading8">
    <w:name w:val="heading 8"/>
    <w:aliases w:val="VedleggHeadings"/>
    <w:basedOn w:val="Normal"/>
    <w:next w:val="Normal"/>
    <w:link w:val="Heading8Char"/>
    <w:qFormat/>
    <w:rsid w:val="00C35EB2"/>
    <w:pPr>
      <w:numPr>
        <w:ilvl w:val="7"/>
        <w:numId w:val="1"/>
      </w:numPr>
      <w:spacing w:before="240" w:after="60"/>
      <w:outlineLvl w:val="7"/>
    </w:pPr>
    <w:rPr>
      <w:rFonts w:cs="Times New Roman"/>
      <w:b/>
      <w:sz w:val="20"/>
      <w:lang w:val="en-US" w:eastAsia="x-none"/>
    </w:rPr>
  </w:style>
  <w:style w:type="paragraph" w:styleId="Heading9">
    <w:name w:val="heading 9"/>
    <w:aliases w:val="Vedlegg"/>
    <w:basedOn w:val="Normal"/>
    <w:next w:val="Normal"/>
    <w:link w:val="Heading9Char"/>
    <w:qFormat/>
    <w:rsid w:val="00C35EB2"/>
    <w:pPr>
      <w:numPr>
        <w:ilvl w:val="8"/>
        <w:numId w:val="1"/>
      </w:numPr>
      <w:spacing w:before="240" w:after="60"/>
      <w:outlineLvl w:val="8"/>
    </w:pPr>
    <w:rPr>
      <w:rFonts w:cs="Times New Roman"/>
      <w:i/>
      <w:sz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35EB2"/>
    <w:rPr>
      <w:rFonts w:eastAsia="Times New Roman"/>
      <w:b/>
      <w:sz w:val="28"/>
      <w:lang w:val="en-US" w:eastAsia="x-none"/>
    </w:rPr>
  </w:style>
  <w:style w:type="character" w:customStyle="1" w:styleId="Heading2Char">
    <w:name w:val="Heading 2 Char"/>
    <w:link w:val="Heading2"/>
    <w:rsid w:val="00C35EB2"/>
    <w:rPr>
      <w:rFonts w:eastAsia="Times New Roman"/>
      <w:b/>
      <w:sz w:val="24"/>
      <w:lang w:val="en-US" w:eastAsia="x-none"/>
    </w:rPr>
  </w:style>
  <w:style w:type="character" w:customStyle="1" w:styleId="Heading3Char">
    <w:name w:val="Heading 3 Char"/>
    <w:link w:val="Heading3"/>
    <w:rsid w:val="00C35EB2"/>
    <w:rPr>
      <w:rFonts w:eastAsia="Times New Roman"/>
      <w:i/>
      <w:sz w:val="24"/>
      <w:lang w:val="en-US" w:eastAsia="x-none"/>
    </w:rPr>
  </w:style>
  <w:style w:type="character" w:customStyle="1" w:styleId="Heading4Char">
    <w:name w:val="Heading 4 Char"/>
    <w:link w:val="Heading4"/>
    <w:uiPriority w:val="9"/>
    <w:rsid w:val="00C35EB2"/>
    <w:rPr>
      <w:rFonts w:eastAsia="Times New Roman"/>
      <w:b/>
      <w:lang w:val="en-US" w:eastAsia="x-none"/>
    </w:rPr>
  </w:style>
  <w:style w:type="character" w:customStyle="1" w:styleId="Heading5Char">
    <w:name w:val="Heading 5 Char"/>
    <w:link w:val="Heading5"/>
    <w:uiPriority w:val="9"/>
    <w:rsid w:val="00C35EB2"/>
    <w:rPr>
      <w:rFonts w:eastAsia="Times New Roman"/>
      <w:b/>
      <w:i/>
      <w:lang w:val="en-US" w:eastAsia="x-none"/>
    </w:rPr>
  </w:style>
  <w:style w:type="character" w:customStyle="1" w:styleId="Heading6Char">
    <w:name w:val="Heading 6 Char"/>
    <w:link w:val="Heading6"/>
    <w:rsid w:val="00C35EB2"/>
    <w:rPr>
      <w:rFonts w:eastAsia="Times New Roman"/>
      <w:b/>
      <w:i/>
      <w:lang w:val="en-US" w:eastAsia="x-none"/>
    </w:rPr>
  </w:style>
  <w:style w:type="character" w:customStyle="1" w:styleId="Heading7Char">
    <w:name w:val="Heading 7 Char"/>
    <w:link w:val="Heading7"/>
    <w:rsid w:val="00C35EB2"/>
    <w:rPr>
      <w:rFonts w:eastAsia="Times New Roman"/>
      <w:b/>
      <w:i/>
      <w:lang w:val="en-US" w:eastAsia="x-none"/>
    </w:rPr>
  </w:style>
  <w:style w:type="character" w:customStyle="1" w:styleId="Heading8Char">
    <w:name w:val="Heading 8 Char"/>
    <w:aliases w:val="VedleggHeadings Char"/>
    <w:link w:val="Heading8"/>
    <w:rsid w:val="00C35EB2"/>
    <w:rPr>
      <w:rFonts w:eastAsia="Times New Roman"/>
      <w:b/>
      <w:lang w:val="en-US" w:eastAsia="x-none"/>
    </w:rPr>
  </w:style>
  <w:style w:type="character" w:customStyle="1" w:styleId="Heading9Char">
    <w:name w:val="Heading 9 Char"/>
    <w:aliases w:val="Vedlegg Char"/>
    <w:link w:val="Heading9"/>
    <w:rsid w:val="00C35EB2"/>
    <w:rPr>
      <w:rFonts w:eastAsia="Times New Roman"/>
      <w:i/>
      <w:lang w:val="en-US" w:eastAsia="x-none"/>
    </w:rPr>
  </w:style>
  <w:style w:type="paragraph" w:styleId="Title">
    <w:name w:val="Title"/>
    <w:basedOn w:val="Normal"/>
    <w:next w:val="Normal"/>
    <w:link w:val="TitleChar"/>
    <w:qFormat/>
    <w:rsid w:val="00C35EB2"/>
    <w:pPr>
      <w:spacing w:line="240" w:lineRule="auto"/>
      <w:jc w:val="right"/>
    </w:pPr>
    <w:rPr>
      <w:rFonts w:cs="Times New Roman"/>
      <w:b/>
      <w:sz w:val="48"/>
      <w:lang w:val="en-US" w:eastAsia="x-none"/>
    </w:rPr>
  </w:style>
  <w:style w:type="character" w:customStyle="1" w:styleId="TitleChar">
    <w:name w:val="Title Char"/>
    <w:link w:val="Title"/>
    <w:rsid w:val="00C35EB2"/>
    <w:rPr>
      <w:rFonts w:ascii="Calibri" w:eastAsia="Times New Roman" w:hAnsi="Calibri" w:cs="Arial"/>
      <w:b/>
      <w:sz w:val="48"/>
      <w:szCs w:val="20"/>
      <w:lang w:val="en-US"/>
    </w:rPr>
  </w:style>
  <w:style w:type="paragraph" w:styleId="TOC1">
    <w:name w:val="toc 1"/>
    <w:basedOn w:val="Normal"/>
    <w:next w:val="Normal"/>
    <w:uiPriority w:val="39"/>
    <w:rsid w:val="002E3A53"/>
    <w:pPr>
      <w:tabs>
        <w:tab w:val="left" w:pos="431"/>
        <w:tab w:val="right" w:leader="dot" w:pos="9072"/>
      </w:tabs>
      <w:spacing w:after="120" w:line="240" w:lineRule="auto"/>
      <w:ind w:right="720"/>
    </w:pPr>
    <w:rPr>
      <w:rFonts w:cs="Times New Roman"/>
      <w:bCs/>
      <w:noProof/>
      <w:szCs w:val="24"/>
    </w:rPr>
  </w:style>
  <w:style w:type="paragraph" w:styleId="TOC2">
    <w:name w:val="toc 2"/>
    <w:basedOn w:val="Normal"/>
    <w:next w:val="Normal"/>
    <w:uiPriority w:val="39"/>
    <w:rsid w:val="002E3A53"/>
    <w:pPr>
      <w:tabs>
        <w:tab w:val="left" w:pos="800"/>
        <w:tab w:val="right" w:leader="dot" w:pos="9072"/>
      </w:tabs>
      <w:spacing w:after="120" w:line="240" w:lineRule="auto"/>
      <w:ind w:left="431" w:right="720"/>
    </w:pPr>
    <w:rPr>
      <w:rFonts w:cs="Times New Roman"/>
      <w:iCs/>
      <w:noProof/>
      <w:szCs w:val="24"/>
    </w:rPr>
  </w:style>
  <w:style w:type="paragraph" w:styleId="TOC3">
    <w:name w:val="toc 3"/>
    <w:basedOn w:val="Normal"/>
    <w:next w:val="Normal"/>
    <w:uiPriority w:val="39"/>
    <w:rsid w:val="00293C70"/>
    <w:pPr>
      <w:tabs>
        <w:tab w:val="left" w:pos="1540"/>
        <w:tab w:val="right" w:leader="dot" w:pos="8301"/>
      </w:tabs>
      <w:spacing w:after="120" w:line="240" w:lineRule="auto"/>
      <w:ind w:left="862"/>
    </w:pPr>
    <w:rPr>
      <w:rFonts w:cs="Times New Roman"/>
      <w:noProof/>
      <w:szCs w:val="24"/>
    </w:rPr>
  </w:style>
  <w:style w:type="paragraph" w:styleId="Footer">
    <w:name w:val="footer"/>
    <w:basedOn w:val="Normal"/>
    <w:link w:val="FooterChar"/>
    <w:uiPriority w:val="99"/>
    <w:rsid w:val="00C35EB2"/>
    <w:pPr>
      <w:widowControl/>
      <w:spacing w:line="240" w:lineRule="auto"/>
      <w:jc w:val="center"/>
    </w:pPr>
    <w:rPr>
      <w:rFonts w:cs="Times New Roman"/>
      <w:sz w:val="18"/>
      <w:szCs w:val="18"/>
      <w:lang w:val="en-US" w:eastAsia="x-none"/>
    </w:rPr>
  </w:style>
  <w:style w:type="character" w:customStyle="1" w:styleId="FooterChar">
    <w:name w:val="Footer Char"/>
    <w:link w:val="Footer"/>
    <w:uiPriority w:val="99"/>
    <w:rsid w:val="00C35EB2"/>
    <w:rPr>
      <w:rFonts w:ascii="Calibri" w:eastAsia="Times New Roman" w:hAnsi="Calibri" w:cs="Arial"/>
      <w:sz w:val="18"/>
      <w:szCs w:val="18"/>
      <w:lang w:val="en-US"/>
    </w:rPr>
  </w:style>
  <w:style w:type="paragraph" w:customStyle="1" w:styleId="Bullet1">
    <w:name w:val="Bullet1"/>
    <w:basedOn w:val="Normal"/>
    <w:rsid w:val="00C35EB2"/>
    <w:pPr>
      <w:numPr>
        <w:numId w:val="3"/>
      </w:numPr>
      <w:contextualSpacing/>
    </w:pPr>
  </w:style>
  <w:style w:type="paragraph" w:customStyle="1" w:styleId="Bullet2">
    <w:name w:val="Bullet2"/>
    <w:basedOn w:val="Normal"/>
    <w:rsid w:val="00C35EB2"/>
    <w:pPr>
      <w:numPr>
        <w:numId w:val="4"/>
      </w:numPr>
      <w:contextualSpacing/>
    </w:pPr>
    <w:rPr>
      <w:color w:val="000000"/>
    </w:rPr>
  </w:style>
  <w:style w:type="paragraph" w:customStyle="1" w:styleId="Tableheader">
    <w:name w:val="Tableheader"/>
    <w:basedOn w:val="Caption"/>
    <w:qFormat/>
    <w:rsid w:val="00106BAB"/>
    <w:pPr>
      <w:keepNext/>
      <w:spacing w:before="40" w:after="40" w:line="276" w:lineRule="auto"/>
    </w:pPr>
    <w:rPr>
      <w:sz w:val="22"/>
    </w:rPr>
  </w:style>
  <w:style w:type="paragraph" w:customStyle="1" w:styleId="Bullet">
    <w:name w:val="Bullet"/>
    <w:basedOn w:val="Normal"/>
    <w:rsid w:val="009C02CE"/>
    <w:pPr>
      <w:widowControl/>
      <w:numPr>
        <w:numId w:val="2"/>
      </w:numPr>
      <w:tabs>
        <w:tab w:val="left" w:pos="720"/>
      </w:tabs>
      <w:ind w:left="714" w:right="357" w:hanging="357"/>
      <w:contextualSpacing/>
    </w:pPr>
  </w:style>
  <w:style w:type="character" w:styleId="Hyperlink">
    <w:name w:val="Hyperlink"/>
    <w:uiPriority w:val="99"/>
    <w:rsid w:val="00C35EB2"/>
    <w:rPr>
      <w:rFonts w:ascii="Calibri" w:hAnsi="Calibri"/>
      <w:color w:val="0000FF"/>
      <w:sz w:val="22"/>
      <w:u w:val="single"/>
    </w:rPr>
  </w:style>
  <w:style w:type="paragraph" w:customStyle="1" w:styleId="Heading">
    <w:name w:val="Heading"/>
    <w:basedOn w:val="Normal"/>
    <w:rsid w:val="004C3E77"/>
    <w:pPr>
      <w:keepNext/>
      <w:spacing w:before="120" w:after="240" w:line="240" w:lineRule="auto"/>
      <w:ind w:left="720"/>
      <w:jc w:val="center"/>
    </w:pPr>
    <w:rPr>
      <w:b/>
      <w:color w:val="000000"/>
      <w:sz w:val="36"/>
    </w:rPr>
  </w:style>
  <w:style w:type="table" w:styleId="TableGrid">
    <w:name w:val="Table Grid"/>
    <w:basedOn w:val="TableNormal"/>
    <w:uiPriority w:val="59"/>
    <w:rsid w:val="00C35EB2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C35EB2"/>
    <w:pPr>
      <w:tabs>
        <w:tab w:val="center" w:pos="4513"/>
        <w:tab w:val="right" w:pos="9026"/>
      </w:tabs>
      <w:spacing w:after="0" w:line="240" w:lineRule="auto"/>
    </w:pPr>
    <w:rPr>
      <w:rFonts w:cs="Times New Roman"/>
      <w:b/>
      <w:sz w:val="32"/>
      <w:lang w:val="en-US" w:eastAsia="x-none"/>
    </w:rPr>
  </w:style>
  <w:style w:type="character" w:customStyle="1" w:styleId="HeaderChar">
    <w:name w:val="Header Char"/>
    <w:link w:val="Header"/>
    <w:rsid w:val="00C35EB2"/>
    <w:rPr>
      <w:rFonts w:eastAsia="Times New Roman" w:cs="Arial"/>
      <w:b/>
      <w:sz w:val="32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EB2"/>
    <w:pPr>
      <w:spacing w:after="0" w:line="240" w:lineRule="auto"/>
    </w:pPr>
    <w:rPr>
      <w:rFonts w:ascii="Tahoma" w:hAnsi="Tahoma" w:cs="Times New Roman"/>
      <w:sz w:val="16"/>
      <w:szCs w:val="16"/>
      <w:lang w:val="en-US" w:eastAsia="x-none"/>
    </w:rPr>
  </w:style>
  <w:style w:type="character" w:customStyle="1" w:styleId="BalloonTextChar">
    <w:name w:val="Balloon Text Char"/>
    <w:link w:val="BalloonText"/>
    <w:uiPriority w:val="99"/>
    <w:semiHidden/>
    <w:rsid w:val="00C35EB2"/>
    <w:rPr>
      <w:rFonts w:ascii="Tahoma" w:eastAsia="Times New Roman" w:hAnsi="Tahoma" w:cs="Tahoma"/>
      <w:sz w:val="16"/>
      <w:szCs w:val="16"/>
      <w:lang w:val="en-US"/>
    </w:rPr>
  </w:style>
  <w:style w:type="paragraph" w:styleId="Subtitle">
    <w:name w:val="Subtitle"/>
    <w:basedOn w:val="Normal"/>
    <w:next w:val="Normal"/>
    <w:link w:val="SubtitleChar"/>
    <w:uiPriority w:val="11"/>
    <w:locked/>
    <w:rsid w:val="00C35EB2"/>
    <w:pPr>
      <w:numPr>
        <w:ilvl w:val="1"/>
      </w:numPr>
    </w:pPr>
    <w:rPr>
      <w:rFonts w:cs="Times New Roman"/>
      <w:i/>
      <w:iCs/>
      <w:spacing w:val="15"/>
      <w:sz w:val="24"/>
      <w:szCs w:val="24"/>
      <w:lang w:val="en-US" w:eastAsia="x-none"/>
    </w:rPr>
  </w:style>
  <w:style w:type="character" w:customStyle="1" w:styleId="SubtitleChar">
    <w:name w:val="Subtitle Char"/>
    <w:link w:val="Subtitle"/>
    <w:uiPriority w:val="11"/>
    <w:rsid w:val="00C35EB2"/>
    <w:rPr>
      <w:rFonts w:ascii="Calibri" w:eastAsia="Times New Roman" w:hAnsi="Calibri" w:cs="Times New Roman"/>
      <w:i/>
      <w:iCs/>
      <w:spacing w:val="15"/>
      <w:sz w:val="24"/>
      <w:szCs w:val="24"/>
      <w:lang w:val="en-US"/>
    </w:rPr>
  </w:style>
  <w:style w:type="character" w:styleId="IntenseEmphasis">
    <w:name w:val="Intense Emphasis"/>
    <w:uiPriority w:val="21"/>
    <w:qFormat/>
    <w:rsid w:val="00C35EB2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999"/>
    <w:pPr>
      <w:pBdr>
        <w:bottom w:val="single" w:sz="4" w:space="4" w:color="4F81BD"/>
      </w:pBdr>
      <w:spacing w:before="200" w:after="280"/>
      <w:ind w:left="936" w:right="936"/>
    </w:pPr>
    <w:rPr>
      <w:rFonts w:cs="Times New Roman"/>
      <w:b/>
      <w:bCs/>
      <w:i/>
      <w:iCs/>
      <w:sz w:val="20"/>
      <w:lang w:val="en-US" w:eastAsia="x-none"/>
    </w:rPr>
  </w:style>
  <w:style w:type="character" w:customStyle="1" w:styleId="IntenseQuoteChar">
    <w:name w:val="Intense Quote Char"/>
    <w:link w:val="IntenseQuote"/>
    <w:uiPriority w:val="30"/>
    <w:rsid w:val="00D21999"/>
    <w:rPr>
      <w:rFonts w:eastAsia="Times New Roman" w:cs="Arial"/>
      <w:b/>
      <w:bCs/>
      <w:i/>
      <w:iCs/>
      <w:szCs w:val="20"/>
      <w:lang w:val="en-US"/>
    </w:rPr>
  </w:style>
  <w:style w:type="character" w:styleId="SubtleReference">
    <w:name w:val="Subtle Reference"/>
    <w:uiPriority w:val="31"/>
    <w:qFormat/>
    <w:rsid w:val="00C35EB2"/>
    <w:rPr>
      <w:rFonts w:ascii="Calibri" w:hAnsi="Calibri"/>
      <w:smallCaps/>
      <w:color w:val="auto"/>
      <w:sz w:val="22"/>
      <w:u w:val="single"/>
    </w:rPr>
  </w:style>
  <w:style w:type="character" w:styleId="IntenseReference">
    <w:name w:val="Intense Reference"/>
    <w:uiPriority w:val="32"/>
    <w:qFormat/>
    <w:rsid w:val="00C35EB2"/>
    <w:rPr>
      <w:rFonts w:ascii="Calibri" w:hAnsi="Calibri"/>
      <w:b/>
      <w:bCs/>
      <w:smallCaps/>
      <w:color w:val="auto"/>
      <w:spacing w:val="5"/>
      <w:sz w:val="22"/>
      <w:u w:val="single"/>
    </w:rPr>
  </w:style>
  <w:style w:type="paragraph" w:customStyle="1" w:styleId="Tabletext">
    <w:name w:val="Tabletext"/>
    <w:basedOn w:val="Tableheader"/>
    <w:qFormat/>
    <w:rsid w:val="00095C28"/>
    <w:pPr>
      <w:keepNext w:val="0"/>
    </w:pPr>
    <w:rPr>
      <w:b w:val="0"/>
    </w:rPr>
  </w:style>
  <w:style w:type="paragraph" w:styleId="Caption">
    <w:name w:val="caption"/>
    <w:basedOn w:val="Normal"/>
    <w:next w:val="Normal"/>
    <w:uiPriority w:val="35"/>
    <w:unhideWhenUsed/>
    <w:qFormat/>
    <w:rsid w:val="0071296D"/>
    <w:pPr>
      <w:spacing w:before="120" w:line="240" w:lineRule="auto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93C70"/>
    <w:pPr>
      <w:tabs>
        <w:tab w:val="right" w:leader="dot" w:pos="9072"/>
      </w:tabs>
      <w:spacing w:after="120" w:line="240" w:lineRule="auto"/>
      <w:ind w:right="726"/>
    </w:pPr>
    <w:rPr>
      <w:noProof/>
    </w:rPr>
  </w:style>
  <w:style w:type="paragraph" w:styleId="ListParagraph">
    <w:name w:val="List Paragraph"/>
    <w:basedOn w:val="Normal"/>
    <w:link w:val="ListParagraphChar"/>
    <w:uiPriority w:val="34"/>
    <w:qFormat/>
    <w:rsid w:val="00106BAB"/>
    <w:pPr>
      <w:ind w:left="720"/>
      <w:contextualSpacing/>
    </w:pPr>
    <w:rPr>
      <w:rFonts w:cs="Times New Roman"/>
      <w:sz w:val="20"/>
      <w:lang w:val="x-none" w:eastAsia="x-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17AE"/>
    <w:pPr>
      <w:keepLines/>
      <w:widowControl/>
      <w:numPr>
        <w:numId w:val="0"/>
      </w:numPr>
      <w:spacing w:before="480" w:after="0"/>
      <w:outlineLvl w:val="9"/>
    </w:pPr>
    <w:rPr>
      <w:rFonts w:ascii="Cambria" w:hAnsi="Cambria"/>
      <w:bCs/>
      <w:color w:val="365F91"/>
      <w:szCs w:val="28"/>
      <w:lang w:eastAsia="ja-JP"/>
    </w:rPr>
  </w:style>
  <w:style w:type="character" w:styleId="CommentReference">
    <w:name w:val="annotation reference"/>
    <w:uiPriority w:val="99"/>
    <w:semiHidden/>
    <w:unhideWhenUsed/>
    <w:rsid w:val="009B54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B54BB"/>
    <w:pPr>
      <w:spacing w:line="240" w:lineRule="auto"/>
    </w:pPr>
    <w:rPr>
      <w:rFonts w:cs="Times New Roman"/>
      <w:sz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9B54BB"/>
    <w:rPr>
      <w:rFonts w:eastAsia="Times New Roman" w:cs="Arial"/>
      <w:sz w:val="20"/>
      <w:szCs w:val="20"/>
    </w:rPr>
  </w:style>
  <w:style w:type="character" w:styleId="Strong">
    <w:name w:val="Strong"/>
    <w:uiPriority w:val="22"/>
    <w:qFormat/>
    <w:rsid w:val="00B278FD"/>
    <w:rPr>
      <w:b/>
      <w:bCs/>
    </w:rPr>
  </w:style>
  <w:style w:type="character" w:styleId="PlaceholderText">
    <w:name w:val="Placeholder Text"/>
    <w:uiPriority w:val="99"/>
    <w:semiHidden/>
    <w:rsid w:val="009F3E52"/>
    <w:rPr>
      <w:color w:val="808080"/>
    </w:rPr>
  </w:style>
  <w:style w:type="paragraph" w:customStyle="1" w:styleId="Default">
    <w:name w:val="Default"/>
    <w:rsid w:val="007E1848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paragraph" w:customStyle="1" w:styleId="RequirementLevel1">
    <w:name w:val="Requirement Level 1"/>
    <w:basedOn w:val="Normal"/>
    <w:link w:val="RequirementLevel1Char"/>
    <w:qFormat/>
    <w:rsid w:val="0000651C"/>
    <w:pPr>
      <w:widowControl/>
      <w:spacing w:after="0" w:line="240" w:lineRule="auto"/>
    </w:pPr>
    <w:rPr>
      <w:rFonts w:ascii="Segoe UI" w:eastAsia="Calibri" w:hAnsi="Segoe UI" w:cs="Times New Roman"/>
      <w:b/>
      <w:color w:val="948A54"/>
      <w:sz w:val="28"/>
      <w:lang w:val="x-none" w:eastAsia="x-none"/>
    </w:rPr>
  </w:style>
  <w:style w:type="character" w:customStyle="1" w:styleId="RequirementLevel1Char">
    <w:name w:val="Requirement Level 1 Char"/>
    <w:link w:val="RequirementLevel1"/>
    <w:rsid w:val="0000651C"/>
    <w:rPr>
      <w:rFonts w:ascii="Segoe UI" w:hAnsi="Segoe UI" w:cs="Segoe UI"/>
      <w:b/>
      <w:color w:val="948A54"/>
      <w:sz w:val="28"/>
      <w:szCs w:val="20"/>
    </w:rPr>
  </w:style>
  <w:style w:type="paragraph" w:customStyle="1" w:styleId="RequirementLevel2">
    <w:name w:val="Requirement Level 2"/>
    <w:basedOn w:val="Normal"/>
    <w:link w:val="RequirementLevel2Char"/>
    <w:qFormat/>
    <w:rsid w:val="0000651C"/>
    <w:pPr>
      <w:widowControl/>
      <w:spacing w:after="0" w:line="240" w:lineRule="auto"/>
    </w:pPr>
    <w:rPr>
      <w:rFonts w:ascii="Segoe UI" w:eastAsia="Calibri" w:hAnsi="Segoe UI" w:cs="Times New Roman"/>
      <w:b/>
      <w:color w:val="365F91"/>
      <w:sz w:val="28"/>
      <w:lang w:val="x-none" w:eastAsia="x-none"/>
    </w:rPr>
  </w:style>
  <w:style w:type="character" w:customStyle="1" w:styleId="RequirementLevel2Char">
    <w:name w:val="Requirement Level 2 Char"/>
    <w:link w:val="RequirementLevel2"/>
    <w:rsid w:val="0000651C"/>
    <w:rPr>
      <w:rFonts w:ascii="Segoe UI" w:hAnsi="Segoe UI" w:cs="Segoe UI"/>
      <w:b/>
      <w:color w:val="365F91"/>
      <w:sz w:val="28"/>
      <w:szCs w:val="20"/>
    </w:rPr>
  </w:style>
  <w:style w:type="paragraph" w:styleId="NoSpacing">
    <w:name w:val="No Spacing"/>
    <w:uiPriority w:val="1"/>
    <w:qFormat/>
    <w:rsid w:val="00DD5167"/>
    <w:pPr>
      <w:widowControl w:val="0"/>
    </w:pPr>
    <w:rPr>
      <w:rFonts w:eastAsia="Times New Roman" w:cs="Arial"/>
      <w:sz w:val="16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481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C481D"/>
    <w:rPr>
      <w:rFonts w:eastAsia="Times New Roman" w:cs="Arial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D4FFC"/>
    <w:rPr>
      <w:rFonts w:eastAsia="Times New Roman" w:cs="Arial"/>
      <w:sz w:val="22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885736"/>
    <w:rPr>
      <w:rFonts w:eastAsia="Times New Roman" w:cs="Arial"/>
      <w:szCs w:val="20"/>
    </w:rPr>
  </w:style>
  <w:style w:type="paragraph" w:customStyle="1" w:styleId="Green">
    <w:name w:val="Green"/>
    <w:basedOn w:val="Normal"/>
    <w:qFormat/>
    <w:rsid w:val="0010193A"/>
    <w:rPr>
      <w:i/>
      <w:color w:val="4F6228"/>
    </w:rPr>
  </w:style>
  <w:style w:type="table" w:styleId="ColorfulGrid">
    <w:name w:val="Colorful Grid"/>
    <w:basedOn w:val="TableNormal"/>
    <w:uiPriority w:val="73"/>
    <w:rsid w:val="0058004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EMVS Template - Test Report" ma:contentTypeID="0x010100D723DFAEA7C49E49847E9968692BED0300F751CE7D30CCE84DB7AC3E40E575F109" ma:contentTypeVersion="1" ma:contentTypeDescription="" ma:contentTypeScope="" ma:versionID="beed455882a0644a650a4b7583a1aff9">
  <xsd:schema xmlns:xsd="http://www.w3.org/2001/XMLSchema" xmlns:xs="http://www.w3.org/2001/XMLSchema" xmlns:p="http://schemas.microsoft.com/office/2006/metadata/properties" xmlns:ns2="1ba4b1a6-ed31-446c-be74-a17ce17db161" targetNamespace="http://schemas.microsoft.com/office/2006/metadata/properties" ma:root="true" ma:fieldsID="bb8fe9eb50fcd620f3515cec5bea02f5" ns2:_="">
    <xsd:import namespace="1ba4b1a6-ed31-446c-be74-a17ce17db161"/>
    <xsd:element name="properties">
      <xsd:complexType>
        <xsd:sequence>
          <xsd:element name="documentManagement">
            <xsd:complexType>
              <xsd:all>
                <xsd:element ref="ns2:Document_x0020_I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a4b1a6-ed31-446c-be74-a17ce17db161" elementFormDefault="qualified">
    <xsd:import namespace="http://schemas.microsoft.com/office/2006/documentManagement/types"/>
    <xsd:import namespace="http://schemas.microsoft.com/office/infopath/2007/PartnerControls"/>
    <xsd:element name="Document_x0020_ID" ma:index="8" ma:displayName="Document ID" ma:description="Specify the allocated ID number" ma:internalName="Document_x0020_ID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?mso-contentType ?>
<SharedContentType xmlns="Microsoft.SharePoint.Taxonomy.ContentTypeSync" SourceId="7737b5c2-ea2e-434b-8abf-f5fa748db0d6" ContentTypeId="0x010100D723DFAEA7C49E49847E9968692BED03" PreviousValue="false"/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ID xmlns="1ba4b1a6-ed31-446c-be74-a17ce17db161">EMVS1602</Document_x0020_ID>
  </documentManagement>
</p:propertie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939B21-30C4-4F1D-A132-5E6A29BF3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a4b1a6-ed31-446c-be74-a17ce17db1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906106-4B25-45C0-BB21-2065ACEA10A6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96068578-9621-44CB-B719-D232F8E6C4F3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F20B8F71-436F-43C1-B7EE-BF87F7946D6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B2797E4-39D9-4E64-AC65-0EFA5B5943EF}">
  <ds:schemaRefs>
    <ds:schemaRef ds:uri="http://schemas.microsoft.com/office/2006/metadata/properties"/>
    <ds:schemaRef ds:uri="http://schemas.microsoft.com/office/infopath/2007/PartnerControls"/>
    <ds:schemaRef ds:uri="1ba4b1a6-ed31-446c-be74-a17ce17db161"/>
  </ds:schemaRefs>
</ds:datastoreItem>
</file>

<file path=customXml/itemProps6.xml><?xml version="1.0" encoding="utf-8"?>
<ds:datastoreItem xmlns:ds="http://schemas.openxmlformats.org/officeDocument/2006/customXml" ds:itemID="{1846F880-274F-4B06-8256-D6444C06FC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1113</Words>
  <Characters>6348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EMVS Hardware and Standard Software Record – NBS – Prod Environment </vt:lpstr>
      <vt:lpstr>EMVS Hardware and Standard Software Specification Record - CSE</vt:lpstr>
    </vt:vector>
  </TitlesOfParts>
  <Company>Microsoft</Company>
  <LinksUpToDate>false</LinksUpToDate>
  <CharactersWithSpaces>7447</CharactersWithSpaces>
  <SharedDoc>false</SharedDoc>
  <HLinks>
    <vt:vector size="102" baseType="variant">
      <vt:variant>
        <vt:i4>1638462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_Toc21099751</vt:lpwstr>
      </vt:variant>
      <vt:variant>
        <vt:i4>1572926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_Toc21099750</vt:lpwstr>
      </vt:variant>
      <vt:variant>
        <vt:i4>1114175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_Toc21099749</vt:lpwstr>
      </vt:variant>
      <vt:variant>
        <vt:i4>1048639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_Toc21099748</vt:lpwstr>
      </vt:variant>
      <vt:variant>
        <vt:i4>2031679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_Toc21099747</vt:lpwstr>
      </vt:variant>
      <vt:variant>
        <vt:i4>1966143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_Toc21099746</vt:lpwstr>
      </vt:variant>
      <vt:variant>
        <vt:i4>1900607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_Toc21099745</vt:lpwstr>
      </vt:variant>
      <vt:variant>
        <vt:i4>1835071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_Toc21099744</vt:lpwstr>
      </vt:variant>
      <vt:variant>
        <vt:i4>1769535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_Toc21099743</vt:lpwstr>
      </vt:variant>
      <vt:variant>
        <vt:i4>1703999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_Toc21099742</vt:lpwstr>
      </vt:variant>
      <vt:variant>
        <vt:i4>1638463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_Toc21099741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_Toc21099740</vt:lpwstr>
      </vt:variant>
      <vt:variant>
        <vt:i4>1114168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_Toc21099739</vt:lpwstr>
      </vt:variant>
      <vt:variant>
        <vt:i4>1048632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_Toc21099738</vt:lpwstr>
      </vt:variant>
      <vt:variant>
        <vt:i4>2031672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_Toc21099737</vt:lpwstr>
      </vt:variant>
      <vt:variant>
        <vt:i4>1966136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_Toc21099736</vt:lpwstr>
      </vt:variant>
      <vt:variant>
        <vt:i4>1900600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_Toc21099735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EMVS Hardware and Standard Software Record – NBS – Prod Environment </dc:title>
  <dc:subject/>
  <dc:creator>Andrew James</dc:creator>
  <cp:keywords/>
  <cp:lastModifiedBy>Taher Khan</cp:lastModifiedBy>
  <cp:revision>40</cp:revision>
  <cp:lastPrinted>2017-07-20T10:49:00Z</cp:lastPrinted>
  <dcterms:created xsi:type="dcterms:W3CDTF">2020-06-18T23:47:00Z</dcterms:created>
  <dcterms:modified xsi:type="dcterms:W3CDTF">2020-06-19T12:02:00Z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0x010100D723DFAEA7C49E49847E9968692BED0300F751CE7D30CCE84DB7AC3E40E575F109</vt:lpwstr>
  </property>
  <property fmtid="{D5CDD505-2E9C-101B-9397-08002B2CF9AE}" pid="3" name="TaxKeyword">
    <vt:lpwstr/>
  </property>
  <property fmtid="{D5CDD505-2E9C-101B-9397-08002B2CF9AE}" pid="4" name="TaxCatchAll">
    <vt:lpwstr/>
  </property>
  <property fmtid="{D5CDD505-2E9C-101B-9397-08002B2CF9AE}" pid="5" name="TaxKeywordTaxHTField">
    <vt:lpwstr/>
  </property>
  <property fmtid="{D5CDD505-2E9C-101B-9397-08002B2CF9AE}" pid="6" name="DocTitle">
    <vt:lpwstr>Template-SOP</vt:lpwstr>
  </property>
</Properties>
</file>