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29E06" w14:textId="77777777" w:rsidR="00314B2E" w:rsidRDefault="00000000">
      <w:pPr>
        <w:spacing w:after="24" w:line="259" w:lineRule="auto"/>
        <w:ind w:left="6" w:firstLine="0"/>
        <w:jc w:val="center"/>
      </w:pPr>
      <w:r>
        <w:rPr>
          <w:b/>
          <w:color w:val="0F172A"/>
          <w:sz w:val="48"/>
        </w:rPr>
        <w:t>DIABETES RISK ANALYSIS</w:t>
      </w:r>
    </w:p>
    <w:p w14:paraId="26F5329C" w14:textId="77777777" w:rsidR="00314B2E" w:rsidRDefault="00000000">
      <w:pPr>
        <w:spacing w:after="492" w:line="259" w:lineRule="auto"/>
        <w:ind w:left="6" w:firstLine="0"/>
        <w:jc w:val="center"/>
      </w:pPr>
      <w:r>
        <w:rPr>
          <w:color w:val="475569"/>
          <w:sz w:val="24"/>
        </w:rPr>
        <w:t>Project Report based on the supplied presentation and underlying Jupyter Notebook</w:t>
      </w:r>
    </w:p>
    <w:p w14:paraId="27A349C3" w14:textId="77777777" w:rsidR="00314B2E" w:rsidRDefault="00000000">
      <w:pPr>
        <w:spacing w:after="416"/>
      </w:pPr>
      <w:r>
        <w:t>This report documents the project as presented in the supplied PPT. It covers the dataset, data-quality checks, preprocessing, exploratory analysis, visualizations, code, workflow, findings, and the proposed next step for predictive modeling.</w:t>
      </w:r>
    </w:p>
    <w:p w14:paraId="3E51956E" w14:textId="77777777" w:rsidR="00314B2E" w:rsidRDefault="00000000">
      <w:pPr>
        <w:pStyle w:val="Heading1"/>
        <w:ind w:left="363" w:hanging="378"/>
      </w:pPr>
      <w:r>
        <w:t>Introduction</w:t>
      </w:r>
    </w:p>
    <w:p w14:paraId="5ADE83C3" w14:textId="77777777" w:rsidR="00314B2E" w:rsidRDefault="00000000">
      <w:pPr>
        <w:spacing w:after="416"/>
      </w:pPr>
      <w:r>
        <w:t>Diabetes Risk Analysis is an exploratory data analysis and data-preparation project using Python. The project works with a diabetes dataset containing patient-related variables and an Outcome target. The presentation describes a workflow of loading data, inspecting its quality, cleaning selected values, exploring the target, visualizing feature relationships, and interpreting the results.</w:t>
      </w:r>
    </w:p>
    <w:p w14:paraId="2571B1C6" w14:textId="77777777" w:rsidR="00314B2E" w:rsidRDefault="00000000">
      <w:pPr>
        <w:pStyle w:val="Heading1"/>
        <w:ind w:left="363" w:hanging="378"/>
      </w:pPr>
      <w:r>
        <w:t>Project Objectives</w:t>
      </w:r>
    </w:p>
    <w:p w14:paraId="15BDBBEB" w14:textId="77777777" w:rsidR="00314B2E" w:rsidRDefault="00000000">
      <w:pPr>
        <w:numPr>
          <w:ilvl w:val="0"/>
          <w:numId w:val="1"/>
        </w:numPr>
        <w:ind w:hanging="132"/>
      </w:pPr>
      <w:r>
        <w:t>Load and inspect the diabetes dataset.</w:t>
      </w:r>
    </w:p>
    <w:p w14:paraId="2ADEE8AF" w14:textId="77777777" w:rsidR="00314B2E" w:rsidRDefault="00000000">
      <w:pPr>
        <w:numPr>
          <w:ilvl w:val="0"/>
          <w:numId w:val="1"/>
        </w:numPr>
        <w:ind w:hanging="132"/>
      </w:pPr>
      <w:r>
        <w:t>Check missing values and duplicate records.</w:t>
      </w:r>
    </w:p>
    <w:p w14:paraId="449151E6" w14:textId="77777777" w:rsidR="00314B2E" w:rsidRDefault="00000000">
      <w:pPr>
        <w:numPr>
          <w:ilvl w:val="0"/>
          <w:numId w:val="1"/>
        </w:numPr>
        <w:ind w:hanging="132"/>
      </w:pPr>
      <w:r>
        <w:t>Identify medically implausible zero values in selected physiological variables.</w:t>
      </w:r>
    </w:p>
    <w:p w14:paraId="15FFB39B" w14:textId="77777777" w:rsidR="00314B2E" w:rsidRDefault="00000000">
      <w:pPr>
        <w:numPr>
          <w:ilvl w:val="0"/>
          <w:numId w:val="1"/>
        </w:numPr>
        <w:ind w:hanging="132"/>
      </w:pPr>
      <w:r>
        <w:t>Prepare the data by replacing invalid zeros and imputing median values.</w:t>
      </w:r>
    </w:p>
    <w:p w14:paraId="0D9A0CFD" w14:textId="77777777" w:rsidR="00314B2E" w:rsidRDefault="00000000">
      <w:pPr>
        <w:numPr>
          <w:ilvl w:val="0"/>
          <w:numId w:val="1"/>
        </w:numPr>
        <w:ind w:hanging="132"/>
      </w:pPr>
      <w:r>
        <w:t>Study the distribution of the Outcome target.</w:t>
      </w:r>
    </w:p>
    <w:p w14:paraId="69F10AEB" w14:textId="77777777" w:rsidR="00314B2E" w:rsidRDefault="00000000">
      <w:pPr>
        <w:numPr>
          <w:ilvl w:val="0"/>
          <w:numId w:val="1"/>
        </w:numPr>
        <w:ind w:hanging="132"/>
      </w:pPr>
      <w:r>
        <w:t>Analyze relationships among important numerical features using plots and correlations.</w:t>
      </w:r>
    </w:p>
    <w:p w14:paraId="5F3CBE5F" w14:textId="77777777" w:rsidR="00314B2E" w:rsidRDefault="00000000">
      <w:pPr>
        <w:numPr>
          <w:ilvl w:val="0"/>
          <w:numId w:val="1"/>
        </w:numPr>
        <w:spacing w:after="404"/>
        <w:ind w:hanging="132"/>
      </w:pPr>
      <w:r>
        <w:t>Prepare the project for a later machine-learning prediction stage.</w:t>
      </w:r>
    </w:p>
    <w:p w14:paraId="38603D05" w14:textId="77777777" w:rsidR="00314B2E" w:rsidRDefault="00000000">
      <w:pPr>
        <w:pStyle w:val="Heading1"/>
        <w:spacing w:after="0"/>
        <w:ind w:left="363" w:hanging="378"/>
      </w:pPr>
      <w:r>
        <w:t>Dataset Description</w:t>
      </w:r>
    </w:p>
    <w:tbl>
      <w:tblPr>
        <w:tblStyle w:val="TableGrid"/>
        <w:tblW w:w="9792" w:type="dxa"/>
        <w:tblInd w:w="97" w:type="dxa"/>
        <w:tblCellMar>
          <w:top w:w="0" w:type="dxa"/>
          <w:left w:w="120" w:type="dxa"/>
          <w:bottom w:w="0" w:type="dxa"/>
          <w:right w:w="115" w:type="dxa"/>
        </w:tblCellMar>
        <w:tblLook w:val="04A0" w:firstRow="1" w:lastRow="0" w:firstColumn="1" w:lastColumn="0" w:noHBand="0" w:noVBand="1"/>
      </w:tblPr>
      <w:tblGrid>
        <w:gridCol w:w="3240"/>
        <w:gridCol w:w="6552"/>
      </w:tblGrid>
      <w:tr w:rsidR="00314B2E" w14:paraId="3A5AB1C4" w14:textId="77777777">
        <w:trPr>
          <w:trHeight w:val="480"/>
        </w:trPr>
        <w:tc>
          <w:tcPr>
            <w:tcW w:w="3240" w:type="dxa"/>
            <w:tcBorders>
              <w:top w:val="single" w:sz="3" w:space="0" w:color="CBD5E1"/>
              <w:left w:val="single" w:sz="3" w:space="0" w:color="CBD5E1"/>
              <w:bottom w:val="single" w:sz="3" w:space="0" w:color="CBD5E1"/>
              <w:right w:val="single" w:sz="3" w:space="0" w:color="CBD5E1"/>
            </w:tcBorders>
            <w:shd w:val="clear" w:color="auto" w:fill="1D4ED8"/>
            <w:vAlign w:val="center"/>
          </w:tcPr>
          <w:p w14:paraId="5F11C1FB" w14:textId="77777777" w:rsidR="00314B2E" w:rsidRDefault="00000000">
            <w:pPr>
              <w:spacing w:after="0" w:line="259" w:lineRule="auto"/>
              <w:ind w:left="0" w:firstLine="0"/>
            </w:pPr>
            <w:r>
              <w:rPr>
                <w:b/>
                <w:color w:val="FFFFFF"/>
                <w:sz w:val="18"/>
              </w:rPr>
              <w:t>Variable</w:t>
            </w:r>
          </w:p>
        </w:tc>
        <w:tc>
          <w:tcPr>
            <w:tcW w:w="6552" w:type="dxa"/>
            <w:tcBorders>
              <w:top w:val="single" w:sz="3" w:space="0" w:color="CBD5E1"/>
              <w:left w:val="single" w:sz="3" w:space="0" w:color="CBD5E1"/>
              <w:bottom w:val="single" w:sz="3" w:space="0" w:color="CBD5E1"/>
              <w:right w:val="single" w:sz="3" w:space="0" w:color="CBD5E1"/>
            </w:tcBorders>
            <w:shd w:val="clear" w:color="auto" w:fill="1D4ED8"/>
            <w:vAlign w:val="center"/>
          </w:tcPr>
          <w:p w14:paraId="474B99DE" w14:textId="77777777" w:rsidR="00314B2E" w:rsidRDefault="00000000">
            <w:pPr>
              <w:spacing w:after="0" w:line="259" w:lineRule="auto"/>
              <w:ind w:left="0" w:firstLine="0"/>
            </w:pPr>
            <w:r>
              <w:rPr>
                <w:b/>
                <w:color w:val="FFFFFF"/>
                <w:sz w:val="18"/>
              </w:rPr>
              <w:t>Description</w:t>
            </w:r>
          </w:p>
        </w:tc>
      </w:tr>
      <w:tr w:rsidR="00314B2E" w14:paraId="56583060" w14:textId="77777777">
        <w:trPr>
          <w:trHeight w:val="480"/>
        </w:trPr>
        <w:tc>
          <w:tcPr>
            <w:tcW w:w="3240"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4462770E" w14:textId="77777777" w:rsidR="00314B2E" w:rsidRDefault="00000000">
            <w:pPr>
              <w:spacing w:after="0" w:line="259" w:lineRule="auto"/>
              <w:ind w:left="0" w:firstLine="0"/>
            </w:pPr>
            <w:r>
              <w:rPr>
                <w:color w:val="000000"/>
                <w:sz w:val="18"/>
              </w:rPr>
              <w:t>Pregnancies</w:t>
            </w:r>
          </w:p>
        </w:tc>
        <w:tc>
          <w:tcPr>
            <w:tcW w:w="6552"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107E3F89" w14:textId="77777777" w:rsidR="00314B2E" w:rsidRDefault="00000000">
            <w:pPr>
              <w:spacing w:after="0" w:line="259" w:lineRule="auto"/>
              <w:ind w:left="0" w:firstLine="0"/>
            </w:pPr>
            <w:r>
              <w:rPr>
                <w:color w:val="000000"/>
                <w:sz w:val="18"/>
              </w:rPr>
              <w:t>Number of pregnancies</w:t>
            </w:r>
          </w:p>
        </w:tc>
      </w:tr>
      <w:tr w:rsidR="00314B2E" w14:paraId="5D97DBE6" w14:textId="77777777">
        <w:trPr>
          <w:trHeight w:val="480"/>
        </w:trPr>
        <w:tc>
          <w:tcPr>
            <w:tcW w:w="3240" w:type="dxa"/>
            <w:tcBorders>
              <w:top w:val="single" w:sz="3" w:space="0" w:color="CBD5E1"/>
              <w:left w:val="single" w:sz="3" w:space="0" w:color="CBD5E1"/>
              <w:bottom w:val="single" w:sz="3" w:space="0" w:color="CBD5E1"/>
              <w:right w:val="single" w:sz="3" w:space="0" w:color="CBD5E1"/>
            </w:tcBorders>
            <w:shd w:val="clear" w:color="auto" w:fill="F8FAFC"/>
            <w:vAlign w:val="center"/>
          </w:tcPr>
          <w:p w14:paraId="1044C944" w14:textId="77777777" w:rsidR="00314B2E" w:rsidRDefault="00000000">
            <w:pPr>
              <w:spacing w:after="0" w:line="259" w:lineRule="auto"/>
              <w:ind w:left="0" w:firstLine="0"/>
            </w:pPr>
            <w:r>
              <w:rPr>
                <w:color w:val="000000"/>
                <w:sz w:val="18"/>
              </w:rPr>
              <w:t>Glucose</w:t>
            </w:r>
          </w:p>
        </w:tc>
        <w:tc>
          <w:tcPr>
            <w:tcW w:w="6552" w:type="dxa"/>
            <w:tcBorders>
              <w:top w:val="single" w:sz="3" w:space="0" w:color="CBD5E1"/>
              <w:left w:val="single" w:sz="3" w:space="0" w:color="CBD5E1"/>
              <w:bottom w:val="single" w:sz="3" w:space="0" w:color="CBD5E1"/>
              <w:right w:val="single" w:sz="3" w:space="0" w:color="CBD5E1"/>
            </w:tcBorders>
            <w:shd w:val="clear" w:color="auto" w:fill="F8FAFC"/>
            <w:vAlign w:val="center"/>
          </w:tcPr>
          <w:p w14:paraId="39E9E8E1" w14:textId="77777777" w:rsidR="00314B2E" w:rsidRDefault="00000000">
            <w:pPr>
              <w:spacing w:after="0" w:line="259" w:lineRule="auto"/>
              <w:ind w:left="0" w:firstLine="0"/>
            </w:pPr>
            <w:r>
              <w:rPr>
                <w:color w:val="000000"/>
                <w:sz w:val="18"/>
              </w:rPr>
              <w:t>Glucose level</w:t>
            </w:r>
          </w:p>
        </w:tc>
      </w:tr>
      <w:tr w:rsidR="00314B2E" w14:paraId="7759D1C6" w14:textId="77777777">
        <w:trPr>
          <w:trHeight w:val="480"/>
        </w:trPr>
        <w:tc>
          <w:tcPr>
            <w:tcW w:w="3240"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25DBF06E" w14:textId="77777777" w:rsidR="00314B2E" w:rsidRDefault="00000000">
            <w:pPr>
              <w:spacing w:after="0" w:line="259" w:lineRule="auto"/>
              <w:ind w:left="0" w:firstLine="0"/>
            </w:pPr>
            <w:proofErr w:type="spellStart"/>
            <w:r>
              <w:rPr>
                <w:color w:val="000000"/>
                <w:sz w:val="18"/>
              </w:rPr>
              <w:t>BloodPressure</w:t>
            </w:r>
            <w:proofErr w:type="spellEnd"/>
          </w:p>
        </w:tc>
        <w:tc>
          <w:tcPr>
            <w:tcW w:w="6552"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01A378B1" w14:textId="77777777" w:rsidR="00314B2E" w:rsidRDefault="00000000">
            <w:pPr>
              <w:spacing w:after="0" w:line="259" w:lineRule="auto"/>
              <w:ind w:left="0" w:firstLine="0"/>
            </w:pPr>
            <w:r>
              <w:rPr>
                <w:color w:val="000000"/>
                <w:sz w:val="18"/>
              </w:rPr>
              <w:t>Blood pressure</w:t>
            </w:r>
          </w:p>
        </w:tc>
      </w:tr>
      <w:tr w:rsidR="00314B2E" w14:paraId="13917893" w14:textId="77777777">
        <w:trPr>
          <w:trHeight w:val="480"/>
        </w:trPr>
        <w:tc>
          <w:tcPr>
            <w:tcW w:w="3240" w:type="dxa"/>
            <w:tcBorders>
              <w:top w:val="single" w:sz="3" w:space="0" w:color="CBD5E1"/>
              <w:left w:val="single" w:sz="3" w:space="0" w:color="CBD5E1"/>
              <w:bottom w:val="single" w:sz="3" w:space="0" w:color="CBD5E1"/>
              <w:right w:val="single" w:sz="3" w:space="0" w:color="CBD5E1"/>
            </w:tcBorders>
            <w:shd w:val="clear" w:color="auto" w:fill="F8FAFC"/>
            <w:vAlign w:val="center"/>
          </w:tcPr>
          <w:p w14:paraId="4BD190F7" w14:textId="77777777" w:rsidR="00314B2E" w:rsidRDefault="00000000">
            <w:pPr>
              <w:spacing w:after="0" w:line="259" w:lineRule="auto"/>
              <w:ind w:left="0" w:firstLine="0"/>
            </w:pPr>
            <w:proofErr w:type="spellStart"/>
            <w:r>
              <w:rPr>
                <w:color w:val="000000"/>
                <w:sz w:val="18"/>
              </w:rPr>
              <w:t>SkinThickness</w:t>
            </w:r>
            <w:proofErr w:type="spellEnd"/>
          </w:p>
        </w:tc>
        <w:tc>
          <w:tcPr>
            <w:tcW w:w="6552" w:type="dxa"/>
            <w:tcBorders>
              <w:top w:val="single" w:sz="3" w:space="0" w:color="CBD5E1"/>
              <w:left w:val="single" w:sz="3" w:space="0" w:color="CBD5E1"/>
              <w:bottom w:val="single" w:sz="3" w:space="0" w:color="CBD5E1"/>
              <w:right w:val="single" w:sz="3" w:space="0" w:color="CBD5E1"/>
            </w:tcBorders>
            <w:shd w:val="clear" w:color="auto" w:fill="F8FAFC"/>
            <w:vAlign w:val="center"/>
          </w:tcPr>
          <w:p w14:paraId="41B338A9" w14:textId="77777777" w:rsidR="00314B2E" w:rsidRDefault="00000000">
            <w:pPr>
              <w:spacing w:after="0" w:line="259" w:lineRule="auto"/>
              <w:ind w:left="0" w:firstLine="0"/>
            </w:pPr>
            <w:r>
              <w:rPr>
                <w:color w:val="000000"/>
                <w:sz w:val="18"/>
              </w:rPr>
              <w:t>Skin thickness</w:t>
            </w:r>
          </w:p>
        </w:tc>
      </w:tr>
      <w:tr w:rsidR="00314B2E" w14:paraId="5B2EC381" w14:textId="77777777">
        <w:trPr>
          <w:trHeight w:val="480"/>
        </w:trPr>
        <w:tc>
          <w:tcPr>
            <w:tcW w:w="3240"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4ECB5653" w14:textId="77777777" w:rsidR="00314B2E" w:rsidRDefault="00000000">
            <w:pPr>
              <w:spacing w:after="0" w:line="259" w:lineRule="auto"/>
              <w:ind w:left="0" w:firstLine="0"/>
            </w:pPr>
            <w:r>
              <w:rPr>
                <w:color w:val="000000"/>
                <w:sz w:val="18"/>
              </w:rPr>
              <w:t>Insulin</w:t>
            </w:r>
          </w:p>
        </w:tc>
        <w:tc>
          <w:tcPr>
            <w:tcW w:w="6552"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69BB8D75" w14:textId="77777777" w:rsidR="00314B2E" w:rsidRDefault="00000000">
            <w:pPr>
              <w:spacing w:after="0" w:line="259" w:lineRule="auto"/>
              <w:ind w:left="0" w:firstLine="0"/>
            </w:pPr>
            <w:r>
              <w:rPr>
                <w:color w:val="000000"/>
                <w:sz w:val="18"/>
              </w:rPr>
              <w:t>Insulin level</w:t>
            </w:r>
          </w:p>
        </w:tc>
      </w:tr>
      <w:tr w:rsidR="00314B2E" w14:paraId="18C2F101" w14:textId="77777777">
        <w:trPr>
          <w:trHeight w:val="480"/>
        </w:trPr>
        <w:tc>
          <w:tcPr>
            <w:tcW w:w="3240" w:type="dxa"/>
            <w:tcBorders>
              <w:top w:val="single" w:sz="3" w:space="0" w:color="CBD5E1"/>
              <w:left w:val="single" w:sz="3" w:space="0" w:color="CBD5E1"/>
              <w:bottom w:val="single" w:sz="3" w:space="0" w:color="CBD5E1"/>
              <w:right w:val="single" w:sz="3" w:space="0" w:color="CBD5E1"/>
            </w:tcBorders>
            <w:shd w:val="clear" w:color="auto" w:fill="F8FAFC"/>
            <w:vAlign w:val="center"/>
          </w:tcPr>
          <w:p w14:paraId="2C0F0B53" w14:textId="77777777" w:rsidR="00314B2E" w:rsidRDefault="00000000">
            <w:pPr>
              <w:spacing w:after="0" w:line="259" w:lineRule="auto"/>
              <w:ind w:left="0" w:firstLine="0"/>
            </w:pPr>
            <w:r>
              <w:rPr>
                <w:color w:val="000000"/>
                <w:sz w:val="18"/>
              </w:rPr>
              <w:t>BMI</w:t>
            </w:r>
          </w:p>
        </w:tc>
        <w:tc>
          <w:tcPr>
            <w:tcW w:w="6552" w:type="dxa"/>
            <w:tcBorders>
              <w:top w:val="single" w:sz="3" w:space="0" w:color="CBD5E1"/>
              <w:left w:val="single" w:sz="3" w:space="0" w:color="CBD5E1"/>
              <w:bottom w:val="single" w:sz="3" w:space="0" w:color="CBD5E1"/>
              <w:right w:val="single" w:sz="3" w:space="0" w:color="CBD5E1"/>
            </w:tcBorders>
            <w:shd w:val="clear" w:color="auto" w:fill="F8FAFC"/>
            <w:vAlign w:val="center"/>
          </w:tcPr>
          <w:p w14:paraId="5832325D" w14:textId="77777777" w:rsidR="00314B2E" w:rsidRDefault="00000000">
            <w:pPr>
              <w:spacing w:after="0" w:line="259" w:lineRule="auto"/>
              <w:ind w:left="0" w:firstLine="0"/>
            </w:pPr>
            <w:r>
              <w:rPr>
                <w:color w:val="000000"/>
                <w:sz w:val="18"/>
              </w:rPr>
              <w:t>Body mass index</w:t>
            </w:r>
          </w:p>
        </w:tc>
      </w:tr>
      <w:tr w:rsidR="00314B2E" w14:paraId="79C206A0" w14:textId="77777777">
        <w:trPr>
          <w:trHeight w:val="480"/>
        </w:trPr>
        <w:tc>
          <w:tcPr>
            <w:tcW w:w="3240"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09A47754" w14:textId="77777777" w:rsidR="00314B2E" w:rsidRDefault="00000000">
            <w:pPr>
              <w:spacing w:after="0" w:line="259" w:lineRule="auto"/>
              <w:ind w:left="0" w:firstLine="0"/>
            </w:pPr>
            <w:proofErr w:type="spellStart"/>
            <w:r>
              <w:rPr>
                <w:color w:val="000000"/>
                <w:sz w:val="18"/>
              </w:rPr>
              <w:t>DiabetesPedigreeFunction</w:t>
            </w:r>
            <w:proofErr w:type="spellEnd"/>
          </w:p>
        </w:tc>
        <w:tc>
          <w:tcPr>
            <w:tcW w:w="6552"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05827B54" w14:textId="77777777" w:rsidR="00314B2E" w:rsidRDefault="00000000">
            <w:pPr>
              <w:spacing w:after="0" w:line="259" w:lineRule="auto"/>
              <w:ind w:left="0" w:firstLine="0"/>
            </w:pPr>
            <w:r>
              <w:rPr>
                <w:color w:val="000000"/>
                <w:sz w:val="18"/>
              </w:rPr>
              <w:t>Diabetes family-history score</w:t>
            </w:r>
          </w:p>
        </w:tc>
      </w:tr>
      <w:tr w:rsidR="00314B2E" w14:paraId="3B188D77" w14:textId="77777777">
        <w:trPr>
          <w:trHeight w:val="480"/>
        </w:trPr>
        <w:tc>
          <w:tcPr>
            <w:tcW w:w="3240" w:type="dxa"/>
            <w:tcBorders>
              <w:top w:val="single" w:sz="3" w:space="0" w:color="CBD5E1"/>
              <w:left w:val="single" w:sz="3" w:space="0" w:color="CBD5E1"/>
              <w:bottom w:val="single" w:sz="3" w:space="0" w:color="CBD5E1"/>
              <w:right w:val="single" w:sz="3" w:space="0" w:color="CBD5E1"/>
            </w:tcBorders>
            <w:shd w:val="clear" w:color="auto" w:fill="F8FAFC"/>
            <w:vAlign w:val="center"/>
          </w:tcPr>
          <w:p w14:paraId="23852269" w14:textId="77777777" w:rsidR="00314B2E" w:rsidRDefault="00000000">
            <w:pPr>
              <w:spacing w:after="0" w:line="259" w:lineRule="auto"/>
              <w:ind w:left="0" w:firstLine="0"/>
            </w:pPr>
            <w:r>
              <w:rPr>
                <w:color w:val="000000"/>
                <w:sz w:val="18"/>
              </w:rPr>
              <w:t>Age</w:t>
            </w:r>
          </w:p>
        </w:tc>
        <w:tc>
          <w:tcPr>
            <w:tcW w:w="6552" w:type="dxa"/>
            <w:tcBorders>
              <w:top w:val="single" w:sz="3" w:space="0" w:color="CBD5E1"/>
              <w:left w:val="single" w:sz="3" w:space="0" w:color="CBD5E1"/>
              <w:bottom w:val="single" w:sz="3" w:space="0" w:color="CBD5E1"/>
              <w:right w:val="single" w:sz="3" w:space="0" w:color="CBD5E1"/>
            </w:tcBorders>
            <w:shd w:val="clear" w:color="auto" w:fill="F8FAFC"/>
            <w:vAlign w:val="center"/>
          </w:tcPr>
          <w:p w14:paraId="4585DA67" w14:textId="77777777" w:rsidR="00314B2E" w:rsidRDefault="00000000">
            <w:pPr>
              <w:spacing w:after="0" w:line="259" w:lineRule="auto"/>
              <w:ind w:left="0" w:firstLine="0"/>
            </w:pPr>
            <w:r>
              <w:rPr>
                <w:color w:val="000000"/>
                <w:sz w:val="18"/>
              </w:rPr>
              <w:t>Age of patient</w:t>
            </w:r>
          </w:p>
        </w:tc>
      </w:tr>
      <w:tr w:rsidR="00314B2E" w14:paraId="6EC95529" w14:textId="77777777">
        <w:trPr>
          <w:trHeight w:val="480"/>
        </w:trPr>
        <w:tc>
          <w:tcPr>
            <w:tcW w:w="3240"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37F7E539" w14:textId="77777777" w:rsidR="00314B2E" w:rsidRDefault="00000000">
            <w:pPr>
              <w:spacing w:after="0" w:line="259" w:lineRule="auto"/>
              <w:ind w:left="0" w:firstLine="0"/>
            </w:pPr>
            <w:r>
              <w:rPr>
                <w:color w:val="000000"/>
                <w:sz w:val="18"/>
              </w:rPr>
              <w:t>Outcome</w:t>
            </w:r>
          </w:p>
        </w:tc>
        <w:tc>
          <w:tcPr>
            <w:tcW w:w="6552" w:type="dxa"/>
            <w:tcBorders>
              <w:top w:val="single" w:sz="3" w:space="0" w:color="CBD5E1"/>
              <w:left w:val="single" w:sz="3" w:space="0" w:color="CBD5E1"/>
              <w:bottom w:val="single" w:sz="3" w:space="0" w:color="CBD5E1"/>
              <w:right w:val="single" w:sz="3" w:space="0" w:color="CBD5E1"/>
            </w:tcBorders>
            <w:shd w:val="clear" w:color="auto" w:fill="FFFFFF"/>
            <w:vAlign w:val="center"/>
          </w:tcPr>
          <w:p w14:paraId="3C219120" w14:textId="77777777" w:rsidR="00314B2E" w:rsidRDefault="00000000">
            <w:pPr>
              <w:spacing w:after="0" w:line="259" w:lineRule="auto"/>
              <w:ind w:left="0" w:firstLine="0"/>
            </w:pPr>
            <w:r>
              <w:rPr>
                <w:color w:val="000000"/>
                <w:sz w:val="18"/>
              </w:rPr>
              <w:t>0 = No Diabetes, 1 = Diabetes</w:t>
            </w:r>
          </w:p>
        </w:tc>
      </w:tr>
    </w:tbl>
    <w:p w14:paraId="3CD4EC3F" w14:textId="77777777" w:rsidR="00314B2E" w:rsidRDefault="00000000">
      <w:pPr>
        <w:spacing w:after="416"/>
      </w:pPr>
      <w:r>
        <w:lastRenderedPageBreak/>
        <w:t>The project contains 768 patient records and 9 columns. The Outcome variable is used as the classification target, with 0 representing no diabetes and 1 representing diabetes.</w:t>
      </w:r>
    </w:p>
    <w:p w14:paraId="4F780B85" w14:textId="77777777" w:rsidR="00314B2E" w:rsidRDefault="00000000">
      <w:pPr>
        <w:pStyle w:val="Heading1"/>
        <w:ind w:left="363" w:hanging="378"/>
      </w:pPr>
      <w:r>
        <w:t>Data Quality and Preprocessing</w:t>
      </w:r>
    </w:p>
    <w:p w14:paraId="4B5ED6F7" w14:textId="77777777" w:rsidR="00314B2E" w:rsidRDefault="00000000">
      <w:pPr>
        <w:numPr>
          <w:ilvl w:val="0"/>
          <w:numId w:val="2"/>
        </w:numPr>
        <w:ind w:hanging="132"/>
      </w:pPr>
      <w:r>
        <w:t>The initial missing-value check reported 0 missing values across the 9 columns.</w:t>
      </w:r>
    </w:p>
    <w:p w14:paraId="10699FEB" w14:textId="77777777" w:rsidR="00314B2E" w:rsidRDefault="00000000">
      <w:pPr>
        <w:numPr>
          <w:ilvl w:val="0"/>
          <w:numId w:val="2"/>
        </w:numPr>
        <w:ind w:hanging="132"/>
      </w:pPr>
      <w:r>
        <w:t>The duplicate-row check reported 0 duplicate records.</w:t>
      </w:r>
    </w:p>
    <w:p w14:paraId="3F28BA36" w14:textId="77777777" w:rsidR="00314B2E" w:rsidRDefault="00000000">
      <w:pPr>
        <w:numPr>
          <w:ilvl w:val="0"/>
          <w:numId w:val="2"/>
        </w:numPr>
        <w:ind w:hanging="132"/>
      </w:pPr>
      <w:r>
        <w:t xml:space="preserve">Zeros in Glucose, </w:t>
      </w:r>
      <w:proofErr w:type="spellStart"/>
      <w:r>
        <w:t>BloodPressure</w:t>
      </w:r>
      <w:proofErr w:type="spellEnd"/>
      <w:r>
        <w:t xml:space="preserve">, </w:t>
      </w:r>
      <w:proofErr w:type="spellStart"/>
      <w:r>
        <w:t>SkinThickness</w:t>
      </w:r>
      <w:proofErr w:type="spellEnd"/>
      <w:r>
        <w:t xml:space="preserve">, Insulin and BMI were treated as invalid values </w:t>
      </w:r>
      <w:proofErr w:type="spellStart"/>
      <w:r>
        <w:t>foranalysis</w:t>
      </w:r>
      <w:proofErr w:type="spellEnd"/>
      <w:r>
        <w:t>.</w:t>
      </w:r>
    </w:p>
    <w:p w14:paraId="187C7A2B" w14:textId="77777777" w:rsidR="00314B2E" w:rsidRDefault="00000000">
      <w:pPr>
        <w:numPr>
          <w:ilvl w:val="0"/>
          <w:numId w:val="2"/>
        </w:numPr>
        <w:ind w:hanging="132"/>
      </w:pPr>
      <w:r>
        <w:t xml:space="preserve">These zeros were replaced with </w:t>
      </w:r>
      <w:proofErr w:type="spellStart"/>
      <w:r>
        <w:t>NaN</w:t>
      </w:r>
      <w:proofErr w:type="spellEnd"/>
      <w:r>
        <w:t>.</w:t>
      </w:r>
    </w:p>
    <w:p w14:paraId="7A678135" w14:textId="77777777" w:rsidR="00314B2E" w:rsidRDefault="00000000">
      <w:pPr>
        <w:numPr>
          <w:ilvl w:val="0"/>
          <w:numId w:val="2"/>
        </w:numPr>
        <w:ind w:hanging="132"/>
      </w:pPr>
      <w:r>
        <w:t>The resulting missing values were filled using the median of each respective column.</w:t>
      </w:r>
    </w:p>
    <w:p w14:paraId="6FD4DA4B" w14:textId="77777777" w:rsidR="00314B2E" w:rsidRDefault="00000000">
      <w:pPr>
        <w:numPr>
          <w:ilvl w:val="0"/>
          <w:numId w:val="2"/>
        </w:numPr>
        <w:spacing w:after="244"/>
        <w:ind w:hanging="132"/>
      </w:pPr>
      <w:r>
        <w:t>After the cleaning process, the presentation reports 0 missing values.</w:t>
      </w:r>
    </w:p>
    <w:p w14:paraId="53C75BD1" w14:textId="77777777" w:rsidR="00314B2E" w:rsidRDefault="00000000">
      <w:pPr>
        <w:pStyle w:val="Heading2"/>
        <w:ind w:left="-5"/>
      </w:pPr>
      <w:r>
        <w:t>Preprocessing code</w:t>
      </w:r>
    </w:p>
    <w:tbl>
      <w:tblPr>
        <w:tblStyle w:val="TableGrid"/>
        <w:tblW w:w="9546" w:type="dxa"/>
        <w:tblInd w:w="580" w:type="dxa"/>
        <w:tblCellMar>
          <w:top w:w="0" w:type="dxa"/>
          <w:left w:w="140" w:type="dxa"/>
          <w:bottom w:w="0" w:type="dxa"/>
          <w:right w:w="115" w:type="dxa"/>
        </w:tblCellMar>
        <w:tblLook w:val="04A0" w:firstRow="1" w:lastRow="0" w:firstColumn="1" w:lastColumn="0" w:noHBand="0" w:noVBand="1"/>
      </w:tblPr>
      <w:tblGrid>
        <w:gridCol w:w="9546"/>
      </w:tblGrid>
      <w:tr w:rsidR="00314B2E" w14:paraId="40C2F4FD" w14:textId="77777777">
        <w:trPr>
          <w:trHeight w:val="2080"/>
        </w:trPr>
        <w:tc>
          <w:tcPr>
            <w:tcW w:w="9546" w:type="dxa"/>
            <w:tcBorders>
              <w:top w:val="nil"/>
              <w:left w:val="nil"/>
              <w:bottom w:val="nil"/>
              <w:right w:val="nil"/>
            </w:tcBorders>
            <w:shd w:val="clear" w:color="auto" w:fill="0F172A"/>
            <w:vAlign w:val="center"/>
          </w:tcPr>
          <w:p w14:paraId="221A4269" w14:textId="77777777" w:rsidR="00314B2E" w:rsidRDefault="00000000">
            <w:pPr>
              <w:spacing w:after="0" w:line="275" w:lineRule="auto"/>
              <w:ind w:left="0" w:right="6796" w:firstLine="0"/>
            </w:pPr>
            <w:proofErr w:type="spellStart"/>
            <w:r>
              <w:rPr>
                <w:rFonts w:ascii="Courier New" w:eastAsia="Courier New" w:hAnsi="Courier New" w:cs="Courier New"/>
                <w:color w:val="E2E8F0"/>
                <w:sz w:val="15"/>
              </w:rPr>
              <w:t>zero_columns</w:t>
            </w:r>
            <w:proofErr w:type="spellEnd"/>
            <w:r>
              <w:rPr>
                <w:rFonts w:ascii="Courier New" w:eastAsia="Courier New" w:hAnsi="Courier New" w:cs="Courier New"/>
                <w:color w:val="E2E8F0"/>
                <w:sz w:val="15"/>
              </w:rPr>
              <w:t xml:space="preserve"> = [ "Glucose", "</w:t>
            </w:r>
            <w:proofErr w:type="spellStart"/>
            <w:r>
              <w:rPr>
                <w:rFonts w:ascii="Courier New" w:eastAsia="Courier New" w:hAnsi="Courier New" w:cs="Courier New"/>
                <w:color w:val="E2E8F0"/>
                <w:sz w:val="15"/>
              </w:rPr>
              <w:t>BloodPressure</w:t>
            </w:r>
            <w:proofErr w:type="spellEnd"/>
            <w:r>
              <w:rPr>
                <w:rFonts w:ascii="Courier New" w:eastAsia="Courier New" w:hAnsi="Courier New" w:cs="Courier New"/>
                <w:color w:val="E2E8F0"/>
                <w:sz w:val="15"/>
              </w:rPr>
              <w:t>",</w:t>
            </w:r>
          </w:p>
          <w:p w14:paraId="647275AF" w14:textId="77777777" w:rsidR="00314B2E" w:rsidRDefault="00000000">
            <w:pPr>
              <w:spacing w:after="200" w:line="275" w:lineRule="auto"/>
              <w:ind w:left="0" w:right="6149" w:firstLine="0"/>
            </w:pPr>
            <w:r>
              <w:rPr>
                <w:rFonts w:ascii="Courier New" w:eastAsia="Courier New" w:hAnsi="Courier New" w:cs="Courier New"/>
                <w:color w:val="E2E8F0"/>
                <w:sz w:val="15"/>
              </w:rPr>
              <w:t>"</w:t>
            </w:r>
            <w:proofErr w:type="spellStart"/>
            <w:r>
              <w:rPr>
                <w:rFonts w:ascii="Courier New" w:eastAsia="Courier New" w:hAnsi="Courier New" w:cs="Courier New"/>
                <w:color w:val="E2E8F0"/>
                <w:sz w:val="15"/>
              </w:rPr>
              <w:t>SkinThickness</w:t>
            </w:r>
            <w:proofErr w:type="spellEnd"/>
            <w:r>
              <w:rPr>
                <w:rFonts w:ascii="Courier New" w:eastAsia="Courier New" w:hAnsi="Courier New" w:cs="Courier New"/>
                <w:color w:val="E2E8F0"/>
                <w:sz w:val="15"/>
              </w:rPr>
              <w:t>", "Insulin", "BMI</w:t>
            </w:r>
            <w:proofErr w:type="gramStart"/>
            <w:r>
              <w:rPr>
                <w:rFonts w:ascii="Courier New" w:eastAsia="Courier New" w:hAnsi="Courier New" w:cs="Courier New"/>
                <w:color w:val="E2E8F0"/>
                <w:sz w:val="15"/>
              </w:rPr>
              <w:t>" ]</w:t>
            </w:r>
            <w:proofErr w:type="gramEnd"/>
          </w:p>
          <w:p w14:paraId="1619959D" w14:textId="77777777" w:rsidR="00314B2E" w:rsidRDefault="00000000">
            <w:pPr>
              <w:spacing w:after="211" w:line="259" w:lineRule="auto"/>
              <w:ind w:left="0" w:firstLine="0"/>
            </w:pPr>
            <w:proofErr w:type="spellStart"/>
            <w:r>
              <w:rPr>
                <w:rFonts w:ascii="Courier New" w:eastAsia="Courier New" w:hAnsi="Courier New" w:cs="Courier New"/>
                <w:color w:val="E2E8F0"/>
                <w:sz w:val="15"/>
              </w:rPr>
              <w:t>df</w:t>
            </w:r>
            <w:proofErr w:type="spellEnd"/>
            <w:r>
              <w:rPr>
                <w:rFonts w:ascii="Courier New" w:eastAsia="Courier New" w:hAnsi="Courier New" w:cs="Courier New"/>
                <w:color w:val="E2E8F0"/>
                <w:sz w:val="15"/>
              </w:rPr>
              <w:t>[</w:t>
            </w:r>
            <w:proofErr w:type="spellStart"/>
            <w:r>
              <w:rPr>
                <w:rFonts w:ascii="Courier New" w:eastAsia="Courier New" w:hAnsi="Courier New" w:cs="Courier New"/>
                <w:color w:val="E2E8F0"/>
                <w:sz w:val="15"/>
              </w:rPr>
              <w:t>zero_columns</w:t>
            </w:r>
            <w:proofErr w:type="spellEnd"/>
            <w:r>
              <w:rPr>
                <w:rFonts w:ascii="Courier New" w:eastAsia="Courier New" w:hAnsi="Courier New" w:cs="Courier New"/>
                <w:color w:val="E2E8F0"/>
                <w:sz w:val="15"/>
              </w:rPr>
              <w:t xml:space="preserve">] = </w:t>
            </w:r>
            <w:proofErr w:type="spellStart"/>
            <w:r>
              <w:rPr>
                <w:rFonts w:ascii="Courier New" w:eastAsia="Courier New" w:hAnsi="Courier New" w:cs="Courier New"/>
                <w:color w:val="E2E8F0"/>
                <w:sz w:val="15"/>
              </w:rPr>
              <w:t>df</w:t>
            </w:r>
            <w:proofErr w:type="spellEnd"/>
            <w:r>
              <w:rPr>
                <w:rFonts w:ascii="Courier New" w:eastAsia="Courier New" w:hAnsi="Courier New" w:cs="Courier New"/>
                <w:color w:val="E2E8F0"/>
                <w:sz w:val="15"/>
              </w:rPr>
              <w:t>[</w:t>
            </w:r>
            <w:proofErr w:type="spellStart"/>
            <w:r>
              <w:rPr>
                <w:rFonts w:ascii="Courier New" w:eastAsia="Courier New" w:hAnsi="Courier New" w:cs="Courier New"/>
                <w:color w:val="E2E8F0"/>
                <w:sz w:val="15"/>
              </w:rPr>
              <w:t>zero_columns</w:t>
            </w:r>
            <w:proofErr w:type="spellEnd"/>
            <w:proofErr w:type="gramStart"/>
            <w:r>
              <w:rPr>
                <w:rFonts w:ascii="Courier New" w:eastAsia="Courier New" w:hAnsi="Courier New" w:cs="Courier New"/>
                <w:color w:val="E2E8F0"/>
                <w:sz w:val="15"/>
              </w:rPr>
              <w:t>].replace</w:t>
            </w:r>
            <w:proofErr w:type="gramEnd"/>
            <w:r>
              <w:rPr>
                <w:rFonts w:ascii="Courier New" w:eastAsia="Courier New" w:hAnsi="Courier New" w:cs="Courier New"/>
                <w:color w:val="E2E8F0"/>
                <w:sz w:val="15"/>
              </w:rPr>
              <w:t xml:space="preserve">(0, </w:t>
            </w:r>
            <w:proofErr w:type="spellStart"/>
            <w:r>
              <w:rPr>
                <w:rFonts w:ascii="Courier New" w:eastAsia="Courier New" w:hAnsi="Courier New" w:cs="Courier New"/>
                <w:color w:val="E2E8F0"/>
                <w:sz w:val="15"/>
              </w:rPr>
              <w:t>np.nan</w:t>
            </w:r>
            <w:proofErr w:type="spellEnd"/>
            <w:r>
              <w:rPr>
                <w:rFonts w:ascii="Courier New" w:eastAsia="Courier New" w:hAnsi="Courier New" w:cs="Courier New"/>
                <w:color w:val="E2E8F0"/>
                <w:sz w:val="15"/>
              </w:rPr>
              <w:t>)</w:t>
            </w:r>
          </w:p>
          <w:p w14:paraId="6E8D761C" w14:textId="77777777" w:rsidR="00314B2E" w:rsidRDefault="00000000">
            <w:pPr>
              <w:spacing w:after="11" w:line="259" w:lineRule="auto"/>
              <w:ind w:left="0" w:firstLine="0"/>
            </w:pPr>
            <w:r>
              <w:rPr>
                <w:rFonts w:ascii="Courier New" w:eastAsia="Courier New" w:hAnsi="Courier New" w:cs="Courier New"/>
                <w:color w:val="E2E8F0"/>
                <w:sz w:val="15"/>
              </w:rPr>
              <w:t xml:space="preserve">for column in </w:t>
            </w:r>
            <w:proofErr w:type="spellStart"/>
            <w:r>
              <w:rPr>
                <w:rFonts w:ascii="Courier New" w:eastAsia="Courier New" w:hAnsi="Courier New" w:cs="Courier New"/>
                <w:color w:val="E2E8F0"/>
                <w:sz w:val="15"/>
              </w:rPr>
              <w:t>zero_columns</w:t>
            </w:r>
            <w:proofErr w:type="spellEnd"/>
            <w:r>
              <w:rPr>
                <w:rFonts w:ascii="Courier New" w:eastAsia="Courier New" w:hAnsi="Courier New" w:cs="Courier New"/>
                <w:color w:val="E2E8F0"/>
                <w:sz w:val="15"/>
              </w:rPr>
              <w:t>:</w:t>
            </w:r>
          </w:p>
          <w:p w14:paraId="43F8F45A" w14:textId="77777777" w:rsidR="00314B2E" w:rsidRDefault="00000000">
            <w:pPr>
              <w:spacing w:after="0" w:line="259" w:lineRule="auto"/>
              <w:ind w:left="0" w:firstLine="0"/>
            </w:pPr>
            <w:proofErr w:type="spellStart"/>
            <w:r>
              <w:rPr>
                <w:rFonts w:ascii="Courier New" w:eastAsia="Courier New" w:hAnsi="Courier New" w:cs="Courier New"/>
                <w:color w:val="E2E8F0"/>
                <w:sz w:val="15"/>
              </w:rPr>
              <w:t>df</w:t>
            </w:r>
            <w:proofErr w:type="spellEnd"/>
            <w:r>
              <w:rPr>
                <w:rFonts w:ascii="Courier New" w:eastAsia="Courier New" w:hAnsi="Courier New" w:cs="Courier New"/>
                <w:color w:val="E2E8F0"/>
                <w:sz w:val="15"/>
              </w:rPr>
              <w:t xml:space="preserve">[column] = </w:t>
            </w:r>
            <w:proofErr w:type="spellStart"/>
            <w:r>
              <w:rPr>
                <w:rFonts w:ascii="Courier New" w:eastAsia="Courier New" w:hAnsi="Courier New" w:cs="Courier New"/>
                <w:color w:val="E2E8F0"/>
                <w:sz w:val="15"/>
              </w:rPr>
              <w:t>df</w:t>
            </w:r>
            <w:proofErr w:type="spellEnd"/>
            <w:r>
              <w:rPr>
                <w:rFonts w:ascii="Courier New" w:eastAsia="Courier New" w:hAnsi="Courier New" w:cs="Courier New"/>
                <w:color w:val="E2E8F0"/>
                <w:sz w:val="15"/>
              </w:rPr>
              <w:t>[column</w:t>
            </w:r>
            <w:proofErr w:type="gramStart"/>
            <w:r>
              <w:rPr>
                <w:rFonts w:ascii="Courier New" w:eastAsia="Courier New" w:hAnsi="Courier New" w:cs="Courier New"/>
                <w:color w:val="E2E8F0"/>
                <w:sz w:val="15"/>
              </w:rPr>
              <w:t>].</w:t>
            </w:r>
            <w:proofErr w:type="spellStart"/>
            <w:r>
              <w:rPr>
                <w:rFonts w:ascii="Courier New" w:eastAsia="Courier New" w:hAnsi="Courier New" w:cs="Courier New"/>
                <w:color w:val="E2E8F0"/>
                <w:sz w:val="15"/>
              </w:rPr>
              <w:t>fillna</w:t>
            </w:r>
            <w:proofErr w:type="spellEnd"/>
            <w:proofErr w:type="gramEnd"/>
            <w:r>
              <w:rPr>
                <w:rFonts w:ascii="Courier New" w:eastAsia="Courier New" w:hAnsi="Courier New" w:cs="Courier New"/>
                <w:color w:val="E2E8F0"/>
                <w:sz w:val="15"/>
              </w:rPr>
              <w:t>(</w:t>
            </w:r>
            <w:proofErr w:type="spellStart"/>
            <w:r>
              <w:rPr>
                <w:rFonts w:ascii="Courier New" w:eastAsia="Courier New" w:hAnsi="Courier New" w:cs="Courier New"/>
                <w:color w:val="E2E8F0"/>
                <w:sz w:val="15"/>
              </w:rPr>
              <w:t>df</w:t>
            </w:r>
            <w:proofErr w:type="spellEnd"/>
            <w:r>
              <w:rPr>
                <w:rFonts w:ascii="Courier New" w:eastAsia="Courier New" w:hAnsi="Courier New" w:cs="Courier New"/>
                <w:color w:val="E2E8F0"/>
                <w:sz w:val="15"/>
              </w:rPr>
              <w:t>[column</w:t>
            </w:r>
            <w:proofErr w:type="gramStart"/>
            <w:r>
              <w:rPr>
                <w:rFonts w:ascii="Courier New" w:eastAsia="Courier New" w:hAnsi="Courier New" w:cs="Courier New"/>
                <w:color w:val="E2E8F0"/>
                <w:sz w:val="15"/>
              </w:rPr>
              <w:t>].median</w:t>
            </w:r>
            <w:proofErr w:type="gramEnd"/>
            <w:r>
              <w:rPr>
                <w:rFonts w:ascii="Courier New" w:eastAsia="Courier New" w:hAnsi="Courier New" w:cs="Courier New"/>
                <w:color w:val="E2E8F0"/>
                <w:sz w:val="15"/>
              </w:rPr>
              <w:t>())</w:t>
            </w:r>
          </w:p>
        </w:tc>
      </w:tr>
    </w:tbl>
    <w:p w14:paraId="123D7504" w14:textId="77777777" w:rsidR="00314B2E" w:rsidRDefault="00000000">
      <w:pPr>
        <w:pStyle w:val="Heading1"/>
        <w:ind w:left="363" w:hanging="378"/>
      </w:pPr>
      <w:r>
        <w:t>Target Variable Distribution</w:t>
      </w:r>
    </w:p>
    <w:p w14:paraId="5ABECB88" w14:textId="77777777" w:rsidR="00314B2E" w:rsidRDefault="00000000">
      <w:pPr>
        <w:spacing w:after="416"/>
      </w:pPr>
      <w:r>
        <w:t>The target distribution contains 500 patients with Outcome = 0 and 268 patients with Outcome = 1. This corresponds to approximately 65.1% non-diabetic and 34.9% diabetic records. The distribution is therefore not perfectly balanced, which should be considered in a future predictive-modeling stage.</w:t>
      </w:r>
    </w:p>
    <w:p w14:paraId="6492F945" w14:textId="77777777" w:rsidR="00314B2E" w:rsidRDefault="00000000">
      <w:pPr>
        <w:pStyle w:val="Heading1"/>
        <w:ind w:left="363" w:hanging="378"/>
      </w:pPr>
      <w:r>
        <w:t>Exploratory Data Analysis</w:t>
      </w:r>
    </w:p>
    <w:p w14:paraId="7571B63D" w14:textId="77777777" w:rsidR="00314B2E" w:rsidRDefault="00000000">
      <w:r>
        <w:t xml:space="preserve">The project uses correlation analysis and feature-level visualizations to understand the dataset. A correlation heatmap is generated with Seaborn, while histograms with KDE curves compare feature distributions by Outcome. The presentation applies this analysis to Glucose, BMI, Age and </w:t>
      </w:r>
      <w:proofErr w:type="spellStart"/>
      <w:r>
        <w:t>BloodPressure</w:t>
      </w:r>
      <w:proofErr w:type="spellEnd"/>
      <w:r>
        <w:t>.</w:t>
      </w:r>
    </w:p>
    <w:p w14:paraId="26692AC3" w14:textId="77777777" w:rsidR="00314B2E" w:rsidRDefault="00000000">
      <w:pPr>
        <w:shd w:val="clear" w:color="auto" w:fill="0F172A"/>
        <w:spacing w:after="307" w:line="275" w:lineRule="auto"/>
        <w:ind w:left="715"/>
      </w:pPr>
      <w:r>
        <w:rPr>
          <w:rFonts w:ascii="Courier New" w:eastAsia="Courier New" w:hAnsi="Courier New" w:cs="Courier New"/>
          <w:color w:val="E2E8F0"/>
          <w:sz w:val="15"/>
        </w:rPr>
        <w:t xml:space="preserve">Correlation code: </w:t>
      </w:r>
      <w:proofErr w:type="spellStart"/>
      <w:proofErr w:type="gramStart"/>
      <w:r>
        <w:rPr>
          <w:rFonts w:ascii="Courier New" w:eastAsia="Courier New" w:hAnsi="Courier New" w:cs="Courier New"/>
          <w:color w:val="E2E8F0"/>
          <w:sz w:val="15"/>
        </w:rPr>
        <w:t>sns.heatmap</w:t>
      </w:r>
      <w:proofErr w:type="spellEnd"/>
      <w:proofErr w:type="gramEnd"/>
      <w:r>
        <w:rPr>
          <w:rFonts w:ascii="Courier New" w:eastAsia="Courier New" w:hAnsi="Courier New" w:cs="Courier New"/>
          <w:color w:val="E2E8F0"/>
          <w:sz w:val="15"/>
        </w:rPr>
        <w:t>(</w:t>
      </w:r>
      <w:proofErr w:type="spellStart"/>
      <w:proofErr w:type="gramStart"/>
      <w:r>
        <w:rPr>
          <w:rFonts w:ascii="Courier New" w:eastAsia="Courier New" w:hAnsi="Courier New" w:cs="Courier New"/>
          <w:color w:val="E2E8F0"/>
          <w:sz w:val="15"/>
        </w:rPr>
        <w:t>df.corr</w:t>
      </w:r>
      <w:proofErr w:type="spellEnd"/>
      <w:proofErr w:type="gramEnd"/>
      <w:r>
        <w:rPr>
          <w:rFonts w:ascii="Courier New" w:eastAsia="Courier New" w:hAnsi="Courier New" w:cs="Courier New"/>
          <w:color w:val="E2E8F0"/>
          <w:sz w:val="15"/>
        </w:rPr>
        <w:t xml:space="preserve">(), </w:t>
      </w:r>
      <w:proofErr w:type="spellStart"/>
      <w:r>
        <w:rPr>
          <w:rFonts w:ascii="Courier New" w:eastAsia="Courier New" w:hAnsi="Courier New" w:cs="Courier New"/>
          <w:color w:val="E2E8F0"/>
          <w:sz w:val="15"/>
        </w:rPr>
        <w:t>annot</w:t>
      </w:r>
      <w:proofErr w:type="spellEnd"/>
      <w:r>
        <w:rPr>
          <w:rFonts w:ascii="Courier New" w:eastAsia="Courier New" w:hAnsi="Courier New" w:cs="Courier New"/>
          <w:color w:val="E2E8F0"/>
          <w:sz w:val="15"/>
        </w:rPr>
        <w:t xml:space="preserve">=True, </w:t>
      </w:r>
      <w:proofErr w:type="spellStart"/>
      <w:r>
        <w:rPr>
          <w:rFonts w:ascii="Courier New" w:eastAsia="Courier New" w:hAnsi="Courier New" w:cs="Courier New"/>
          <w:color w:val="E2E8F0"/>
          <w:sz w:val="15"/>
        </w:rPr>
        <w:t>fmt</w:t>
      </w:r>
      <w:proofErr w:type="spellEnd"/>
      <w:r>
        <w:rPr>
          <w:rFonts w:ascii="Courier New" w:eastAsia="Courier New" w:hAnsi="Courier New" w:cs="Courier New"/>
          <w:color w:val="E2E8F0"/>
          <w:sz w:val="15"/>
        </w:rPr>
        <w:t xml:space="preserve">=".2f", </w:t>
      </w:r>
      <w:proofErr w:type="spellStart"/>
      <w:r>
        <w:rPr>
          <w:rFonts w:ascii="Courier New" w:eastAsia="Courier New" w:hAnsi="Courier New" w:cs="Courier New"/>
          <w:color w:val="E2E8F0"/>
          <w:sz w:val="15"/>
        </w:rPr>
        <w:t>cmap</w:t>
      </w:r>
      <w:proofErr w:type="spellEnd"/>
      <w:r>
        <w:rPr>
          <w:rFonts w:ascii="Courier New" w:eastAsia="Courier New" w:hAnsi="Courier New" w:cs="Courier New"/>
          <w:color w:val="E2E8F0"/>
          <w:sz w:val="15"/>
        </w:rPr>
        <w:t>="</w:t>
      </w:r>
      <w:proofErr w:type="spellStart"/>
      <w:r>
        <w:rPr>
          <w:rFonts w:ascii="Courier New" w:eastAsia="Courier New" w:hAnsi="Courier New" w:cs="Courier New"/>
          <w:color w:val="E2E8F0"/>
          <w:sz w:val="15"/>
        </w:rPr>
        <w:t>coolwarm</w:t>
      </w:r>
      <w:proofErr w:type="spellEnd"/>
      <w:r>
        <w:rPr>
          <w:rFonts w:ascii="Courier New" w:eastAsia="Courier New" w:hAnsi="Courier New" w:cs="Courier New"/>
          <w:color w:val="E2E8F0"/>
          <w:sz w:val="15"/>
        </w:rPr>
        <w:t>")</w:t>
      </w:r>
    </w:p>
    <w:p w14:paraId="2B9A4432" w14:textId="545A5FFF" w:rsidR="00314B2E" w:rsidRDefault="00000000" w:rsidP="000116EA">
      <w:pPr>
        <w:pStyle w:val="Heading2"/>
        <w:ind w:left="0" w:firstLine="0"/>
      </w:pPr>
      <w:r>
        <w:t>Project Visualizations</w:t>
      </w:r>
    </w:p>
    <w:p w14:paraId="58370555" w14:textId="77777777" w:rsidR="00314B2E" w:rsidRDefault="00314B2E">
      <w:pPr>
        <w:sectPr w:rsidR="00314B2E">
          <w:pgSz w:w="11906" w:h="16838"/>
          <w:pgMar w:top="1019" w:right="966" w:bottom="1878" w:left="960" w:header="720" w:footer="720" w:gutter="0"/>
          <w:cols w:space="720"/>
        </w:sectPr>
      </w:pPr>
    </w:p>
    <w:p w14:paraId="51D47F8B" w14:textId="77777777" w:rsidR="00314B2E" w:rsidRDefault="00000000">
      <w:pPr>
        <w:spacing w:after="0" w:line="259" w:lineRule="auto"/>
        <w:ind w:left="265" w:firstLine="0"/>
      </w:pPr>
      <w:r>
        <w:rPr>
          <w:rFonts w:ascii="Calibri" w:eastAsia="Calibri" w:hAnsi="Calibri" w:cs="Calibri"/>
          <w:noProof/>
          <w:color w:val="000000"/>
          <w:sz w:val="22"/>
        </w:rPr>
        <w:lastRenderedPageBreak/>
        <mc:AlternateContent>
          <mc:Choice Requires="wpg">
            <w:drawing>
              <wp:inline distT="0" distB="0" distL="0" distR="0" wp14:anchorId="11435451" wp14:editId="5F0659A0">
                <wp:extent cx="5394960" cy="8493761"/>
                <wp:effectExtent l="0" t="0" r="0" b="0"/>
                <wp:docPr id="2675" name="Group 2675"/>
                <wp:cNvGraphicFramePr/>
                <a:graphic xmlns:a="http://schemas.openxmlformats.org/drawingml/2006/main">
                  <a:graphicData uri="http://schemas.microsoft.com/office/word/2010/wordprocessingGroup">
                    <wpg:wgp>
                      <wpg:cNvGrpSpPr/>
                      <wpg:grpSpPr>
                        <a:xfrm>
                          <a:off x="0" y="0"/>
                          <a:ext cx="5394960" cy="8493761"/>
                          <a:chOff x="0" y="0"/>
                          <a:chExt cx="5394960" cy="8493761"/>
                        </a:xfrm>
                      </wpg:grpSpPr>
                      <pic:pic xmlns:pic="http://schemas.openxmlformats.org/drawingml/2006/picture">
                        <pic:nvPicPr>
                          <pic:cNvPr id="118" name="Picture 118"/>
                          <pic:cNvPicPr/>
                        </pic:nvPicPr>
                        <pic:blipFill>
                          <a:blip r:embed="rId5"/>
                          <a:stretch>
                            <a:fillRect/>
                          </a:stretch>
                        </pic:blipFill>
                        <pic:spPr>
                          <a:xfrm>
                            <a:off x="0" y="0"/>
                            <a:ext cx="5394960" cy="2788920"/>
                          </a:xfrm>
                          <a:prstGeom prst="rect">
                            <a:avLst/>
                          </a:prstGeom>
                        </pic:spPr>
                      </pic:pic>
                      <pic:pic xmlns:pic="http://schemas.openxmlformats.org/drawingml/2006/picture">
                        <pic:nvPicPr>
                          <pic:cNvPr id="120" name="Picture 120"/>
                          <pic:cNvPicPr/>
                        </pic:nvPicPr>
                        <pic:blipFill>
                          <a:blip r:embed="rId6"/>
                          <a:stretch>
                            <a:fillRect/>
                          </a:stretch>
                        </pic:blipFill>
                        <pic:spPr>
                          <a:xfrm>
                            <a:off x="0" y="2852420"/>
                            <a:ext cx="5394960" cy="2788920"/>
                          </a:xfrm>
                          <a:prstGeom prst="rect">
                            <a:avLst/>
                          </a:prstGeom>
                        </pic:spPr>
                      </pic:pic>
                      <pic:pic xmlns:pic="http://schemas.openxmlformats.org/drawingml/2006/picture">
                        <pic:nvPicPr>
                          <pic:cNvPr id="122" name="Picture 122"/>
                          <pic:cNvPicPr/>
                        </pic:nvPicPr>
                        <pic:blipFill>
                          <a:blip r:embed="rId7"/>
                          <a:stretch>
                            <a:fillRect/>
                          </a:stretch>
                        </pic:blipFill>
                        <pic:spPr>
                          <a:xfrm>
                            <a:off x="0" y="5704840"/>
                            <a:ext cx="5394960" cy="2788920"/>
                          </a:xfrm>
                          <a:prstGeom prst="rect">
                            <a:avLst/>
                          </a:prstGeom>
                        </pic:spPr>
                      </pic:pic>
                    </wpg:wgp>
                  </a:graphicData>
                </a:graphic>
              </wp:inline>
            </w:drawing>
          </mc:Choice>
          <mc:Fallback xmlns:a="http://schemas.openxmlformats.org/drawingml/2006/main">
            <w:pict>
              <v:group id="Group 2675" style="width:424.8pt;height:668.8pt;mso-position-horizontal-relative:char;mso-position-vertical-relative:line" coordsize="53949,84937">
                <v:shape id="Picture 118" style="position:absolute;width:53949;height:27889;left:0;top:0;" filled="f">
                  <v:imagedata r:id="rId8"/>
                </v:shape>
                <v:shape id="Picture 120" style="position:absolute;width:53949;height:27889;left:0;top:28524;" filled="f">
                  <v:imagedata r:id="rId9"/>
                </v:shape>
                <v:shape id="Picture 122" style="position:absolute;width:53949;height:27889;left:0;top:57048;" filled="f">
                  <v:imagedata r:id="rId10"/>
                </v:shape>
              </v:group>
            </w:pict>
          </mc:Fallback>
        </mc:AlternateContent>
      </w:r>
    </w:p>
    <w:p w14:paraId="602DE663" w14:textId="77777777" w:rsidR="00314B2E" w:rsidRDefault="00314B2E">
      <w:pPr>
        <w:sectPr w:rsidR="00314B2E">
          <w:pgSz w:w="11906" w:h="16838"/>
          <w:pgMar w:top="960" w:right="1440" w:bottom="1440" w:left="1440" w:header="720" w:footer="720" w:gutter="0"/>
          <w:cols w:space="720"/>
        </w:sectPr>
      </w:pPr>
    </w:p>
    <w:p w14:paraId="5BEC5D92" w14:textId="77777777" w:rsidR="00314B2E" w:rsidRDefault="00000000">
      <w:pPr>
        <w:spacing w:after="436" w:line="259" w:lineRule="auto"/>
        <w:ind w:left="745" w:firstLine="0"/>
      </w:pPr>
      <w:r>
        <w:rPr>
          <w:rFonts w:ascii="Calibri" w:eastAsia="Calibri" w:hAnsi="Calibri" w:cs="Calibri"/>
          <w:noProof/>
          <w:color w:val="000000"/>
          <w:sz w:val="22"/>
        </w:rPr>
        <w:lastRenderedPageBreak/>
        <mc:AlternateContent>
          <mc:Choice Requires="wpg">
            <w:drawing>
              <wp:inline distT="0" distB="0" distL="0" distR="0" wp14:anchorId="11A943CB" wp14:editId="259A6F1B">
                <wp:extent cx="5394960" cy="8493761"/>
                <wp:effectExtent l="0" t="0" r="0" b="0"/>
                <wp:docPr id="2684" name="Group 2684"/>
                <wp:cNvGraphicFramePr/>
                <a:graphic xmlns:a="http://schemas.openxmlformats.org/drawingml/2006/main">
                  <a:graphicData uri="http://schemas.microsoft.com/office/word/2010/wordprocessingGroup">
                    <wpg:wgp>
                      <wpg:cNvGrpSpPr/>
                      <wpg:grpSpPr>
                        <a:xfrm>
                          <a:off x="0" y="0"/>
                          <a:ext cx="5394960" cy="8493761"/>
                          <a:chOff x="0" y="0"/>
                          <a:chExt cx="5394960" cy="8493761"/>
                        </a:xfrm>
                      </wpg:grpSpPr>
                      <pic:pic xmlns:pic="http://schemas.openxmlformats.org/drawingml/2006/picture">
                        <pic:nvPicPr>
                          <pic:cNvPr id="126" name="Picture 126"/>
                          <pic:cNvPicPr/>
                        </pic:nvPicPr>
                        <pic:blipFill>
                          <a:blip r:embed="rId7"/>
                          <a:stretch>
                            <a:fillRect/>
                          </a:stretch>
                        </pic:blipFill>
                        <pic:spPr>
                          <a:xfrm>
                            <a:off x="0" y="0"/>
                            <a:ext cx="5394960" cy="2788920"/>
                          </a:xfrm>
                          <a:prstGeom prst="rect">
                            <a:avLst/>
                          </a:prstGeom>
                        </pic:spPr>
                      </pic:pic>
                      <pic:pic xmlns:pic="http://schemas.openxmlformats.org/drawingml/2006/picture">
                        <pic:nvPicPr>
                          <pic:cNvPr id="128" name="Picture 128"/>
                          <pic:cNvPicPr/>
                        </pic:nvPicPr>
                        <pic:blipFill>
                          <a:blip r:embed="rId11"/>
                          <a:stretch>
                            <a:fillRect/>
                          </a:stretch>
                        </pic:blipFill>
                        <pic:spPr>
                          <a:xfrm>
                            <a:off x="0" y="2852420"/>
                            <a:ext cx="5394960" cy="2788920"/>
                          </a:xfrm>
                          <a:prstGeom prst="rect">
                            <a:avLst/>
                          </a:prstGeom>
                        </pic:spPr>
                      </pic:pic>
                      <pic:pic xmlns:pic="http://schemas.openxmlformats.org/drawingml/2006/picture">
                        <pic:nvPicPr>
                          <pic:cNvPr id="130" name="Picture 130"/>
                          <pic:cNvPicPr/>
                        </pic:nvPicPr>
                        <pic:blipFill>
                          <a:blip r:embed="rId12"/>
                          <a:stretch>
                            <a:fillRect/>
                          </a:stretch>
                        </pic:blipFill>
                        <pic:spPr>
                          <a:xfrm>
                            <a:off x="0" y="5704840"/>
                            <a:ext cx="5394960" cy="2788920"/>
                          </a:xfrm>
                          <a:prstGeom prst="rect">
                            <a:avLst/>
                          </a:prstGeom>
                        </pic:spPr>
                      </pic:pic>
                    </wpg:wgp>
                  </a:graphicData>
                </a:graphic>
              </wp:inline>
            </w:drawing>
          </mc:Choice>
          <mc:Fallback xmlns:a="http://schemas.openxmlformats.org/drawingml/2006/main">
            <w:pict>
              <v:group id="Group 2684" style="width:424.8pt;height:668.8pt;mso-position-horizontal-relative:char;mso-position-vertical-relative:line" coordsize="53949,84937">
                <v:shape id="Picture 126" style="position:absolute;width:53949;height:27889;left:0;top:0;" filled="f">
                  <v:imagedata r:id="rId10"/>
                </v:shape>
                <v:shape id="Picture 128" style="position:absolute;width:53949;height:27889;left:0;top:28524;" filled="f">
                  <v:imagedata r:id="rId13"/>
                </v:shape>
                <v:shape id="Picture 130" style="position:absolute;width:53949;height:27889;left:0;top:57048;" filled="f">
                  <v:imagedata r:id="rId14"/>
                </v:shape>
              </v:group>
            </w:pict>
          </mc:Fallback>
        </mc:AlternateContent>
      </w:r>
    </w:p>
    <w:p w14:paraId="15CEA2AD" w14:textId="77777777" w:rsidR="00314B2E" w:rsidRDefault="00000000">
      <w:pPr>
        <w:pStyle w:val="Heading1"/>
        <w:ind w:left="363" w:hanging="378"/>
      </w:pPr>
      <w:r>
        <w:lastRenderedPageBreak/>
        <w:t>Feature Distribution Analysis</w:t>
      </w:r>
    </w:p>
    <w:p w14:paraId="33438B42" w14:textId="77777777" w:rsidR="00314B2E" w:rsidRDefault="00000000">
      <w:r>
        <w:t xml:space="preserve">Histograms are used to compare the distributions of selected variables for Outcome 0 and Outcome 1. The code uses Seaborn's </w:t>
      </w:r>
      <w:proofErr w:type="spellStart"/>
      <w:r>
        <w:t>histplot</w:t>
      </w:r>
      <w:proofErr w:type="spellEnd"/>
      <w:r>
        <w:t xml:space="preserve"> with the Outcome column as the hue and KDE curves to provide a smoothed view of each distribution. Similar analysis is performed for Glucose, BMI, Age and </w:t>
      </w:r>
      <w:proofErr w:type="spellStart"/>
      <w:r>
        <w:t>BloodPressure</w:t>
      </w:r>
      <w:proofErr w:type="spellEnd"/>
      <w:r>
        <w:t>.</w:t>
      </w:r>
    </w:p>
    <w:p w14:paraId="41423699" w14:textId="77777777" w:rsidR="00314B2E" w:rsidRDefault="00000000">
      <w:pPr>
        <w:shd w:val="clear" w:color="auto" w:fill="0F172A"/>
        <w:spacing w:after="426" w:line="275" w:lineRule="auto"/>
        <w:ind w:left="715" w:right="4353"/>
      </w:pPr>
      <w:proofErr w:type="spellStart"/>
      <w:proofErr w:type="gramStart"/>
      <w:r>
        <w:rPr>
          <w:rFonts w:ascii="Courier New" w:eastAsia="Courier New" w:hAnsi="Courier New" w:cs="Courier New"/>
          <w:color w:val="E2E8F0"/>
          <w:sz w:val="15"/>
        </w:rPr>
        <w:t>plt.figure</w:t>
      </w:r>
      <w:proofErr w:type="spellEnd"/>
      <w:proofErr w:type="gramEnd"/>
      <w:r>
        <w:rPr>
          <w:rFonts w:ascii="Courier New" w:eastAsia="Courier New" w:hAnsi="Courier New" w:cs="Courier New"/>
          <w:color w:val="E2E8F0"/>
          <w:sz w:val="15"/>
        </w:rPr>
        <w:t>(</w:t>
      </w:r>
      <w:proofErr w:type="spellStart"/>
      <w:r>
        <w:rPr>
          <w:rFonts w:ascii="Courier New" w:eastAsia="Courier New" w:hAnsi="Courier New" w:cs="Courier New"/>
          <w:color w:val="E2E8F0"/>
          <w:sz w:val="15"/>
        </w:rPr>
        <w:t>figsize</w:t>
      </w:r>
      <w:proofErr w:type="spellEnd"/>
      <w:proofErr w:type="gramStart"/>
      <w:r>
        <w:rPr>
          <w:rFonts w:ascii="Courier New" w:eastAsia="Courier New" w:hAnsi="Courier New" w:cs="Courier New"/>
          <w:color w:val="E2E8F0"/>
          <w:sz w:val="15"/>
        </w:rPr>
        <w:t>=(</w:t>
      </w:r>
      <w:proofErr w:type="gramEnd"/>
      <w:r>
        <w:rPr>
          <w:rFonts w:ascii="Courier New" w:eastAsia="Courier New" w:hAnsi="Courier New" w:cs="Courier New"/>
          <w:color w:val="E2E8F0"/>
          <w:sz w:val="15"/>
        </w:rPr>
        <w:t xml:space="preserve">9, 6)) </w:t>
      </w:r>
      <w:proofErr w:type="spellStart"/>
      <w:proofErr w:type="gramStart"/>
      <w:r>
        <w:rPr>
          <w:rFonts w:ascii="Courier New" w:eastAsia="Courier New" w:hAnsi="Courier New" w:cs="Courier New"/>
          <w:color w:val="E2E8F0"/>
          <w:sz w:val="15"/>
        </w:rPr>
        <w:t>sns.histplot</w:t>
      </w:r>
      <w:proofErr w:type="spellEnd"/>
      <w:r>
        <w:rPr>
          <w:rFonts w:ascii="Courier New" w:eastAsia="Courier New" w:hAnsi="Courier New" w:cs="Courier New"/>
          <w:color w:val="E2E8F0"/>
          <w:sz w:val="15"/>
        </w:rPr>
        <w:t>( data</w:t>
      </w:r>
      <w:proofErr w:type="gramEnd"/>
      <w:r>
        <w:rPr>
          <w:rFonts w:ascii="Courier New" w:eastAsia="Courier New" w:hAnsi="Courier New" w:cs="Courier New"/>
          <w:color w:val="E2E8F0"/>
          <w:sz w:val="15"/>
        </w:rPr>
        <w:t>=</w:t>
      </w:r>
      <w:proofErr w:type="spellStart"/>
      <w:r>
        <w:rPr>
          <w:rFonts w:ascii="Courier New" w:eastAsia="Courier New" w:hAnsi="Courier New" w:cs="Courier New"/>
          <w:color w:val="E2E8F0"/>
          <w:sz w:val="15"/>
        </w:rPr>
        <w:t>df</w:t>
      </w:r>
      <w:proofErr w:type="spellEnd"/>
      <w:r>
        <w:rPr>
          <w:rFonts w:ascii="Courier New" w:eastAsia="Courier New" w:hAnsi="Courier New" w:cs="Courier New"/>
          <w:color w:val="E2E8F0"/>
          <w:sz w:val="15"/>
        </w:rPr>
        <w:t xml:space="preserve">, x="Glucose", hue="Outcome", </w:t>
      </w:r>
      <w:proofErr w:type="spellStart"/>
      <w:r>
        <w:rPr>
          <w:rFonts w:ascii="Courier New" w:eastAsia="Courier New" w:hAnsi="Courier New" w:cs="Courier New"/>
          <w:color w:val="E2E8F0"/>
          <w:sz w:val="15"/>
        </w:rPr>
        <w:t>kde</w:t>
      </w:r>
      <w:proofErr w:type="spellEnd"/>
      <w:r>
        <w:rPr>
          <w:rFonts w:ascii="Courier New" w:eastAsia="Courier New" w:hAnsi="Courier New" w:cs="Courier New"/>
          <w:color w:val="E2E8F0"/>
          <w:sz w:val="15"/>
        </w:rPr>
        <w:t>=True, bins=</w:t>
      </w:r>
      <w:proofErr w:type="gramStart"/>
      <w:r>
        <w:rPr>
          <w:rFonts w:ascii="Courier New" w:eastAsia="Courier New" w:hAnsi="Courier New" w:cs="Courier New"/>
          <w:color w:val="E2E8F0"/>
          <w:sz w:val="15"/>
        </w:rPr>
        <w:t>30 )</w:t>
      </w:r>
      <w:proofErr w:type="gramEnd"/>
      <w:r>
        <w:rPr>
          <w:rFonts w:ascii="Courier New" w:eastAsia="Courier New" w:hAnsi="Courier New" w:cs="Courier New"/>
          <w:color w:val="E2E8F0"/>
          <w:sz w:val="15"/>
        </w:rPr>
        <w:t xml:space="preserve"> </w:t>
      </w:r>
      <w:proofErr w:type="spellStart"/>
      <w:proofErr w:type="gramStart"/>
      <w:r>
        <w:rPr>
          <w:rFonts w:ascii="Courier New" w:eastAsia="Courier New" w:hAnsi="Courier New" w:cs="Courier New"/>
          <w:color w:val="E2E8F0"/>
          <w:sz w:val="15"/>
        </w:rPr>
        <w:t>plt.title</w:t>
      </w:r>
      <w:proofErr w:type="spellEnd"/>
      <w:proofErr w:type="gramEnd"/>
      <w:r>
        <w:rPr>
          <w:rFonts w:ascii="Courier New" w:eastAsia="Courier New" w:hAnsi="Courier New" w:cs="Courier New"/>
          <w:color w:val="E2E8F0"/>
          <w:sz w:val="15"/>
        </w:rPr>
        <w:t xml:space="preserve">("Glucose Distribution by Diabetes Outcome") </w:t>
      </w:r>
      <w:proofErr w:type="spellStart"/>
      <w:proofErr w:type="gramStart"/>
      <w:r>
        <w:rPr>
          <w:rFonts w:ascii="Courier New" w:eastAsia="Courier New" w:hAnsi="Courier New" w:cs="Courier New"/>
          <w:color w:val="E2E8F0"/>
          <w:sz w:val="15"/>
        </w:rPr>
        <w:t>plt.xlabel</w:t>
      </w:r>
      <w:proofErr w:type="spellEnd"/>
      <w:proofErr w:type="gramEnd"/>
      <w:r>
        <w:rPr>
          <w:rFonts w:ascii="Courier New" w:eastAsia="Courier New" w:hAnsi="Courier New" w:cs="Courier New"/>
          <w:color w:val="E2E8F0"/>
          <w:sz w:val="15"/>
        </w:rPr>
        <w:t xml:space="preserve">("Glucose") </w:t>
      </w:r>
      <w:proofErr w:type="spellStart"/>
      <w:proofErr w:type="gramStart"/>
      <w:r>
        <w:rPr>
          <w:rFonts w:ascii="Courier New" w:eastAsia="Courier New" w:hAnsi="Courier New" w:cs="Courier New"/>
          <w:color w:val="E2E8F0"/>
          <w:sz w:val="15"/>
        </w:rPr>
        <w:t>plt.ylabel</w:t>
      </w:r>
      <w:proofErr w:type="spellEnd"/>
      <w:proofErr w:type="gramEnd"/>
      <w:r>
        <w:rPr>
          <w:rFonts w:ascii="Courier New" w:eastAsia="Courier New" w:hAnsi="Courier New" w:cs="Courier New"/>
          <w:color w:val="E2E8F0"/>
          <w:sz w:val="15"/>
        </w:rPr>
        <w:t xml:space="preserve">("Frequency") </w:t>
      </w:r>
      <w:proofErr w:type="spellStart"/>
      <w:proofErr w:type="gramStart"/>
      <w:r>
        <w:rPr>
          <w:rFonts w:ascii="Courier New" w:eastAsia="Courier New" w:hAnsi="Courier New" w:cs="Courier New"/>
          <w:color w:val="E2E8F0"/>
          <w:sz w:val="15"/>
        </w:rPr>
        <w:t>plt.show</w:t>
      </w:r>
      <w:proofErr w:type="spellEnd"/>
      <w:proofErr w:type="gramEnd"/>
      <w:r>
        <w:rPr>
          <w:rFonts w:ascii="Courier New" w:eastAsia="Courier New" w:hAnsi="Courier New" w:cs="Courier New"/>
          <w:color w:val="E2E8F0"/>
          <w:sz w:val="15"/>
        </w:rPr>
        <w:t>()</w:t>
      </w:r>
    </w:p>
    <w:p w14:paraId="24355A55" w14:textId="77777777" w:rsidR="00314B2E" w:rsidRDefault="00000000">
      <w:pPr>
        <w:pStyle w:val="Heading1"/>
        <w:ind w:left="363" w:hanging="378"/>
      </w:pPr>
      <w:r>
        <w:t>Box-Plot Analysis</w:t>
      </w:r>
    </w:p>
    <w:p w14:paraId="2DD7450C" w14:textId="77777777" w:rsidR="00314B2E" w:rsidRDefault="00000000">
      <w:r>
        <w:t>Box plots are used to compare feature values against the Outcome target. The supplied project examines Glucose, BMI and Age. These plots help compare central tendency and spread between the two outcome groups and support exploratory analysis before predictive modeling.</w:t>
      </w:r>
    </w:p>
    <w:p w14:paraId="3680B2DA" w14:textId="77777777" w:rsidR="00314B2E" w:rsidRDefault="00000000">
      <w:pPr>
        <w:shd w:val="clear" w:color="auto" w:fill="0F172A"/>
        <w:spacing w:after="426" w:line="275" w:lineRule="auto"/>
        <w:ind w:left="715" w:right="4353"/>
      </w:pPr>
      <w:proofErr w:type="spellStart"/>
      <w:proofErr w:type="gramStart"/>
      <w:r>
        <w:rPr>
          <w:rFonts w:ascii="Courier New" w:eastAsia="Courier New" w:hAnsi="Courier New" w:cs="Courier New"/>
          <w:color w:val="E2E8F0"/>
          <w:sz w:val="15"/>
        </w:rPr>
        <w:t>sns.boxplot</w:t>
      </w:r>
      <w:proofErr w:type="spellEnd"/>
      <w:proofErr w:type="gramEnd"/>
      <w:r>
        <w:rPr>
          <w:rFonts w:ascii="Courier New" w:eastAsia="Courier New" w:hAnsi="Courier New" w:cs="Courier New"/>
          <w:color w:val="E2E8F0"/>
          <w:sz w:val="15"/>
        </w:rPr>
        <w:t>(data=</w:t>
      </w:r>
      <w:proofErr w:type="spellStart"/>
      <w:r>
        <w:rPr>
          <w:rFonts w:ascii="Courier New" w:eastAsia="Courier New" w:hAnsi="Courier New" w:cs="Courier New"/>
          <w:color w:val="E2E8F0"/>
          <w:sz w:val="15"/>
        </w:rPr>
        <w:t>df</w:t>
      </w:r>
      <w:proofErr w:type="spellEnd"/>
      <w:r>
        <w:rPr>
          <w:rFonts w:ascii="Courier New" w:eastAsia="Courier New" w:hAnsi="Courier New" w:cs="Courier New"/>
          <w:color w:val="E2E8F0"/>
          <w:sz w:val="15"/>
        </w:rPr>
        <w:t xml:space="preserve">, x="Outcome", y="Glucose") </w:t>
      </w:r>
      <w:proofErr w:type="spellStart"/>
      <w:proofErr w:type="gramStart"/>
      <w:r>
        <w:rPr>
          <w:rFonts w:ascii="Courier New" w:eastAsia="Courier New" w:hAnsi="Courier New" w:cs="Courier New"/>
          <w:color w:val="E2E8F0"/>
          <w:sz w:val="15"/>
        </w:rPr>
        <w:t>sns.boxplot</w:t>
      </w:r>
      <w:proofErr w:type="spellEnd"/>
      <w:proofErr w:type="gramEnd"/>
      <w:r>
        <w:rPr>
          <w:rFonts w:ascii="Courier New" w:eastAsia="Courier New" w:hAnsi="Courier New" w:cs="Courier New"/>
          <w:color w:val="E2E8F0"/>
          <w:sz w:val="15"/>
        </w:rPr>
        <w:t>(data=</w:t>
      </w:r>
      <w:proofErr w:type="spellStart"/>
      <w:r>
        <w:rPr>
          <w:rFonts w:ascii="Courier New" w:eastAsia="Courier New" w:hAnsi="Courier New" w:cs="Courier New"/>
          <w:color w:val="E2E8F0"/>
          <w:sz w:val="15"/>
        </w:rPr>
        <w:t>df</w:t>
      </w:r>
      <w:proofErr w:type="spellEnd"/>
      <w:r>
        <w:rPr>
          <w:rFonts w:ascii="Courier New" w:eastAsia="Courier New" w:hAnsi="Courier New" w:cs="Courier New"/>
          <w:color w:val="E2E8F0"/>
          <w:sz w:val="15"/>
        </w:rPr>
        <w:t xml:space="preserve">, x="Outcome", y="BMI") </w:t>
      </w:r>
      <w:proofErr w:type="spellStart"/>
      <w:proofErr w:type="gramStart"/>
      <w:r>
        <w:rPr>
          <w:rFonts w:ascii="Courier New" w:eastAsia="Courier New" w:hAnsi="Courier New" w:cs="Courier New"/>
          <w:color w:val="E2E8F0"/>
          <w:sz w:val="15"/>
        </w:rPr>
        <w:t>sns.boxplot</w:t>
      </w:r>
      <w:proofErr w:type="spellEnd"/>
      <w:proofErr w:type="gramEnd"/>
      <w:r>
        <w:rPr>
          <w:rFonts w:ascii="Courier New" w:eastAsia="Courier New" w:hAnsi="Courier New" w:cs="Courier New"/>
          <w:color w:val="E2E8F0"/>
          <w:sz w:val="15"/>
        </w:rPr>
        <w:t>(data=</w:t>
      </w:r>
      <w:proofErr w:type="spellStart"/>
      <w:r>
        <w:rPr>
          <w:rFonts w:ascii="Courier New" w:eastAsia="Courier New" w:hAnsi="Courier New" w:cs="Courier New"/>
          <w:color w:val="E2E8F0"/>
          <w:sz w:val="15"/>
        </w:rPr>
        <w:t>df</w:t>
      </w:r>
      <w:proofErr w:type="spellEnd"/>
      <w:r>
        <w:rPr>
          <w:rFonts w:ascii="Courier New" w:eastAsia="Courier New" w:hAnsi="Courier New" w:cs="Courier New"/>
          <w:color w:val="E2E8F0"/>
          <w:sz w:val="15"/>
        </w:rPr>
        <w:t>, x="Outcome", y="Age")</w:t>
      </w:r>
    </w:p>
    <w:p w14:paraId="025A38B4" w14:textId="77777777" w:rsidR="00314B2E" w:rsidRDefault="00000000">
      <w:pPr>
        <w:pStyle w:val="Heading1"/>
        <w:ind w:left="363" w:hanging="378"/>
      </w:pPr>
      <w:r>
        <w:t>Technologies and Libraries</w:t>
      </w:r>
    </w:p>
    <w:p w14:paraId="5A3E0D42" w14:textId="77777777" w:rsidR="00314B2E" w:rsidRDefault="00000000">
      <w:pPr>
        <w:numPr>
          <w:ilvl w:val="0"/>
          <w:numId w:val="3"/>
        </w:numPr>
        <w:ind w:hanging="132"/>
      </w:pPr>
      <w:r>
        <w:t>Python for programming and analysis.</w:t>
      </w:r>
    </w:p>
    <w:p w14:paraId="198F7BD7" w14:textId="77777777" w:rsidR="00314B2E" w:rsidRDefault="00000000">
      <w:pPr>
        <w:numPr>
          <w:ilvl w:val="0"/>
          <w:numId w:val="3"/>
        </w:numPr>
        <w:ind w:hanging="132"/>
      </w:pPr>
      <w:r>
        <w:t>Pandas for data loading and manipulation.</w:t>
      </w:r>
    </w:p>
    <w:p w14:paraId="308EAFF0" w14:textId="77777777" w:rsidR="00314B2E" w:rsidRDefault="00000000">
      <w:pPr>
        <w:numPr>
          <w:ilvl w:val="0"/>
          <w:numId w:val="3"/>
        </w:numPr>
        <w:ind w:hanging="132"/>
      </w:pPr>
      <w:r>
        <w:t>NumPy for numerical operations.</w:t>
      </w:r>
    </w:p>
    <w:p w14:paraId="6D0052F1" w14:textId="77777777" w:rsidR="00314B2E" w:rsidRDefault="00000000">
      <w:pPr>
        <w:numPr>
          <w:ilvl w:val="0"/>
          <w:numId w:val="3"/>
        </w:numPr>
        <w:ind w:hanging="132"/>
      </w:pPr>
      <w:r>
        <w:t>Matplotlib and Seaborn for visualization.</w:t>
      </w:r>
    </w:p>
    <w:p w14:paraId="407ACFB4" w14:textId="77777777" w:rsidR="00314B2E" w:rsidRDefault="00000000">
      <w:pPr>
        <w:numPr>
          <w:ilvl w:val="0"/>
          <w:numId w:val="3"/>
        </w:numPr>
        <w:ind w:hanging="132"/>
      </w:pPr>
      <w:r>
        <w:t>Scikit-learn for machine-learning preparation and model imports.</w:t>
      </w:r>
    </w:p>
    <w:p w14:paraId="427EF273" w14:textId="77777777" w:rsidR="00314B2E" w:rsidRDefault="00000000">
      <w:pPr>
        <w:numPr>
          <w:ilvl w:val="0"/>
          <w:numId w:val="3"/>
        </w:numPr>
        <w:spacing w:after="404"/>
        <w:ind w:hanging="132"/>
      </w:pPr>
      <w:proofErr w:type="spellStart"/>
      <w:r>
        <w:t>Joblib</w:t>
      </w:r>
      <w:proofErr w:type="spellEnd"/>
      <w:r>
        <w:t xml:space="preserve"> is imported for model-related persistence.</w:t>
      </w:r>
    </w:p>
    <w:p w14:paraId="1B27F940" w14:textId="77777777" w:rsidR="00314B2E" w:rsidRDefault="00000000">
      <w:pPr>
        <w:pStyle w:val="Heading1"/>
        <w:ind w:left="552" w:hanging="567"/>
      </w:pPr>
      <w:r>
        <w:t>Machine-Learning Readiness</w:t>
      </w:r>
    </w:p>
    <w:p w14:paraId="6791CD10" w14:textId="77777777" w:rsidR="00314B2E" w:rsidRDefault="00000000">
      <w:pPr>
        <w:spacing w:after="54"/>
      </w:pPr>
      <w:r>
        <w:t xml:space="preserve">The presentation shows imports for </w:t>
      </w:r>
      <w:proofErr w:type="spellStart"/>
      <w:r>
        <w:t>train_test_split</w:t>
      </w:r>
      <w:proofErr w:type="spellEnd"/>
      <w:r>
        <w:t xml:space="preserve">, </w:t>
      </w:r>
      <w:proofErr w:type="spellStart"/>
      <w:r>
        <w:t>StandardScaler</w:t>
      </w:r>
      <w:proofErr w:type="spellEnd"/>
      <w:r>
        <w:t xml:space="preserve">, </w:t>
      </w:r>
      <w:proofErr w:type="spellStart"/>
      <w:r>
        <w:t>LogisticRegression</w:t>
      </w:r>
      <w:proofErr w:type="spellEnd"/>
      <w:r>
        <w:t>,</w:t>
      </w:r>
    </w:p>
    <w:p w14:paraId="5F74BD38" w14:textId="77777777" w:rsidR="00314B2E" w:rsidRDefault="00000000">
      <w:pPr>
        <w:spacing w:after="416"/>
      </w:pPr>
      <w:proofErr w:type="spellStart"/>
      <w:r>
        <w:t>DecisionTreeClassifier</w:t>
      </w:r>
      <w:proofErr w:type="spellEnd"/>
      <w:r>
        <w:t xml:space="preserve">, </w:t>
      </w:r>
      <w:proofErr w:type="spellStart"/>
      <w:r>
        <w:t>RandomForestClassifier</w:t>
      </w:r>
      <w:proofErr w:type="spellEnd"/>
      <w:r>
        <w:t xml:space="preserve">, </w:t>
      </w:r>
      <w:proofErr w:type="spellStart"/>
      <w:r>
        <w:t>KNeighborsClassifier</w:t>
      </w:r>
      <w:proofErr w:type="spellEnd"/>
      <w:r>
        <w:t xml:space="preserve"> and SVC. It also imports metrics including accuracy, precision, recall, F1-score, confusion matrix, classification report, ROC curve and ROC-AUC. However, the supplied presentation explicitly states that the provided code ends after exploratory plots. Therefore, no model-training, accuracy, or other performance result is claimed in this report.</w:t>
      </w:r>
    </w:p>
    <w:p w14:paraId="1C8C0874" w14:textId="77777777" w:rsidR="00314B2E" w:rsidRDefault="00000000">
      <w:pPr>
        <w:pStyle w:val="Heading1"/>
        <w:ind w:left="552" w:hanging="567"/>
      </w:pPr>
      <w:r>
        <w:t>Project Workflow</w:t>
      </w:r>
    </w:p>
    <w:p w14:paraId="432D0E53" w14:textId="77777777" w:rsidR="00314B2E" w:rsidRDefault="00000000">
      <w:pPr>
        <w:numPr>
          <w:ilvl w:val="0"/>
          <w:numId w:val="4"/>
        </w:numPr>
        <w:ind w:hanging="132"/>
      </w:pPr>
      <w:r>
        <w:t>Load Data</w:t>
      </w:r>
    </w:p>
    <w:p w14:paraId="328B6B3B" w14:textId="77777777" w:rsidR="00314B2E" w:rsidRDefault="00000000">
      <w:pPr>
        <w:numPr>
          <w:ilvl w:val="0"/>
          <w:numId w:val="4"/>
        </w:numPr>
        <w:ind w:hanging="132"/>
      </w:pPr>
      <w:r>
        <w:t>Inspect</w:t>
      </w:r>
    </w:p>
    <w:p w14:paraId="299D918C" w14:textId="77777777" w:rsidR="00314B2E" w:rsidRDefault="00000000">
      <w:pPr>
        <w:numPr>
          <w:ilvl w:val="0"/>
          <w:numId w:val="4"/>
        </w:numPr>
        <w:ind w:hanging="132"/>
      </w:pPr>
      <w:r>
        <w:t>Clean</w:t>
      </w:r>
    </w:p>
    <w:p w14:paraId="1CE57CE8" w14:textId="77777777" w:rsidR="00314B2E" w:rsidRDefault="00000000">
      <w:pPr>
        <w:numPr>
          <w:ilvl w:val="0"/>
          <w:numId w:val="4"/>
        </w:numPr>
        <w:ind w:hanging="132"/>
      </w:pPr>
      <w:r>
        <w:t>Explore</w:t>
      </w:r>
    </w:p>
    <w:p w14:paraId="2AF589FA" w14:textId="77777777" w:rsidR="00314B2E" w:rsidRDefault="00000000">
      <w:pPr>
        <w:numPr>
          <w:ilvl w:val="0"/>
          <w:numId w:val="4"/>
        </w:numPr>
        <w:ind w:hanging="132"/>
      </w:pPr>
      <w:r>
        <w:t>Visualize</w:t>
      </w:r>
    </w:p>
    <w:p w14:paraId="3B3E3D22" w14:textId="013260E6" w:rsidR="000116EA" w:rsidRDefault="00000000" w:rsidP="000116EA">
      <w:pPr>
        <w:numPr>
          <w:ilvl w:val="0"/>
          <w:numId w:val="4"/>
        </w:numPr>
        <w:spacing w:after="404"/>
        <w:ind w:hanging="132"/>
      </w:pPr>
      <w:r>
        <w:t>Interpret</w:t>
      </w:r>
    </w:p>
    <w:p w14:paraId="3B877486" w14:textId="77777777" w:rsidR="000116EA" w:rsidRDefault="000116EA" w:rsidP="000116EA">
      <w:pPr>
        <w:spacing w:after="404"/>
        <w:ind w:left="0" w:firstLine="0"/>
      </w:pPr>
    </w:p>
    <w:p w14:paraId="2B718F1F" w14:textId="77777777" w:rsidR="00314B2E" w:rsidRDefault="00000000">
      <w:pPr>
        <w:pStyle w:val="Heading1"/>
        <w:ind w:left="552" w:hanging="567"/>
      </w:pPr>
      <w:r>
        <w:lastRenderedPageBreak/>
        <w:t>Key Findings</w:t>
      </w:r>
    </w:p>
    <w:p w14:paraId="3E8C5F38" w14:textId="77777777" w:rsidR="00314B2E" w:rsidRDefault="00000000">
      <w:pPr>
        <w:numPr>
          <w:ilvl w:val="0"/>
          <w:numId w:val="5"/>
        </w:numPr>
        <w:ind w:hanging="132"/>
      </w:pPr>
      <w:r>
        <w:t>The dataset has 768 records, 8 input features and one Outcome target.</w:t>
      </w:r>
    </w:p>
    <w:p w14:paraId="2A2DC1B5" w14:textId="77777777" w:rsidR="00314B2E" w:rsidRDefault="00000000">
      <w:pPr>
        <w:numPr>
          <w:ilvl w:val="0"/>
          <w:numId w:val="5"/>
        </w:numPr>
        <w:ind w:hanging="132"/>
      </w:pPr>
      <w:r>
        <w:t>500 records are labeled Outcome 0 and 268 are labeled Outcome 1.</w:t>
      </w:r>
    </w:p>
    <w:p w14:paraId="386D18D7" w14:textId="77777777" w:rsidR="00314B2E" w:rsidRDefault="00000000">
      <w:pPr>
        <w:numPr>
          <w:ilvl w:val="0"/>
          <w:numId w:val="5"/>
        </w:numPr>
        <w:ind w:hanging="132"/>
      </w:pPr>
      <w:r>
        <w:t>No missing values or duplicates were found in the initial checks.</w:t>
      </w:r>
    </w:p>
    <w:p w14:paraId="4C5ED303" w14:textId="77777777" w:rsidR="00314B2E" w:rsidRDefault="00000000">
      <w:pPr>
        <w:numPr>
          <w:ilvl w:val="0"/>
          <w:numId w:val="5"/>
        </w:numPr>
        <w:ind w:hanging="132"/>
      </w:pPr>
      <w:r>
        <w:t>Selected zero values were treated as invalid and replaced through median imputation.</w:t>
      </w:r>
    </w:p>
    <w:p w14:paraId="6CD1EAEF" w14:textId="77777777" w:rsidR="00314B2E" w:rsidRDefault="00000000">
      <w:pPr>
        <w:numPr>
          <w:ilvl w:val="0"/>
          <w:numId w:val="5"/>
        </w:numPr>
        <w:spacing w:after="404"/>
        <w:ind w:hanging="132"/>
      </w:pPr>
      <w:r>
        <w:t>The project establishes an exploratory-analysis foundation for diabetes-risk prediction.</w:t>
      </w:r>
    </w:p>
    <w:p w14:paraId="4C2ED2A7" w14:textId="77777777" w:rsidR="00314B2E" w:rsidRDefault="00000000">
      <w:pPr>
        <w:pStyle w:val="Heading1"/>
        <w:ind w:left="552" w:hanging="567"/>
      </w:pPr>
      <w:r>
        <w:t>Conclusion</w:t>
      </w:r>
    </w:p>
    <w:p w14:paraId="3B542603" w14:textId="77777777" w:rsidR="00314B2E" w:rsidRDefault="00000000">
      <w:pPr>
        <w:spacing w:after="416"/>
      </w:pPr>
      <w:r>
        <w:t>The Diabetes Risk Analysis project successfully establishes a structured exploratory-data-analysis and preprocessing workflow. It verifies the dataset quality, handles selected invalid values, examines the target distribution, and uses multiple visual techniques to study important features. The presentation also prepares the project for machine-learning development by importing classification algorithms and evaluation metrics. The next logical stage, as stated in the presentation, is to train and evaluate the imported models using a train/test split and suitable performance metrics.</w:t>
      </w:r>
    </w:p>
    <w:p w14:paraId="264316A9" w14:textId="77777777" w:rsidR="00314B2E" w:rsidRDefault="00000000">
      <w:pPr>
        <w:pStyle w:val="Heading1"/>
        <w:ind w:left="552" w:hanging="567"/>
      </w:pPr>
      <w:r>
        <w:t>Future Scope</w:t>
      </w:r>
    </w:p>
    <w:p w14:paraId="76C91580" w14:textId="77777777" w:rsidR="00314B2E" w:rsidRDefault="00000000">
      <w:pPr>
        <w:numPr>
          <w:ilvl w:val="0"/>
          <w:numId w:val="6"/>
        </w:numPr>
        <w:ind w:hanging="132"/>
      </w:pPr>
      <w:r>
        <w:t>Split the cleaned dataset into training and testing sets.</w:t>
      </w:r>
    </w:p>
    <w:p w14:paraId="1B4AD3FA" w14:textId="77777777" w:rsidR="00314B2E" w:rsidRDefault="00000000">
      <w:pPr>
        <w:numPr>
          <w:ilvl w:val="0"/>
          <w:numId w:val="6"/>
        </w:numPr>
        <w:ind w:hanging="132"/>
      </w:pPr>
      <w:r>
        <w:t>Scale features where appropriate.</w:t>
      </w:r>
    </w:p>
    <w:p w14:paraId="20B2D6B1" w14:textId="77777777" w:rsidR="00314B2E" w:rsidRDefault="00000000">
      <w:pPr>
        <w:numPr>
          <w:ilvl w:val="0"/>
          <w:numId w:val="6"/>
        </w:numPr>
        <w:ind w:hanging="132"/>
      </w:pPr>
      <w:r>
        <w:t>Train and compare the imported classification algorithms.</w:t>
      </w:r>
    </w:p>
    <w:p w14:paraId="07E318F9" w14:textId="77777777" w:rsidR="00314B2E" w:rsidRDefault="00000000">
      <w:pPr>
        <w:numPr>
          <w:ilvl w:val="0"/>
          <w:numId w:val="6"/>
        </w:numPr>
        <w:ind w:hanging="132"/>
      </w:pPr>
      <w:r>
        <w:t>Evaluate models using accuracy, precision, recall, F1-score and ROC-AUC.</w:t>
      </w:r>
    </w:p>
    <w:p w14:paraId="2E41C5AD" w14:textId="77777777" w:rsidR="00314B2E" w:rsidRDefault="00000000">
      <w:pPr>
        <w:numPr>
          <w:ilvl w:val="0"/>
          <w:numId w:val="6"/>
        </w:numPr>
        <w:ind w:hanging="132"/>
      </w:pPr>
      <w:r>
        <w:t>Use confusion matrices and ROC curves to compare model performance.</w:t>
      </w:r>
    </w:p>
    <w:p w14:paraId="2C4940AF" w14:textId="77777777" w:rsidR="00314B2E" w:rsidRDefault="00000000">
      <w:pPr>
        <w:numPr>
          <w:ilvl w:val="0"/>
          <w:numId w:val="6"/>
        </w:numPr>
        <w:ind w:hanging="132"/>
      </w:pPr>
      <w:r>
        <w:t>Select and save the best-performing model for future diabetes-risk prediction.</w:t>
      </w:r>
    </w:p>
    <w:sectPr w:rsidR="00314B2E">
      <w:pgSz w:w="11906" w:h="16838"/>
      <w:pgMar w:top="960" w:right="960" w:bottom="1104" w:left="9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8151D"/>
    <w:multiLevelType w:val="hybridMultilevel"/>
    <w:tmpl w:val="5950B320"/>
    <w:lvl w:ilvl="0" w:tplc="471E99C8">
      <w:start w:val="1"/>
      <w:numFmt w:val="bullet"/>
      <w:lvlText w:val="•"/>
      <w:lvlJc w:val="left"/>
      <w:pPr>
        <w:ind w:left="257"/>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1" w:tplc="FC1442BA">
      <w:start w:val="1"/>
      <w:numFmt w:val="bullet"/>
      <w:lvlText w:val="o"/>
      <w:lvlJc w:val="left"/>
      <w:pPr>
        <w:ind w:left="122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2" w:tplc="6FC2FEFC">
      <w:start w:val="1"/>
      <w:numFmt w:val="bullet"/>
      <w:lvlText w:val="▪"/>
      <w:lvlJc w:val="left"/>
      <w:pPr>
        <w:ind w:left="194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3" w:tplc="A7FE571C">
      <w:start w:val="1"/>
      <w:numFmt w:val="bullet"/>
      <w:lvlText w:val="•"/>
      <w:lvlJc w:val="left"/>
      <w:pPr>
        <w:ind w:left="266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4" w:tplc="37868158">
      <w:start w:val="1"/>
      <w:numFmt w:val="bullet"/>
      <w:lvlText w:val="o"/>
      <w:lvlJc w:val="left"/>
      <w:pPr>
        <w:ind w:left="338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5" w:tplc="7818D4A6">
      <w:start w:val="1"/>
      <w:numFmt w:val="bullet"/>
      <w:lvlText w:val="▪"/>
      <w:lvlJc w:val="left"/>
      <w:pPr>
        <w:ind w:left="410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6" w:tplc="88A47230">
      <w:start w:val="1"/>
      <w:numFmt w:val="bullet"/>
      <w:lvlText w:val="•"/>
      <w:lvlJc w:val="left"/>
      <w:pPr>
        <w:ind w:left="482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7" w:tplc="0A8602D8">
      <w:start w:val="1"/>
      <w:numFmt w:val="bullet"/>
      <w:lvlText w:val="o"/>
      <w:lvlJc w:val="left"/>
      <w:pPr>
        <w:ind w:left="554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8" w:tplc="8E5E3F9A">
      <w:start w:val="1"/>
      <w:numFmt w:val="bullet"/>
      <w:lvlText w:val="▪"/>
      <w:lvlJc w:val="left"/>
      <w:pPr>
        <w:ind w:left="626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abstractNum>
  <w:abstractNum w:abstractNumId="1" w15:restartNumberingAfterBreak="0">
    <w:nsid w:val="1BAB14B0"/>
    <w:multiLevelType w:val="hybridMultilevel"/>
    <w:tmpl w:val="BE62616C"/>
    <w:lvl w:ilvl="0" w:tplc="0106ADDA">
      <w:start w:val="1"/>
      <w:numFmt w:val="decimal"/>
      <w:pStyle w:val="Heading1"/>
      <w:lvlText w:val="%1."/>
      <w:lvlJc w:val="left"/>
      <w:pPr>
        <w:ind w:left="0"/>
      </w:pPr>
      <w:rPr>
        <w:rFonts w:ascii="Arial" w:eastAsia="Arial" w:hAnsi="Arial" w:cs="Arial"/>
        <w:b/>
        <w:bCs/>
        <w:i w:val="0"/>
        <w:strike w:val="0"/>
        <w:dstrike w:val="0"/>
        <w:color w:val="1D4ED8"/>
        <w:sz w:val="34"/>
        <w:szCs w:val="34"/>
        <w:u w:val="none" w:color="000000"/>
        <w:bdr w:val="none" w:sz="0" w:space="0" w:color="auto"/>
        <w:shd w:val="clear" w:color="auto" w:fill="auto"/>
        <w:vertAlign w:val="baseline"/>
      </w:rPr>
    </w:lvl>
    <w:lvl w:ilvl="1" w:tplc="2CC0499A">
      <w:start w:val="1"/>
      <w:numFmt w:val="lowerLetter"/>
      <w:lvlText w:val="%2"/>
      <w:lvlJc w:val="left"/>
      <w:pPr>
        <w:ind w:left="1080"/>
      </w:pPr>
      <w:rPr>
        <w:rFonts w:ascii="Arial" w:eastAsia="Arial" w:hAnsi="Arial" w:cs="Arial"/>
        <w:b/>
        <w:bCs/>
        <w:i w:val="0"/>
        <w:strike w:val="0"/>
        <w:dstrike w:val="0"/>
        <w:color w:val="1D4ED8"/>
        <w:sz w:val="34"/>
        <w:szCs w:val="34"/>
        <w:u w:val="none" w:color="000000"/>
        <w:bdr w:val="none" w:sz="0" w:space="0" w:color="auto"/>
        <w:shd w:val="clear" w:color="auto" w:fill="auto"/>
        <w:vertAlign w:val="baseline"/>
      </w:rPr>
    </w:lvl>
    <w:lvl w:ilvl="2" w:tplc="1132EF70">
      <w:start w:val="1"/>
      <w:numFmt w:val="lowerRoman"/>
      <w:lvlText w:val="%3"/>
      <w:lvlJc w:val="left"/>
      <w:pPr>
        <w:ind w:left="1800"/>
      </w:pPr>
      <w:rPr>
        <w:rFonts w:ascii="Arial" w:eastAsia="Arial" w:hAnsi="Arial" w:cs="Arial"/>
        <w:b/>
        <w:bCs/>
        <w:i w:val="0"/>
        <w:strike w:val="0"/>
        <w:dstrike w:val="0"/>
        <w:color w:val="1D4ED8"/>
        <w:sz w:val="34"/>
        <w:szCs w:val="34"/>
        <w:u w:val="none" w:color="000000"/>
        <w:bdr w:val="none" w:sz="0" w:space="0" w:color="auto"/>
        <w:shd w:val="clear" w:color="auto" w:fill="auto"/>
        <w:vertAlign w:val="baseline"/>
      </w:rPr>
    </w:lvl>
    <w:lvl w:ilvl="3" w:tplc="34E0FC46">
      <w:start w:val="1"/>
      <w:numFmt w:val="decimal"/>
      <w:lvlText w:val="%4"/>
      <w:lvlJc w:val="left"/>
      <w:pPr>
        <w:ind w:left="2520"/>
      </w:pPr>
      <w:rPr>
        <w:rFonts w:ascii="Arial" w:eastAsia="Arial" w:hAnsi="Arial" w:cs="Arial"/>
        <w:b/>
        <w:bCs/>
        <w:i w:val="0"/>
        <w:strike w:val="0"/>
        <w:dstrike w:val="0"/>
        <w:color w:val="1D4ED8"/>
        <w:sz w:val="34"/>
        <w:szCs w:val="34"/>
        <w:u w:val="none" w:color="000000"/>
        <w:bdr w:val="none" w:sz="0" w:space="0" w:color="auto"/>
        <w:shd w:val="clear" w:color="auto" w:fill="auto"/>
        <w:vertAlign w:val="baseline"/>
      </w:rPr>
    </w:lvl>
    <w:lvl w:ilvl="4" w:tplc="C58AF054">
      <w:start w:val="1"/>
      <w:numFmt w:val="lowerLetter"/>
      <w:lvlText w:val="%5"/>
      <w:lvlJc w:val="left"/>
      <w:pPr>
        <w:ind w:left="3240"/>
      </w:pPr>
      <w:rPr>
        <w:rFonts w:ascii="Arial" w:eastAsia="Arial" w:hAnsi="Arial" w:cs="Arial"/>
        <w:b/>
        <w:bCs/>
        <w:i w:val="0"/>
        <w:strike w:val="0"/>
        <w:dstrike w:val="0"/>
        <w:color w:val="1D4ED8"/>
        <w:sz w:val="34"/>
        <w:szCs w:val="34"/>
        <w:u w:val="none" w:color="000000"/>
        <w:bdr w:val="none" w:sz="0" w:space="0" w:color="auto"/>
        <w:shd w:val="clear" w:color="auto" w:fill="auto"/>
        <w:vertAlign w:val="baseline"/>
      </w:rPr>
    </w:lvl>
    <w:lvl w:ilvl="5" w:tplc="80A6D86A">
      <w:start w:val="1"/>
      <w:numFmt w:val="lowerRoman"/>
      <w:lvlText w:val="%6"/>
      <w:lvlJc w:val="left"/>
      <w:pPr>
        <w:ind w:left="3960"/>
      </w:pPr>
      <w:rPr>
        <w:rFonts w:ascii="Arial" w:eastAsia="Arial" w:hAnsi="Arial" w:cs="Arial"/>
        <w:b/>
        <w:bCs/>
        <w:i w:val="0"/>
        <w:strike w:val="0"/>
        <w:dstrike w:val="0"/>
        <w:color w:val="1D4ED8"/>
        <w:sz w:val="34"/>
        <w:szCs w:val="34"/>
        <w:u w:val="none" w:color="000000"/>
        <w:bdr w:val="none" w:sz="0" w:space="0" w:color="auto"/>
        <w:shd w:val="clear" w:color="auto" w:fill="auto"/>
        <w:vertAlign w:val="baseline"/>
      </w:rPr>
    </w:lvl>
    <w:lvl w:ilvl="6" w:tplc="FE827A36">
      <w:start w:val="1"/>
      <w:numFmt w:val="decimal"/>
      <w:lvlText w:val="%7"/>
      <w:lvlJc w:val="left"/>
      <w:pPr>
        <w:ind w:left="4680"/>
      </w:pPr>
      <w:rPr>
        <w:rFonts w:ascii="Arial" w:eastAsia="Arial" w:hAnsi="Arial" w:cs="Arial"/>
        <w:b/>
        <w:bCs/>
        <w:i w:val="0"/>
        <w:strike w:val="0"/>
        <w:dstrike w:val="0"/>
        <w:color w:val="1D4ED8"/>
        <w:sz w:val="34"/>
        <w:szCs w:val="34"/>
        <w:u w:val="none" w:color="000000"/>
        <w:bdr w:val="none" w:sz="0" w:space="0" w:color="auto"/>
        <w:shd w:val="clear" w:color="auto" w:fill="auto"/>
        <w:vertAlign w:val="baseline"/>
      </w:rPr>
    </w:lvl>
    <w:lvl w:ilvl="7" w:tplc="FD266392">
      <w:start w:val="1"/>
      <w:numFmt w:val="lowerLetter"/>
      <w:lvlText w:val="%8"/>
      <w:lvlJc w:val="left"/>
      <w:pPr>
        <w:ind w:left="5400"/>
      </w:pPr>
      <w:rPr>
        <w:rFonts w:ascii="Arial" w:eastAsia="Arial" w:hAnsi="Arial" w:cs="Arial"/>
        <w:b/>
        <w:bCs/>
        <w:i w:val="0"/>
        <w:strike w:val="0"/>
        <w:dstrike w:val="0"/>
        <w:color w:val="1D4ED8"/>
        <w:sz w:val="34"/>
        <w:szCs w:val="34"/>
        <w:u w:val="none" w:color="000000"/>
        <w:bdr w:val="none" w:sz="0" w:space="0" w:color="auto"/>
        <w:shd w:val="clear" w:color="auto" w:fill="auto"/>
        <w:vertAlign w:val="baseline"/>
      </w:rPr>
    </w:lvl>
    <w:lvl w:ilvl="8" w:tplc="3EE65C6E">
      <w:start w:val="1"/>
      <w:numFmt w:val="lowerRoman"/>
      <w:lvlText w:val="%9"/>
      <w:lvlJc w:val="left"/>
      <w:pPr>
        <w:ind w:left="6120"/>
      </w:pPr>
      <w:rPr>
        <w:rFonts w:ascii="Arial" w:eastAsia="Arial" w:hAnsi="Arial" w:cs="Arial"/>
        <w:b/>
        <w:bCs/>
        <w:i w:val="0"/>
        <w:strike w:val="0"/>
        <w:dstrike w:val="0"/>
        <w:color w:val="1D4ED8"/>
        <w:sz w:val="34"/>
        <w:szCs w:val="34"/>
        <w:u w:val="none" w:color="000000"/>
        <w:bdr w:val="none" w:sz="0" w:space="0" w:color="auto"/>
        <w:shd w:val="clear" w:color="auto" w:fill="auto"/>
        <w:vertAlign w:val="baseline"/>
      </w:rPr>
    </w:lvl>
  </w:abstractNum>
  <w:abstractNum w:abstractNumId="2" w15:restartNumberingAfterBreak="0">
    <w:nsid w:val="275C2366"/>
    <w:multiLevelType w:val="hybridMultilevel"/>
    <w:tmpl w:val="593E2414"/>
    <w:lvl w:ilvl="0" w:tplc="7828355E">
      <w:start w:val="1"/>
      <w:numFmt w:val="bullet"/>
      <w:lvlText w:val="•"/>
      <w:lvlJc w:val="left"/>
      <w:pPr>
        <w:ind w:left="257"/>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1" w:tplc="E5266132">
      <w:start w:val="1"/>
      <w:numFmt w:val="bullet"/>
      <w:lvlText w:val="o"/>
      <w:lvlJc w:val="left"/>
      <w:pPr>
        <w:ind w:left="122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2" w:tplc="12E43580">
      <w:start w:val="1"/>
      <w:numFmt w:val="bullet"/>
      <w:lvlText w:val="▪"/>
      <w:lvlJc w:val="left"/>
      <w:pPr>
        <w:ind w:left="194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3" w:tplc="CC125122">
      <w:start w:val="1"/>
      <w:numFmt w:val="bullet"/>
      <w:lvlText w:val="•"/>
      <w:lvlJc w:val="left"/>
      <w:pPr>
        <w:ind w:left="266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4" w:tplc="0F2AFEAE">
      <w:start w:val="1"/>
      <w:numFmt w:val="bullet"/>
      <w:lvlText w:val="o"/>
      <w:lvlJc w:val="left"/>
      <w:pPr>
        <w:ind w:left="338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5" w:tplc="E2FEB21E">
      <w:start w:val="1"/>
      <w:numFmt w:val="bullet"/>
      <w:lvlText w:val="▪"/>
      <w:lvlJc w:val="left"/>
      <w:pPr>
        <w:ind w:left="410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6" w:tplc="B6546242">
      <w:start w:val="1"/>
      <w:numFmt w:val="bullet"/>
      <w:lvlText w:val="•"/>
      <w:lvlJc w:val="left"/>
      <w:pPr>
        <w:ind w:left="482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7" w:tplc="13A632C6">
      <w:start w:val="1"/>
      <w:numFmt w:val="bullet"/>
      <w:lvlText w:val="o"/>
      <w:lvlJc w:val="left"/>
      <w:pPr>
        <w:ind w:left="554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8" w:tplc="371EC2C2">
      <w:start w:val="1"/>
      <w:numFmt w:val="bullet"/>
      <w:lvlText w:val="▪"/>
      <w:lvlJc w:val="left"/>
      <w:pPr>
        <w:ind w:left="626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abstractNum>
  <w:abstractNum w:abstractNumId="3" w15:restartNumberingAfterBreak="0">
    <w:nsid w:val="359F62C9"/>
    <w:multiLevelType w:val="hybridMultilevel"/>
    <w:tmpl w:val="24D095EA"/>
    <w:lvl w:ilvl="0" w:tplc="9E1E83A6">
      <w:start w:val="1"/>
      <w:numFmt w:val="bullet"/>
      <w:lvlText w:val="•"/>
      <w:lvlJc w:val="left"/>
      <w:pPr>
        <w:ind w:left="257"/>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1" w:tplc="1CE041F4">
      <w:start w:val="1"/>
      <w:numFmt w:val="bullet"/>
      <w:lvlText w:val="o"/>
      <w:lvlJc w:val="left"/>
      <w:pPr>
        <w:ind w:left="122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2" w:tplc="B7D633DA">
      <w:start w:val="1"/>
      <w:numFmt w:val="bullet"/>
      <w:lvlText w:val="▪"/>
      <w:lvlJc w:val="left"/>
      <w:pPr>
        <w:ind w:left="194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3" w:tplc="B1B64134">
      <w:start w:val="1"/>
      <w:numFmt w:val="bullet"/>
      <w:lvlText w:val="•"/>
      <w:lvlJc w:val="left"/>
      <w:pPr>
        <w:ind w:left="266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4" w:tplc="E99C84B4">
      <w:start w:val="1"/>
      <w:numFmt w:val="bullet"/>
      <w:lvlText w:val="o"/>
      <w:lvlJc w:val="left"/>
      <w:pPr>
        <w:ind w:left="338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5" w:tplc="75141540">
      <w:start w:val="1"/>
      <w:numFmt w:val="bullet"/>
      <w:lvlText w:val="▪"/>
      <w:lvlJc w:val="left"/>
      <w:pPr>
        <w:ind w:left="410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6" w:tplc="8DC073A2">
      <w:start w:val="1"/>
      <w:numFmt w:val="bullet"/>
      <w:lvlText w:val="•"/>
      <w:lvlJc w:val="left"/>
      <w:pPr>
        <w:ind w:left="482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7" w:tplc="77C2E17A">
      <w:start w:val="1"/>
      <w:numFmt w:val="bullet"/>
      <w:lvlText w:val="o"/>
      <w:lvlJc w:val="left"/>
      <w:pPr>
        <w:ind w:left="554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8" w:tplc="A8C8868A">
      <w:start w:val="1"/>
      <w:numFmt w:val="bullet"/>
      <w:lvlText w:val="▪"/>
      <w:lvlJc w:val="left"/>
      <w:pPr>
        <w:ind w:left="626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abstractNum>
  <w:abstractNum w:abstractNumId="4" w15:restartNumberingAfterBreak="0">
    <w:nsid w:val="688B668B"/>
    <w:multiLevelType w:val="hybridMultilevel"/>
    <w:tmpl w:val="68FE3034"/>
    <w:lvl w:ilvl="0" w:tplc="A2E8421A">
      <w:start w:val="1"/>
      <w:numFmt w:val="bullet"/>
      <w:lvlText w:val="•"/>
      <w:lvlJc w:val="left"/>
      <w:pPr>
        <w:ind w:left="257"/>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1" w:tplc="597C4328">
      <w:start w:val="1"/>
      <w:numFmt w:val="bullet"/>
      <w:lvlText w:val="o"/>
      <w:lvlJc w:val="left"/>
      <w:pPr>
        <w:ind w:left="122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2" w:tplc="ADC4EDA4">
      <w:start w:val="1"/>
      <w:numFmt w:val="bullet"/>
      <w:lvlText w:val="▪"/>
      <w:lvlJc w:val="left"/>
      <w:pPr>
        <w:ind w:left="194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3" w:tplc="55BC7F00">
      <w:start w:val="1"/>
      <w:numFmt w:val="bullet"/>
      <w:lvlText w:val="•"/>
      <w:lvlJc w:val="left"/>
      <w:pPr>
        <w:ind w:left="266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4" w:tplc="9F38A3CE">
      <w:start w:val="1"/>
      <w:numFmt w:val="bullet"/>
      <w:lvlText w:val="o"/>
      <w:lvlJc w:val="left"/>
      <w:pPr>
        <w:ind w:left="338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5" w:tplc="B3461876">
      <w:start w:val="1"/>
      <w:numFmt w:val="bullet"/>
      <w:lvlText w:val="▪"/>
      <w:lvlJc w:val="left"/>
      <w:pPr>
        <w:ind w:left="410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6" w:tplc="CDAA6C0A">
      <w:start w:val="1"/>
      <w:numFmt w:val="bullet"/>
      <w:lvlText w:val="•"/>
      <w:lvlJc w:val="left"/>
      <w:pPr>
        <w:ind w:left="482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7" w:tplc="1F98667C">
      <w:start w:val="1"/>
      <w:numFmt w:val="bullet"/>
      <w:lvlText w:val="o"/>
      <w:lvlJc w:val="left"/>
      <w:pPr>
        <w:ind w:left="554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8" w:tplc="0254BC44">
      <w:start w:val="1"/>
      <w:numFmt w:val="bullet"/>
      <w:lvlText w:val="▪"/>
      <w:lvlJc w:val="left"/>
      <w:pPr>
        <w:ind w:left="626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abstractNum>
  <w:abstractNum w:abstractNumId="5" w15:restartNumberingAfterBreak="0">
    <w:nsid w:val="6C3624A3"/>
    <w:multiLevelType w:val="hybridMultilevel"/>
    <w:tmpl w:val="8DC42496"/>
    <w:lvl w:ilvl="0" w:tplc="0958AED4">
      <w:start w:val="1"/>
      <w:numFmt w:val="bullet"/>
      <w:lvlText w:val="•"/>
      <w:lvlJc w:val="left"/>
      <w:pPr>
        <w:ind w:left="257"/>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1" w:tplc="6C265A14">
      <w:start w:val="1"/>
      <w:numFmt w:val="bullet"/>
      <w:lvlText w:val="o"/>
      <w:lvlJc w:val="left"/>
      <w:pPr>
        <w:ind w:left="122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2" w:tplc="0F8859BC">
      <w:start w:val="1"/>
      <w:numFmt w:val="bullet"/>
      <w:lvlText w:val="▪"/>
      <w:lvlJc w:val="left"/>
      <w:pPr>
        <w:ind w:left="194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3" w:tplc="033ECE54">
      <w:start w:val="1"/>
      <w:numFmt w:val="bullet"/>
      <w:lvlText w:val="•"/>
      <w:lvlJc w:val="left"/>
      <w:pPr>
        <w:ind w:left="266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4" w:tplc="22B6E492">
      <w:start w:val="1"/>
      <w:numFmt w:val="bullet"/>
      <w:lvlText w:val="o"/>
      <w:lvlJc w:val="left"/>
      <w:pPr>
        <w:ind w:left="338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5" w:tplc="3160A970">
      <w:start w:val="1"/>
      <w:numFmt w:val="bullet"/>
      <w:lvlText w:val="▪"/>
      <w:lvlJc w:val="left"/>
      <w:pPr>
        <w:ind w:left="410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6" w:tplc="D89EA960">
      <w:start w:val="1"/>
      <w:numFmt w:val="bullet"/>
      <w:lvlText w:val="•"/>
      <w:lvlJc w:val="left"/>
      <w:pPr>
        <w:ind w:left="482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7" w:tplc="47029A74">
      <w:start w:val="1"/>
      <w:numFmt w:val="bullet"/>
      <w:lvlText w:val="o"/>
      <w:lvlJc w:val="left"/>
      <w:pPr>
        <w:ind w:left="554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8" w:tplc="FFFCFE9C">
      <w:start w:val="1"/>
      <w:numFmt w:val="bullet"/>
      <w:lvlText w:val="▪"/>
      <w:lvlJc w:val="left"/>
      <w:pPr>
        <w:ind w:left="626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abstractNum>
  <w:abstractNum w:abstractNumId="6" w15:restartNumberingAfterBreak="0">
    <w:nsid w:val="78744611"/>
    <w:multiLevelType w:val="hybridMultilevel"/>
    <w:tmpl w:val="836C4F76"/>
    <w:lvl w:ilvl="0" w:tplc="ECFAEE0A">
      <w:start w:val="1"/>
      <w:numFmt w:val="bullet"/>
      <w:lvlText w:val="•"/>
      <w:lvlJc w:val="left"/>
      <w:pPr>
        <w:ind w:left="257"/>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1" w:tplc="B6D495C0">
      <w:start w:val="1"/>
      <w:numFmt w:val="bullet"/>
      <w:lvlText w:val="o"/>
      <w:lvlJc w:val="left"/>
      <w:pPr>
        <w:ind w:left="122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2" w:tplc="51B27F64">
      <w:start w:val="1"/>
      <w:numFmt w:val="bullet"/>
      <w:lvlText w:val="▪"/>
      <w:lvlJc w:val="left"/>
      <w:pPr>
        <w:ind w:left="194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3" w:tplc="7E68CD3A">
      <w:start w:val="1"/>
      <w:numFmt w:val="bullet"/>
      <w:lvlText w:val="•"/>
      <w:lvlJc w:val="left"/>
      <w:pPr>
        <w:ind w:left="266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4" w:tplc="9E1C1F86">
      <w:start w:val="1"/>
      <w:numFmt w:val="bullet"/>
      <w:lvlText w:val="o"/>
      <w:lvlJc w:val="left"/>
      <w:pPr>
        <w:ind w:left="338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5" w:tplc="9E98BA42">
      <w:start w:val="1"/>
      <w:numFmt w:val="bullet"/>
      <w:lvlText w:val="▪"/>
      <w:lvlJc w:val="left"/>
      <w:pPr>
        <w:ind w:left="410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6" w:tplc="0762A518">
      <w:start w:val="1"/>
      <w:numFmt w:val="bullet"/>
      <w:lvlText w:val="•"/>
      <w:lvlJc w:val="left"/>
      <w:pPr>
        <w:ind w:left="482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7" w:tplc="278A35FA">
      <w:start w:val="1"/>
      <w:numFmt w:val="bullet"/>
      <w:lvlText w:val="o"/>
      <w:lvlJc w:val="left"/>
      <w:pPr>
        <w:ind w:left="554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lvl w:ilvl="8" w:tplc="2B7C91D2">
      <w:start w:val="1"/>
      <w:numFmt w:val="bullet"/>
      <w:lvlText w:val="▪"/>
      <w:lvlJc w:val="left"/>
      <w:pPr>
        <w:ind w:left="6260"/>
      </w:pPr>
      <w:rPr>
        <w:rFonts w:ascii="Arial" w:eastAsia="Arial" w:hAnsi="Arial" w:cs="Arial"/>
        <w:b w:val="0"/>
        <w:i w:val="0"/>
        <w:strike w:val="0"/>
        <w:dstrike w:val="0"/>
        <w:color w:val="334155"/>
        <w:sz w:val="21"/>
        <w:szCs w:val="21"/>
        <w:u w:val="none" w:color="000000"/>
        <w:bdr w:val="none" w:sz="0" w:space="0" w:color="auto"/>
        <w:shd w:val="clear" w:color="auto" w:fill="auto"/>
        <w:vertAlign w:val="baseline"/>
      </w:rPr>
    </w:lvl>
  </w:abstractNum>
  <w:num w:numId="1" w16cid:durableId="1303732642">
    <w:abstractNumId w:val="5"/>
  </w:num>
  <w:num w:numId="2" w16cid:durableId="2110080514">
    <w:abstractNumId w:val="2"/>
  </w:num>
  <w:num w:numId="3" w16cid:durableId="1898977162">
    <w:abstractNumId w:val="3"/>
  </w:num>
  <w:num w:numId="4" w16cid:durableId="1236284875">
    <w:abstractNumId w:val="6"/>
  </w:num>
  <w:num w:numId="5" w16cid:durableId="1993485141">
    <w:abstractNumId w:val="4"/>
  </w:num>
  <w:num w:numId="6" w16cid:durableId="26104832">
    <w:abstractNumId w:val="0"/>
  </w:num>
  <w:num w:numId="7" w16cid:durableId="12271801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B2E"/>
    <w:rsid w:val="000116EA"/>
    <w:rsid w:val="00314B2E"/>
    <w:rsid w:val="006C6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FD62E"/>
  <w15:docId w15:val="{BCE4037B-BB95-437D-A361-2D792AB17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1" w:line="265" w:lineRule="auto"/>
      <w:ind w:left="10" w:hanging="10"/>
    </w:pPr>
    <w:rPr>
      <w:rFonts w:ascii="Arial" w:eastAsia="Arial" w:hAnsi="Arial" w:cs="Arial"/>
      <w:color w:val="334155"/>
      <w:sz w:val="21"/>
    </w:rPr>
  </w:style>
  <w:style w:type="paragraph" w:styleId="Heading1">
    <w:name w:val="heading 1"/>
    <w:next w:val="Normal"/>
    <w:link w:val="Heading1Char"/>
    <w:uiPriority w:val="9"/>
    <w:qFormat/>
    <w:pPr>
      <w:keepNext/>
      <w:keepLines/>
      <w:numPr>
        <w:numId w:val="7"/>
      </w:numPr>
      <w:spacing w:after="28" w:line="259" w:lineRule="auto"/>
      <w:ind w:left="10" w:hanging="10"/>
      <w:outlineLvl w:val="0"/>
    </w:pPr>
    <w:rPr>
      <w:rFonts w:ascii="Arial" w:eastAsia="Arial" w:hAnsi="Arial" w:cs="Arial"/>
      <w:b/>
      <w:color w:val="1D4ED8"/>
      <w:sz w:val="34"/>
    </w:rPr>
  </w:style>
  <w:style w:type="paragraph" w:styleId="Heading2">
    <w:name w:val="heading 2"/>
    <w:next w:val="Normal"/>
    <w:link w:val="Heading2Char"/>
    <w:uiPriority w:val="9"/>
    <w:unhideWhenUsed/>
    <w:qFormat/>
    <w:pPr>
      <w:keepNext/>
      <w:keepLines/>
      <w:spacing w:after="3" w:line="259" w:lineRule="auto"/>
      <w:ind w:left="10" w:hanging="10"/>
      <w:outlineLvl w:val="1"/>
    </w:pPr>
    <w:rPr>
      <w:rFonts w:ascii="Arial" w:eastAsia="Arial" w:hAnsi="Arial" w:cs="Arial"/>
      <w:b/>
      <w:color w:val="0F172A"/>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F172A"/>
      <w:sz w:val="26"/>
    </w:rPr>
  </w:style>
  <w:style w:type="character" w:customStyle="1" w:styleId="Heading1Char">
    <w:name w:val="Heading 1 Char"/>
    <w:link w:val="Heading1"/>
    <w:rPr>
      <w:rFonts w:ascii="Arial" w:eastAsia="Arial" w:hAnsi="Arial" w:cs="Arial"/>
      <w:b/>
      <w:color w:val="1D4ED8"/>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image" Target="media/image30.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5.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4.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20.jpg"/><Relationship Id="rId4" Type="http://schemas.openxmlformats.org/officeDocument/2006/relationships/webSettings" Target="webSettings.xml"/><Relationship Id="rId9" Type="http://schemas.openxmlformats.org/officeDocument/2006/relationships/image" Target="media/image10.jpg"/><Relationship Id="rId14" Type="http://schemas.openxmlformats.org/officeDocument/2006/relationships/image" Target="media/image4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955</Words>
  <Characters>5445</Characters>
  <Application>Microsoft Office Word</Application>
  <DocSecurity>0</DocSecurity>
  <Lines>45</Lines>
  <Paragraphs>12</Paragraphs>
  <ScaleCrop>false</ScaleCrop>
  <Company/>
  <LinksUpToDate>false</LinksUpToDate>
  <CharactersWithSpaces>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Tahezeeb Md Jaweed Peerji</dc:creator>
  <cp:keywords/>
  <cp:lastModifiedBy>Tahezeeb Md Jaweed Peerji</cp:lastModifiedBy>
  <cp:revision>2</cp:revision>
  <dcterms:created xsi:type="dcterms:W3CDTF">2026-08-23T16:12:00Z</dcterms:created>
  <dcterms:modified xsi:type="dcterms:W3CDTF">2026-08-23T16:12:00Z</dcterms:modified>
</cp:coreProperties>
</file>