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t>INTERNSHIP PROJECT REPORT</w:t>
      </w:r>
    </w:p>
    <w:p>
      <w:pPr>
        <w:jc w:val="center"/>
      </w:pPr>
      <w:r>
        <w:rPr>
          <w:b/>
          <w:sz w:val="56"/>
        </w:rPr>
        <w:br/>
        <w:t>SpamShield</w:t>
      </w:r>
    </w:p>
    <w:p>
      <w:pPr>
        <w:jc w:val="center"/>
      </w:pPr>
      <w:r>
        <w:rPr>
          <w:sz w:val="32"/>
        </w:rPr>
        <w:br/>
        <w:t>Email Spam Classification and</w:t>
        <w:br/>
        <w:t>Synthetic Email Generation Using NLP and T5</w:t>
      </w:r>
    </w:p>
    <w:p>
      <w:pPr>
        <w:jc w:val="center"/>
      </w:pPr>
      <w:r>
        <w:rPr>
          <w:b/>
        </w:rPr>
        <w:br/>
        <w:br/>
        <w:t>NLP • Generative AI • Streamlit</w:t>
      </w:r>
      <w:r>
        <w:br/>
        <w:br/>
        <w:t>End-to-end workflow: generation → augmentation → classification → evaluation</w:t>
      </w:r>
    </w:p>
    <w:p>
      <w:r>
        <w:br w:type="page"/>
      </w:r>
    </w:p>
    <w:p>
      <w:pPr>
        <w:pStyle w:val="Heading1"/>
      </w:pPr>
      <w:r>
        <w:t>Project Overview</w:t>
      </w:r>
    </w:p>
    <w:p>
      <w:r>
        <w:t>SpamShield is an internship project focused on email spam classification and the exploration of synthetic email generation using Natural Language Processing (NLP) and the Text-to-Text Transfer Transformer (T5). The project combines synthetic-data generation, text preprocessing, TF-IDF feature extraction, Logistic Regression classification, evaluation, and a Streamlit-based application interface.</w:t>
      </w:r>
    </w:p>
    <w:p>
      <w:r>
        <w:t>The report below is prepared directly from the supplied project presentation and preserves the scope and evaluation claims stated in that presentation. fileciteturn0file0L26-L33</w:t>
      </w:r>
    </w:p>
    <w:p>
      <w:pPr>
        <w:pStyle w:val="Heading1"/>
      </w:pPr>
      <w:r>
        <w:t>Abstract</w:t>
      </w:r>
    </w:p>
    <w:p>
      <w:r>
        <w:t>Email spam classification is a practical NLP problem in which unwanted spam messages must be distinguished from legitimate (ham) emails. SpamShield presents an end-to-end workflow that starts with raw email text and labels, applies preprocessing and TF-IDF feature representation, and performs binary classification using Logistic Regression. In parallel, T5 is used to explore the generation of synthetic email examples that can support data-augmentation experiments. The resulting workflow is exposed through a Streamlit application for classification, synthetic generation, evaluation, and dataset preview. On the displayed evaluation set of 60 emails—30 ham and 30 spam—the presentation reports 100% accuracy, precision, recall, and F1-score. The project also explicitly notes that this perfect score is limited to the displayed evaluation set and should not be generalized to real-world performance.</w:t>
      </w:r>
    </w:p>
    <w:p>
      <w:pPr>
        <w:pStyle w:val="Heading1"/>
      </w:pPr>
      <w:r>
        <w:t>Table of Contents</w:t>
      </w:r>
    </w:p>
    <w:p>
      <w:pPr>
        <w:pStyle w:val="ListNumber"/>
      </w:pPr>
      <w:r>
        <w:t>1. Introduction</w:t>
      </w:r>
    </w:p>
    <w:p>
      <w:pPr>
        <w:pStyle w:val="ListNumber"/>
      </w:pPr>
      <w:r>
        <w:t>2. Problem Statement</w:t>
      </w:r>
    </w:p>
    <w:p>
      <w:pPr>
        <w:pStyle w:val="ListNumber"/>
      </w:pPr>
      <w:r>
        <w:t>3. Objectives</w:t>
      </w:r>
    </w:p>
    <w:p>
      <w:pPr>
        <w:pStyle w:val="ListNumber"/>
      </w:pPr>
      <w:r>
        <w:t>4. Dataset and Preprocessing</w:t>
      </w:r>
    </w:p>
    <w:p>
      <w:pPr>
        <w:pStyle w:val="ListNumber"/>
      </w:pPr>
      <w:r>
        <w:t>5. Proposed Methodology</w:t>
      </w:r>
    </w:p>
    <w:p>
      <w:pPr>
        <w:pStyle w:val="ListNumber"/>
      </w:pPr>
      <w:r>
        <w:t>6. Generative AI: T5-Based Synthetic Email Generation</w:t>
      </w:r>
    </w:p>
    <w:p>
      <w:pPr>
        <w:pStyle w:val="ListNumber"/>
      </w:pPr>
      <w:r>
        <w:t>7. Classification Model: TF-IDF and Logistic Regression</w:t>
      </w:r>
    </w:p>
    <w:p>
      <w:pPr>
        <w:pStyle w:val="ListNumber"/>
      </w:pPr>
      <w:r>
        <w:t>8. Streamlit Application</w:t>
      </w:r>
    </w:p>
    <w:p>
      <w:pPr>
        <w:pStyle w:val="ListNumber"/>
      </w:pPr>
      <w:r>
        <w:t>9. Results and Evaluation</w:t>
      </w:r>
    </w:p>
    <w:p>
      <w:pPr>
        <w:pStyle w:val="ListNumber"/>
      </w:pPr>
      <w:r>
        <w:t>10. Confusion Matrix Analysis</w:t>
      </w:r>
    </w:p>
    <w:p>
      <w:pPr>
        <w:pStyle w:val="ListNumber"/>
      </w:pPr>
      <w:r>
        <w:t>11. Limitations</w:t>
      </w:r>
    </w:p>
    <w:p>
      <w:pPr>
        <w:pStyle w:val="ListNumber"/>
      </w:pPr>
      <w:r>
        <w:t>12. Future Scope</w:t>
      </w:r>
    </w:p>
    <w:p>
      <w:pPr>
        <w:pStyle w:val="ListNumber"/>
      </w:pPr>
      <w:r>
        <w:t>13. Conclusion</w:t>
      </w:r>
    </w:p>
    <w:p>
      <w:r>
        <w:br w:type="page"/>
      </w:r>
    </w:p>
    <w:p>
      <w:pPr>
        <w:pStyle w:val="Heading1"/>
      </w:pPr>
      <w:r>
        <w:t>1. Introduction</w:t>
      </w:r>
    </w:p>
    <w:p>
      <w:r>
        <w:t>Spam emails are unwanted messages that can reduce the usefulness of an email system and create a practical need for automated classification. The SpamShield project addresses this problem as a binary NLP classification task: determine whether an email belongs to the spam or ham class. The project also investigates how Generative AI can be used to create synthetic email examples and how such generated data can be explored as training support.</w:t>
      </w:r>
    </w:p>
    <w:p>
      <w:r>
        <w:t>The presentation frames the complete workflow as generation → augmentation → classification → evaluation and combines NLP, Generative AI, and Streamlit into a single project. fileciteturn0file0L31-L32</w:t>
      </w:r>
    </w:p>
    <w:p>
      <w:pPr>
        <w:pStyle w:val="Heading1"/>
      </w:pPr>
      <w:r>
        <w:t>2. Problem Statement</w:t>
      </w:r>
    </w:p>
    <w:p>
      <w:r>
        <w:t>The central problem addressed by SpamShield is the automated separation of unwanted spam emails from legitimate ham emails. The project additionally explores whether synthetic examples generated with T5 can supplement real email data and support classification experiments.</w:t>
      </w:r>
    </w:p>
    <w:p>
      <w:pPr>
        <w:pStyle w:val="ListBullet"/>
      </w:pPr>
      <w:r>
        <w:t>Email spam is a common and practical NLP classification problem.</w:t>
      </w:r>
    </w:p>
    <w:p>
      <w:pPr>
        <w:pStyle w:val="ListBullet"/>
      </w:pPr>
      <w:r>
        <w:t>The system must distinguish unwanted spam from legitimate (ham) emails.</w:t>
      </w:r>
    </w:p>
    <w:p>
      <w:pPr>
        <w:pStyle w:val="ListBullet"/>
      </w:pPr>
      <w:r>
        <w:t>Generative AI can be explored to create synthetic email examples.</w:t>
      </w:r>
    </w:p>
    <w:p>
      <w:pPr>
        <w:pStyle w:val="ListBullet"/>
      </w:pPr>
      <w:r>
        <w:t>A reliable workflow should combine preprocessing, modeling, evaluation, and an accessible application.</w:t>
      </w:r>
    </w:p>
    <w:p>
      <w:r>
        <w:t>The presentation summarizes the core challenge as asking whether NLP can separate SPAM from HAM while exploring synthetic data generation with T5. fileciteturn0file0L39-L51</w:t>
      </w:r>
    </w:p>
    <w:p>
      <w:pPr>
        <w:pStyle w:val="Heading1"/>
      </w:pPr>
      <w:r>
        <w:t>3. Objectives</w:t>
      </w:r>
    </w:p>
    <w:p>
      <w:r>
        <w:t>The project is designed to accomplish the following objectives: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pPr>
              <w:spacing w:after="0"/>
            </w:pPr>
            <w:r>
              <w:rPr>
                <w:b/>
              </w:rPr>
              <w:t>No.</w:t>
            </w:r>
          </w:p>
        </w:tc>
        <w:tc>
          <w:tcPr>
            <w:tcW w:type="dxa" w:w="3264"/>
            <w:vAlign w:val="center"/>
          </w:tcPr>
          <w:p>
            <w:pPr>
              <w:spacing w:after="0"/>
            </w:pPr>
            <w:r>
              <w:rPr>
                <w:b/>
              </w:rPr>
              <w:t>Objective</w:t>
            </w:r>
          </w:p>
        </w:tc>
        <w:tc>
          <w:tcPr>
            <w:tcW w:type="dxa" w:w="3264"/>
            <w:vAlign w:val="center"/>
          </w:tcPr>
          <w:p>
            <w:pPr>
              <w:spacing w:after="0"/>
            </w:pPr>
            <w:r>
              <w:rPr>
                <w:b/>
              </w:rPr>
              <w:t>Description</w:t>
            </w:r>
          </w:p>
        </w:tc>
      </w:tr>
      <w:tr>
        <w:tc>
          <w:tcPr>
            <w:tcW w:type="dxa" w:w="3264"/>
            <w:vAlign w:val="center"/>
          </w:tcPr>
          <w:p>
            <w:pPr>
              <w:spacing w:after="0"/>
            </w:pPr>
            <w:r>
              <w:t>1</w:t>
            </w:r>
          </w:p>
        </w:tc>
        <w:tc>
          <w:tcPr>
            <w:tcW w:type="dxa" w:w="3264"/>
            <w:vAlign w:val="center"/>
          </w:tcPr>
          <w:p>
            <w:pPr>
              <w:spacing w:after="0"/>
            </w:pPr>
            <w:r>
              <w:t>Analyze</w:t>
            </w:r>
          </w:p>
        </w:tc>
        <w:tc>
          <w:tcPr>
            <w:tcW w:type="dxa" w:w="3264"/>
            <w:vAlign w:val="center"/>
          </w:tcPr>
          <w:p>
            <w:pPr>
              <w:spacing w:after="0"/>
            </w:pPr>
            <w:r>
              <w:t>Understand the email dataset and labels.</w:t>
            </w:r>
          </w:p>
        </w:tc>
      </w:tr>
      <w:tr>
        <w:tc>
          <w:tcPr>
            <w:tcW w:type="dxa" w:w="3264"/>
            <w:vAlign w:val="center"/>
          </w:tcPr>
          <w:p>
            <w:pPr>
              <w:spacing w:after="0"/>
            </w:pPr>
            <w:r>
              <w:t>2</w:t>
            </w:r>
          </w:p>
        </w:tc>
        <w:tc>
          <w:tcPr>
            <w:tcW w:type="dxa" w:w="3264"/>
            <w:vAlign w:val="center"/>
          </w:tcPr>
          <w:p>
            <w:pPr>
              <w:spacing w:after="0"/>
            </w:pPr>
            <w:r>
              <w:t>Classify</w:t>
            </w:r>
          </w:p>
        </w:tc>
        <w:tc>
          <w:tcPr>
            <w:tcW w:type="dxa" w:w="3264"/>
            <w:vAlign w:val="center"/>
          </w:tcPr>
          <w:p>
            <w:pPr>
              <w:spacing w:after="0"/>
            </w:pPr>
            <w:r>
              <w:t>Build a spam/ham classifier.</w:t>
            </w:r>
          </w:p>
        </w:tc>
      </w:tr>
      <w:tr>
        <w:tc>
          <w:tcPr>
            <w:tcW w:type="dxa" w:w="3264"/>
            <w:vAlign w:val="center"/>
          </w:tcPr>
          <w:p>
            <w:pPr>
              <w:spacing w:after="0"/>
            </w:pPr>
            <w:r>
              <w:t>3</w:t>
            </w:r>
          </w:p>
        </w:tc>
        <w:tc>
          <w:tcPr>
            <w:tcW w:type="dxa" w:w="3264"/>
            <w:vAlign w:val="center"/>
          </w:tcPr>
          <w:p>
            <w:pPr>
              <w:spacing w:after="0"/>
            </w:pPr>
            <w:r>
              <w:t>Generate</w:t>
            </w:r>
          </w:p>
        </w:tc>
        <w:tc>
          <w:tcPr>
            <w:tcW w:type="dxa" w:w="3264"/>
            <w:vAlign w:val="center"/>
          </w:tcPr>
          <w:p>
            <w:pPr>
              <w:spacing w:after="0"/>
            </w:pPr>
            <w:r>
              <w:t>Create synthetic emails using T5.</w:t>
            </w:r>
          </w:p>
        </w:tc>
      </w:tr>
      <w:tr>
        <w:tc>
          <w:tcPr>
            <w:tcW w:type="dxa" w:w="3264"/>
            <w:vAlign w:val="center"/>
          </w:tcPr>
          <w:p>
            <w:pPr>
              <w:spacing w:after="0"/>
            </w:pPr>
            <w:r>
              <w:t>4</w:t>
            </w:r>
          </w:p>
        </w:tc>
        <w:tc>
          <w:tcPr>
            <w:tcW w:type="dxa" w:w="3264"/>
            <w:vAlign w:val="center"/>
          </w:tcPr>
          <w:p>
            <w:pPr>
              <w:spacing w:after="0"/>
            </w:pPr>
            <w:r>
              <w:t>Augment</w:t>
            </w:r>
          </w:p>
        </w:tc>
        <w:tc>
          <w:tcPr>
            <w:tcW w:type="dxa" w:w="3264"/>
            <w:vAlign w:val="center"/>
          </w:tcPr>
          <w:p>
            <w:pPr>
              <w:spacing w:after="0"/>
            </w:pPr>
            <w:r>
              <w:t>Explore synthetic data as training support.</w:t>
            </w:r>
          </w:p>
        </w:tc>
      </w:tr>
      <w:tr>
        <w:tc>
          <w:tcPr>
            <w:tcW w:type="dxa" w:w="3264"/>
            <w:vAlign w:val="center"/>
          </w:tcPr>
          <w:p>
            <w:pPr>
              <w:spacing w:after="0"/>
            </w:pPr>
            <w:r>
              <w:t>5</w:t>
            </w:r>
          </w:p>
        </w:tc>
        <w:tc>
          <w:tcPr>
            <w:tcW w:type="dxa" w:w="3264"/>
            <w:vAlign w:val="center"/>
          </w:tcPr>
          <w:p>
            <w:pPr>
              <w:spacing w:after="0"/>
            </w:pPr>
            <w:r>
              <w:t>Evaluate</w:t>
            </w:r>
          </w:p>
        </w:tc>
        <w:tc>
          <w:tcPr>
            <w:tcW w:type="dxa" w:w="3264"/>
            <w:vAlign w:val="center"/>
          </w:tcPr>
          <w:p>
            <w:pPr>
              <w:spacing w:after="0"/>
            </w:pPr>
            <w:r>
              <w:t>Measure classification performance.</w:t>
            </w:r>
          </w:p>
        </w:tc>
      </w:tr>
      <w:tr>
        <w:tc>
          <w:tcPr>
            <w:tcW w:type="dxa" w:w="3264"/>
            <w:vAlign w:val="center"/>
          </w:tcPr>
          <w:p>
            <w:pPr>
              <w:spacing w:after="0"/>
            </w:pPr>
            <w:r>
              <w:t>6</w:t>
            </w:r>
          </w:p>
        </w:tc>
        <w:tc>
          <w:tcPr>
            <w:tcW w:type="dxa" w:w="3264"/>
            <w:vAlign w:val="center"/>
          </w:tcPr>
          <w:p>
            <w:pPr>
              <w:spacing w:after="0"/>
            </w:pPr>
            <w:r>
              <w:t>Deploy</w:t>
            </w:r>
          </w:p>
        </w:tc>
        <w:tc>
          <w:tcPr>
            <w:tcW w:type="dxa" w:w="3264"/>
            <w:vAlign w:val="center"/>
          </w:tcPr>
          <w:p>
            <w:pPr>
              <w:spacing w:after="0"/>
            </w:pPr>
            <w:r>
              <w:t>Build a usable Streamlit application.</w:t>
            </w:r>
          </w:p>
        </w:tc>
      </w:tr>
    </w:tbl>
    <w:p>
      <w:r>
        <w:t>These six objectives are explicitly listed in the supplied presentation. fileciteturn0file0L57-L83</w:t>
      </w:r>
    </w:p>
    <w:p>
      <w:pPr>
        <w:pStyle w:val="Heading1"/>
      </w:pPr>
      <w:r>
        <w:t>4. Dataset and Preprocessing</w:t>
      </w:r>
    </w:p>
    <w:p>
      <w:r>
        <w:t>The project converts raw email messages and their spam/ham labels into machine-readable features for classification. The preprocessing pipeline described in the presentation is:</w:t>
      </w:r>
    </w:p>
    <w:p>
      <w:pPr>
        <w:pStyle w:val="ListNumber"/>
      </w:pPr>
      <w:r>
        <w:t>Start with raw email text.</w:t>
      </w:r>
    </w:p>
    <w:p>
      <w:pPr>
        <w:pStyle w:val="ListNumber"/>
      </w:pPr>
      <w:r>
        <w:t>Associate each message with its spam or ham label.</w:t>
      </w:r>
    </w:p>
    <w:p>
      <w:pPr>
        <w:pStyle w:val="ListNumber"/>
      </w:pPr>
      <w:r>
        <w:t>Clean the text during preprocessing.</w:t>
      </w:r>
    </w:p>
    <w:p>
      <w:pPr>
        <w:pStyle w:val="ListNumber"/>
      </w:pPr>
      <w:r>
        <w:t>Convert the cleaned text into TF-IDF feature representations.</w:t>
      </w:r>
    </w:p>
    <w:p>
      <w:pPr>
        <w:pStyle w:val="ListNumber"/>
      </w:pPr>
      <w:r>
        <w:t>Split the data into training and testing portions.</w:t>
      </w:r>
    </w:p>
    <w:p>
      <w:r>
        <w:t>The presentation summarizes this transformation as: email text + spam/ham labels → cleaned text → TF-IDF vectors for classification. fileciteturn0file0L88-L112</w:t>
      </w:r>
    </w:p>
    <w:p>
      <w:pPr>
        <w:pStyle w:val="Heading1"/>
      </w:pPr>
      <w:r>
        <w:t>5. Proposed Methodology</w:t>
      </w:r>
    </w:p>
    <w:p>
      <w:r>
        <w:t>The proposed end-to-end workflow consists of the following stages: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pPr>
              <w:spacing w:after="0"/>
            </w:pPr>
            <w:r>
              <w:rPr>
                <w:b/>
              </w:rPr>
              <w:t>Stage</w:t>
            </w:r>
          </w:p>
        </w:tc>
        <w:tc>
          <w:tcPr>
            <w:tcW w:type="dxa" w:w="4896"/>
            <w:vAlign w:val="center"/>
          </w:tcPr>
          <w:p>
            <w:pPr>
              <w:spacing w:after="0"/>
            </w:pPr>
            <w:r>
              <w:rPr>
                <w:b/>
              </w:rPr>
              <w:t>Process</w:t>
            </w:r>
          </w:p>
        </w:tc>
      </w:tr>
      <w:tr>
        <w:tc>
          <w:tcPr>
            <w:tcW w:type="dxa" w:w="4896"/>
            <w:vAlign w:val="center"/>
          </w:tcPr>
          <w:p>
            <w:pPr>
              <w:spacing w:after="0"/>
            </w:pPr>
            <w:r>
              <w:t>1</w:t>
            </w:r>
          </w:p>
        </w:tc>
        <w:tc>
          <w:tcPr>
            <w:tcW w:type="dxa" w:w="4896"/>
            <w:vAlign w:val="center"/>
          </w:tcPr>
          <w:p>
            <w:pPr>
              <w:spacing w:after="0"/>
            </w:pPr>
            <w:r>
              <w:t>Email Dataset</w:t>
            </w:r>
          </w:p>
        </w:tc>
      </w:tr>
      <w:tr>
        <w:tc>
          <w:tcPr>
            <w:tcW w:type="dxa" w:w="4896"/>
            <w:vAlign w:val="center"/>
          </w:tcPr>
          <w:p>
            <w:pPr>
              <w:spacing w:after="0"/>
            </w:pPr>
            <w:r>
              <w:t>2</w:t>
            </w:r>
          </w:p>
        </w:tc>
        <w:tc>
          <w:tcPr>
            <w:tcW w:type="dxa" w:w="4896"/>
            <w:vAlign w:val="center"/>
          </w:tcPr>
          <w:p>
            <w:pPr>
              <w:spacing w:after="0"/>
            </w:pPr>
            <w:r>
              <w:t>Preprocessing</w:t>
            </w:r>
          </w:p>
        </w:tc>
      </w:tr>
      <w:tr>
        <w:tc>
          <w:tcPr>
            <w:tcW w:type="dxa" w:w="4896"/>
            <w:vAlign w:val="center"/>
          </w:tcPr>
          <w:p>
            <w:pPr>
              <w:spacing w:after="0"/>
            </w:pPr>
            <w:r>
              <w:t>3</w:t>
            </w:r>
          </w:p>
        </w:tc>
        <w:tc>
          <w:tcPr>
            <w:tcW w:type="dxa" w:w="4896"/>
            <w:vAlign w:val="center"/>
          </w:tcPr>
          <w:p>
            <w:pPr>
              <w:spacing w:after="0"/>
            </w:pPr>
            <w:r>
              <w:t>T5 Synthetic Generation</w:t>
            </w:r>
          </w:p>
        </w:tc>
      </w:tr>
      <w:tr>
        <w:tc>
          <w:tcPr>
            <w:tcW w:type="dxa" w:w="4896"/>
            <w:vAlign w:val="center"/>
          </w:tcPr>
          <w:p>
            <w:pPr>
              <w:spacing w:after="0"/>
            </w:pPr>
            <w:r>
              <w:t>4</w:t>
            </w:r>
          </w:p>
        </w:tc>
        <w:tc>
          <w:tcPr>
            <w:tcW w:type="dxa" w:w="4896"/>
            <w:vAlign w:val="center"/>
          </w:tcPr>
          <w:p>
            <w:pPr>
              <w:spacing w:after="0"/>
            </w:pPr>
            <w:r>
              <w:t>Data Augmentation</w:t>
            </w:r>
          </w:p>
        </w:tc>
      </w:tr>
      <w:tr>
        <w:tc>
          <w:tcPr>
            <w:tcW w:type="dxa" w:w="4896"/>
            <w:vAlign w:val="center"/>
          </w:tcPr>
          <w:p>
            <w:pPr>
              <w:spacing w:after="0"/>
            </w:pPr>
            <w:r>
              <w:t>5</w:t>
            </w:r>
          </w:p>
        </w:tc>
        <w:tc>
          <w:tcPr>
            <w:tcW w:type="dxa" w:w="4896"/>
            <w:vAlign w:val="center"/>
          </w:tcPr>
          <w:p>
            <w:pPr>
              <w:spacing w:after="0"/>
            </w:pPr>
            <w:r>
              <w:t>TF-IDF Feature Extraction</w:t>
            </w:r>
          </w:p>
        </w:tc>
      </w:tr>
      <w:tr>
        <w:tc>
          <w:tcPr>
            <w:tcW w:type="dxa" w:w="4896"/>
            <w:vAlign w:val="center"/>
          </w:tcPr>
          <w:p>
            <w:pPr>
              <w:spacing w:after="0"/>
            </w:pPr>
            <w:r>
              <w:t>6</w:t>
            </w:r>
          </w:p>
        </w:tc>
        <w:tc>
          <w:tcPr>
            <w:tcW w:type="dxa" w:w="4896"/>
            <w:vAlign w:val="center"/>
          </w:tcPr>
          <w:p>
            <w:pPr>
              <w:spacing w:after="0"/>
            </w:pPr>
            <w:r>
              <w:t>Logistic Regression</w:t>
            </w:r>
          </w:p>
        </w:tc>
      </w:tr>
      <w:tr>
        <w:tc>
          <w:tcPr>
            <w:tcW w:type="dxa" w:w="4896"/>
            <w:vAlign w:val="center"/>
          </w:tcPr>
          <w:p>
            <w:pPr>
              <w:spacing w:after="0"/>
            </w:pPr>
            <w:r>
              <w:t>7</w:t>
            </w:r>
          </w:p>
        </w:tc>
        <w:tc>
          <w:tcPr>
            <w:tcW w:type="dxa" w:w="4896"/>
            <w:vAlign w:val="center"/>
          </w:tcPr>
          <w:p>
            <w:pPr>
              <w:spacing w:after="0"/>
            </w:pPr>
            <w:r>
              <w:t>Spam / Ham Prediction</w:t>
            </w:r>
          </w:p>
        </w:tc>
      </w:tr>
      <w:tr>
        <w:tc>
          <w:tcPr>
            <w:tcW w:type="dxa" w:w="4896"/>
            <w:vAlign w:val="center"/>
          </w:tcPr>
          <w:p>
            <w:pPr>
              <w:spacing w:after="0"/>
            </w:pPr>
            <w:r>
              <w:t>8</w:t>
            </w:r>
          </w:p>
        </w:tc>
        <w:tc>
          <w:tcPr>
            <w:tcW w:type="dxa" w:w="4896"/>
            <w:vAlign w:val="center"/>
          </w:tcPr>
          <w:p>
            <w:pPr>
              <w:spacing w:after="0"/>
            </w:pPr>
            <w:r>
              <w:t>Evaluation</w:t>
            </w:r>
          </w:p>
        </w:tc>
      </w:tr>
    </w:tbl>
    <w:p>
      <w:r>
        <w:t>The presentation describes the methodology as real data → synthetic-data exploration → feature extraction → binary classification → measured performance. fileciteturn0file0L117-L146</w:t>
      </w:r>
    </w:p>
    <w:p>
      <w:pPr>
        <w:pStyle w:val="Heading1"/>
      </w:pPr>
      <w:r>
        <w:t>6. Generative AI: T5-Based Synthetic Email Generation</w:t>
      </w:r>
    </w:p>
    <w:p>
      <w:r>
        <w:t>SpamShield uses T5 (Text-to-Text Transfer Transformer) to explore synthetic email generation. The purpose is not presented as a replacement for real data, but as an experiment in generating additional email examples that may be used for data-augmentation studies.</w:t>
      </w:r>
    </w:p>
    <w:p>
      <w:pPr>
        <w:pStyle w:val="ListBullet"/>
      </w:pPr>
      <w:r>
        <w:t>Generate synthetic email text.</w:t>
      </w:r>
    </w:p>
    <w:p>
      <w:pPr>
        <w:pStyle w:val="ListBullet"/>
      </w:pPr>
      <w:r>
        <w:t>Use generated examples for data-augmentation experiments.</w:t>
      </w:r>
    </w:p>
    <w:p>
      <w:pPr>
        <w:pStyle w:val="ListBullet"/>
      </w:pPr>
      <w:r>
        <w:t>Compare generated content against real examples.</w:t>
      </w:r>
    </w:p>
    <w:p>
      <w:pPr>
        <w:pStyle w:val="ListBullet"/>
      </w:pPr>
      <w:r>
        <w:t>Validate the quality of generated examples before relying on synthetic data.</w:t>
      </w:r>
    </w:p>
    <w:p>
      <w:r>
        <w:t>These activities and the role of T5 are stated in the presentation's Generative AI section. fileciteturn0file0L151-L163</w:t>
      </w:r>
    </w:p>
    <w:p>
      <w:pPr>
        <w:pStyle w:val="Heading1"/>
      </w:pPr>
      <w:r>
        <w:t>7. Classification Model: TF-IDF and Logistic Regression</w:t>
      </w:r>
    </w:p>
    <w:p>
      <w:r>
        <w:t>For classification, SpamShield uses TF-IDF together with Logistic Regression. TF-IDF converts email text into numerical features based on term importance. Logistic Regression then learns a binary decision boundary to classify an email as ham or spam.</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pPr>
              <w:spacing w:after="0"/>
            </w:pPr>
            <w:r>
              <w:rPr>
                <w:b/>
              </w:rPr>
              <w:t>Component</w:t>
            </w:r>
          </w:p>
        </w:tc>
        <w:tc>
          <w:tcPr>
            <w:tcW w:type="dxa" w:w="4896"/>
            <w:vAlign w:val="center"/>
          </w:tcPr>
          <w:p>
            <w:pPr>
              <w:spacing w:after="0"/>
            </w:pPr>
            <w:r>
              <w:rPr>
                <w:b/>
              </w:rPr>
              <w:t>Role in the Project</w:t>
            </w:r>
          </w:p>
        </w:tc>
      </w:tr>
      <w:tr>
        <w:tc>
          <w:tcPr>
            <w:tcW w:type="dxa" w:w="4896"/>
            <w:vAlign w:val="center"/>
          </w:tcPr>
          <w:p>
            <w:pPr>
              <w:spacing w:after="0"/>
            </w:pPr>
            <w:r>
              <w:t>TF-IDF</w:t>
            </w:r>
          </w:p>
        </w:tc>
        <w:tc>
          <w:tcPr>
            <w:tcW w:type="dxa" w:w="4896"/>
            <w:vAlign w:val="center"/>
          </w:tcPr>
          <w:p>
            <w:pPr>
              <w:spacing w:after="0"/>
            </w:pPr>
            <w:r>
              <w:t>Converts email text into numerical features based on term importance.</w:t>
            </w:r>
          </w:p>
        </w:tc>
      </w:tr>
      <w:tr>
        <w:tc>
          <w:tcPr>
            <w:tcW w:type="dxa" w:w="4896"/>
            <w:vAlign w:val="center"/>
          </w:tcPr>
          <w:p>
            <w:pPr>
              <w:spacing w:after="0"/>
            </w:pPr>
            <w:r>
              <w:t>Logistic Regression</w:t>
            </w:r>
          </w:p>
        </w:tc>
        <w:tc>
          <w:tcPr>
            <w:tcW w:type="dxa" w:w="4896"/>
            <w:vAlign w:val="center"/>
          </w:tcPr>
          <w:p>
            <w:pPr>
              <w:spacing w:after="0"/>
            </w:pPr>
            <w:r>
              <w:t>Learns a binary decision boundary for spam versus ham.</w:t>
            </w:r>
          </w:p>
        </w:tc>
      </w:tr>
      <w:tr>
        <w:tc>
          <w:tcPr>
            <w:tcW w:type="dxa" w:w="4896"/>
            <w:vAlign w:val="center"/>
          </w:tcPr>
          <w:p>
            <w:pPr>
              <w:spacing w:after="0"/>
            </w:pPr>
            <w:r>
              <w:t>Output</w:t>
            </w:r>
          </w:p>
        </w:tc>
        <w:tc>
          <w:tcPr>
            <w:tcW w:type="dxa" w:w="4896"/>
            <w:vAlign w:val="center"/>
          </w:tcPr>
          <w:p>
            <w:pPr>
              <w:spacing w:after="0"/>
            </w:pPr>
            <w:r>
              <w:t>HAM or SPAM</w:t>
            </w:r>
          </w:p>
        </w:tc>
      </w:tr>
    </w:tbl>
    <w:p>
      <w:r>
        <w:t>The presentation explicitly identifies TF-IDF + Logistic Regression as the classification approach and describes the output as a binary classification. fileciteturn0file0L168-L183</w:t>
      </w:r>
    </w:p>
    <w:p>
      <w:pPr>
        <w:pStyle w:val="Heading1"/>
      </w:pPr>
      <w:r>
        <w:t>8. Streamlit Application</w:t>
      </w:r>
    </w:p>
    <w:p>
      <w:r>
        <w:t>A Streamlit application provides an accessible interface for interacting with the project. The presentation identifies four main application functions:</w:t>
      </w:r>
    </w:p>
    <w:p>
      <w:pPr>
        <w:pStyle w:val="ListBullet"/>
      </w:pPr>
      <w:r>
        <w:t>Email Classification — enter an email and predict Ham or Spam.</w:t>
      </w:r>
    </w:p>
    <w:p>
      <w:pPr>
        <w:pStyle w:val="ListBullet"/>
      </w:pPr>
      <w:r>
        <w:t>Synthetic Generation — generate synthetic email examples.</w:t>
      </w:r>
    </w:p>
    <w:p>
      <w:pPr>
        <w:pStyle w:val="ListBullet"/>
      </w:pPr>
      <w:r>
        <w:t>Evaluation — view model performance.</w:t>
      </w:r>
    </w:p>
    <w:p>
      <w:pPr>
        <w:pStyle w:val="ListBullet"/>
      </w:pPr>
      <w:r>
        <w:t>Dataset Preview — inspect sample records.</w:t>
      </w:r>
    </w:p>
    <w:p>
      <w:r>
        <w:t>The supplied presentation also notes that actual Streamlit screenshots can be used in these four panels when presenting the project. fileciteturn0file0L188-L215</w:t>
      </w:r>
    </w:p>
    <w:p>
      <w:pPr>
        <w:pStyle w:val="Heading1"/>
      </w:pPr>
      <w:r>
        <w:t>9. Results and Evaluation</w:t>
      </w:r>
    </w:p>
    <w:p>
      <w:r>
        <w:t>The presentation reports the following performance on its displayed evaluation set:</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pPr>
              <w:spacing w:after="0"/>
            </w:pPr>
            <w:r>
              <w:rPr>
                <w:b/>
              </w:rPr>
              <w:t>Metric</w:t>
            </w:r>
          </w:p>
        </w:tc>
        <w:tc>
          <w:tcPr>
            <w:tcW w:type="dxa" w:w="4896"/>
            <w:vAlign w:val="center"/>
          </w:tcPr>
          <w:p>
            <w:pPr>
              <w:spacing w:after="0"/>
            </w:pPr>
            <w:r>
              <w:rPr>
                <w:b/>
              </w:rPr>
              <w:t>Reported Value</w:t>
            </w:r>
          </w:p>
        </w:tc>
      </w:tr>
      <w:tr>
        <w:tc>
          <w:tcPr>
            <w:tcW w:type="dxa" w:w="4896"/>
            <w:vAlign w:val="center"/>
          </w:tcPr>
          <w:p>
            <w:pPr>
              <w:spacing w:after="0"/>
            </w:pPr>
            <w:r>
              <w:t>Accuracy</w:t>
            </w:r>
          </w:p>
        </w:tc>
        <w:tc>
          <w:tcPr>
            <w:tcW w:type="dxa" w:w="4896"/>
            <w:vAlign w:val="center"/>
          </w:tcPr>
          <w:p>
            <w:pPr>
              <w:spacing w:after="0"/>
            </w:pPr>
            <w:r>
              <w:t>100%</w:t>
            </w:r>
          </w:p>
        </w:tc>
      </w:tr>
      <w:tr>
        <w:tc>
          <w:tcPr>
            <w:tcW w:type="dxa" w:w="4896"/>
            <w:vAlign w:val="center"/>
          </w:tcPr>
          <w:p>
            <w:pPr>
              <w:spacing w:after="0"/>
            </w:pPr>
            <w:r>
              <w:t>Precision</w:t>
            </w:r>
          </w:p>
        </w:tc>
        <w:tc>
          <w:tcPr>
            <w:tcW w:type="dxa" w:w="4896"/>
            <w:vAlign w:val="center"/>
          </w:tcPr>
          <w:p>
            <w:pPr>
              <w:spacing w:after="0"/>
            </w:pPr>
            <w:r>
              <w:t>100%</w:t>
            </w:r>
          </w:p>
        </w:tc>
      </w:tr>
      <w:tr>
        <w:tc>
          <w:tcPr>
            <w:tcW w:type="dxa" w:w="4896"/>
            <w:vAlign w:val="center"/>
          </w:tcPr>
          <w:p>
            <w:pPr>
              <w:spacing w:after="0"/>
            </w:pPr>
            <w:r>
              <w:t>Recall</w:t>
            </w:r>
          </w:p>
        </w:tc>
        <w:tc>
          <w:tcPr>
            <w:tcW w:type="dxa" w:w="4896"/>
            <w:vAlign w:val="center"/>
          </w:tcPr>
          <w:p>
            <w:pPr>
              <w:spacing w:after="0"/>
            </w:pPr>
            <w:r>
              <w:t>100%</w:t>
            </w:r>
          </w:p>
        </w:tc>
      </w:tr>
      <w:tr>
        <w:tc>
          <w:tcPr>
            <w:tcW w:type="dxa" w:w="4896"/>
            <w:vAlign w:val="center"/>
          </w:tcPr>
          <w:p>
            <w:pPr>
              <w:spacing w:after="0"/>
            </w:pPr>
            <w:r>
              <w:t>F1-score</w:t>
            </w:r>
          </w:p>
        </w:tc>
        <w:tc>
          <w:tcPr>
            <w:tcW w:type="dxa" w:w="4896"/>
            <w:vAlign w:val="center"/>
          </w:tcPr>
          <w:p>
            <w:pPr>
              <w:spacing w:after="0"/>
            </w:pPr>
            <w:r>
              <w:t>100%</w:t>
            </w:r>
          </w:p>
        </w:tc>
      </w:tr>
      <w:tr>
        <w:tc>
          <w:tcPr>
            <w:tcW w:type="dxa" w:w="4896"/>
            <w:vAlign w:val="center"/>
          </w:tcPr>
          <w:p>
            <w:pPr>
              <w:spacing w:after="0"/>
            </w:pPr>
            <w:r>
              <w:t>Evaluation set</w:t>
            </w:r>
          </w:p>
        </w:tc>
        <w:tc>
          <w:tcPr>
            <w:tcW w:type="dxa" w:w="4896"/>
            <w:vAlign w:val="center"/>
          </w:tcPr>
          <w:p>
            <w:pPr>
              <w:spacing w:after="0"/>
            </w:pPr>
            <w:r>
              <w:t>60 emails</w:t>
            </w:r>
          </w:p>
        </w:tc>
      </w:tr>
      <w:tr>
        <w:tc>
          <w:tcPr>
            <w:tcW w:type="dxa" w:w="4896"/>
            <w:vAlign w:val="center"/>
          </w:tcPr>
          <w:p>
            <w:pPr>
              <w:spacing w:after="0"/>
            </w:pPr>
            <w:r>
              <w:t>Class distribution</w:t>
            </w:r>
          </w:p>
        </w:tc>
        <w:tc>
          <w:tcPr>
            <w:tcW w:type="dxa" w:w="4896"/>
            <w:vAlign w:val="center"/>
          </w:tcPr>
          <w:p>
            <w:pPr>
              <w:spacing w:after="0"/>
            </w:pPr>
            <w:r>
              <w:t>30 ham + 30 spam</w:t>
            </w:r>
          </w:p>
        </w:tc>
      </w:tr>
    </w:tbl>
    <w:p>
      <w:r>
        <w:t>The presentation explicitly qualifies these results: the figures describe the displayed evaluation set only and are not presented as real-world accuracy. fileciteturn0file0L220-L236</w:t>
      </w:r>
    </w:p>
    <w:p>
      <w:pPr>
        <w:pStyle w:val="Heading1"/>
      </w:pPr>
      <w:r>
        <w:t>10. Confusion Matrix Analysis</w:t>
      </w:r>
    </w:p>
    <w:p>
      <w:r>
        <w:t>For the 60-email evaluation set, the confusion matrix shown in the presentation contains 30 ham emails correctly predicted as ham, 30 spam emails correctly predicted as spam, and zero displayed errors.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pPr>
              <w:spacing w:after="0"/>
            </w:pPr>
            <w:r>
              <w:rPr>
                <w:b/>
              </w:rPr>
              <w:t>Actual \ Predicted</w:t>
            </w:r>
          </w:p>
        </w:tc>
        <w:tc>
          <w:tcPr>
            <w:tcW w:type="dxa" w:w="3264"/>
            <w:vAlign w:val="center"/>
          </w:tcPr>
          <w:p>
            <w:pPr>
              <w:spacing w:after="0"/>
            </w:pPr>
            <w:r>
              <w:rPr>
                <w:b/>
              </w:rPr>
              <w:t>Ham</w:t>
            </w:r>
          </w:p>
        </w:tc>
        <w:tc>
          <w:tcPr>
            <w:tcW w:type="dxa" w:w="3264"/>
            <w:vAlign w:val="center"/>
          </w:tcPr>
          <w:p>
            <w:pPr>
              <w:spacing w:after="0"/>
            </w:pPr>
            <w:r>
              <w:rPr>
                <w:b/>
              </w:rPr>
              <w:t>Spam</w:t>
            </w:r>
          </w:p>
        </w:tc>
      </w:tr>
      <w:tr>
        <w:tc>
          <w:tcPr>
            <w:tcW w:type="dxa" w:w="3264"/>
            <w:vAlign w:val="center"/>
          </w:tcPr>
          <w:p>
            <w:pPr>
              <w:spacing w:after="0"/>
            </w:pPr>
            <w:r>
              <w:t>Ham</w:t>
            </w:r>
          </w:p>
        </w:tc>
        <w:tc>
          <w:tcPr>
            <w:tcW w:type="dxa" w:w="3264"/>
            <w:vAlign w:val="center"/>
          </w:tcPr>
          <w:p>
            <w:pPr>
              <w:spacing w:after="0"/>
            </w:pPr>
            <w:r>
              <w:t>30</w:t>
            </w:r>
          </w:p>
        </w:tc>
        <w:tc>
          <w:tcPr>
            <w:tcW w:type="dxa" w:w="3264"/>
            <w:vAlign w:val="center"/>
          </w:tcPr>
          <w:p>
            <w:pPr>
              <w:spacing w:after="0"/>
            </w:pPr>
            <w:r>
              <w:t>0</w:t>
            </w:r>
          </w:p>
        </w:tc>
      </w:tr>
      <w:tr>
        <w:tc>
          <w:tcPr>
            <w:tcW w:type="dxa" w:w="3264"/>
            <w:vAlign w:val="center"/>
          </w:tcPr>
          <w:p>
            <w:pPr>
              <w:spacing w:after="0"/>
            </w:pPr>
            <w:r>
              <w:t>Spam</w:t>
            </w:r>
          </w:p>
        </w:tc>
        <w:tc>
          <w:tcPr>
            <w:tcW w:type="dxa" w:w="3264"/>
            <w:vAlign w:val="center"/>
          </w:tcPr>
          <w:p>
            <w:pPr>
              <w:spacing w:after="0"/>
            </w:pPr>
            <w:r>
              <w:t>0</w:t>
            </w:r>
          </w:p>
        </w:tc>
        <w:tc>
          <w:tcPr>
            <w:tcW w:type="dxa" w:w="3264"/>
            <w:vAlign w:val="center"/>
          </w:tcPr>
          <w:p>
            <w:pPr>
              <w:spacing w:after="0"/>
            </w:pPr>
            <w:r>
              <w:t>30</w:t>
            </w:r>
          </w:p>
        </w:tc>
      </w:tr>
    </w:tbl>
    <w:p>
      <w:pPr>
        <w:pStyle w:val="ListBullet"/>
      </w:pPr>
      <w:r>
        <w:t>30 ham emails were correctly predicted as ham.</w:t>
      </w:r>
    </w:p>
    <w:p>
      <w:pPr>
        <w:pStyle w:val="ListBullet"/>
      </w:pPr>
      <w:r>
        <w:t>30 spam emails were correctly predicted as spam.</w:t>
      </w:r>
    </w:p>
    <w:p>
      <w:pPr>
        <w:pStyle w:val="ListBullet"/>
      </w:pPr>
      <w:r>
        <w:t>No errors were shown in the displayed evaluation set.</w:t>
      </w:r>
    </w:p>
    <w:p>
      <w:pPr>
        <w:pStyle w:val="ListBullet"/>
      </w:pPr>
      <w:r>
        <w:t>The evaluation set size was n = 60.</w:t>
      </w:r>
    </w:p>
    <w:p>
      <w:r>
        <w:t>These observations reproduce the interpretation given in the presentation. fileciteturn0file0L242-L264</w:t>
      </w:r>
    </w:p>
    <w:p>
      <w:pPr>
        <w:pStyle w:val="Heading1"/>
      </w:pPr>
      <w:r>
        <w:t>11. Limitations</w:t>
      </w:r>
    </w:p>
    <w:p>
      <w:pPr>
        <w:pStyle w:val="ListBullet"/>
      </w:pPr>
      <w:r>
        <w:t>The current evaluation set is relatively small.</w:t>
      </w:r>
    </w:p>
    <w:p>
      <w:pPr>
        <w:pStyle w:val="ListBullet"/>
      </w:pPr>
      <w:r>
        <w:t>Larger independent datasets are needed.</w:t>
      </w:r>
    </w:p>
    <w:p>
      <w:pPr>
        <w:pStyle w:val="ListBullet"/>
      </w:pPr>
      <w:r>
        <w:t>Synthetic-data quality needs more extensive validation.</w:t>
      </w:r>
    </w:p>
    <w:p>
      <w:pPr>
        <w:pStyle w:val="ListBullet"/>
      </w:pPr>
      <w:r>
        <w:t>A perfect score on a small evaluation set should not be generalized to real-world performance.</w:t>
      </w:r>
    </w:p>
    <w:p>
      <w:r>
        <w:t>These limitations are explicitly identified in the project presentation. fileciteturn0file0L270-L278</w:t>
      </w:r>
    </w:p>
    <w:p>
      <w:pPr>
        <w:pStyle w:val="Heading1"/>
      </w:pPr>
      <w:r>
        <w:t>12. Future Scope</w:t>
      </w:r>
    </w:p>
    <w:p>
      <w:pPr>
        <w:pStyle w:val="ListBullet"/>
      </w:pPr>
      <w:r>
        <w:t>Test the system on larger, independent email datasets.</w:t>
      </w:r>
    </w:p>
    <w:p>
      <w:pPr>
        <w:pStyle w:val="ListBullet"/>
      </w:pPr>
      <w:r>
        <w:t>Compare real-only training with augmented training.</w:t>
      </w:r>
    </w:p>
    <w:p>
      <w:pPr>
        <w:pStyle w:val="ListBullet"/>
      </w:pPr>
      <w:r>
        <w:t>Explore transformer-based classifiers.</w:t>
      </w:r>
    </w:p>
    <w:p>
      <w:pPr>
        <w:pStyle w:val="ListBullet"/>
      </w:pPr>
      <w:r>
        <w:t>Evaluate synthetic data using systematic quality checks.</w:t>
      </w:r>
    </w:p>
    <w:p>
      <w:r>
        <w:t>The future-scope items above are taken directly from the presentation. fileciteturn0file0L280-L284</w:t>
      </w:r>
    </w:p>
    <w:p>
      <w:pPr>
        <w:pStyle w:val="Heading1"/>
      </w:pPr>
      <w:r>
        <w:t>13. Conclusion</w:t>
      </w:r>
    </w:p>
    <w:p>
      <w:r>
        <w:t>SpamShield demonstrates an end-to-end NLP and Generative AI workflow that combines T5-based synthetic email generation, TF-IDF feature extraction, Logistic Regression classification, evaluation, and a Streamlit interface. The displayed evaluation achieved 100% accuracy, precision, recall, and F1-score on 60 emails, consisting of 30 ham and 30 spam messages. However, the project presentation appropriately limits interpretation of these results to the displayed evaluation set and identifies the need for larger independent testing and broader validation.</w:t>
      </w:r>
    </w:p>
    <w:p>
      <w:r>
        <w:t>Overall, the project presents a complete workflow from data preparation through modeling and application deployment, while identifying clear next steps for assessing generalization and the quality of synthetic data. fileciteturn0file0L289-L292</w:t>
      </w:r>
    </w:p>
    <w:p>
      <w:pPr>
        <w:pStyle w:val="Heading1"/>
      </w:pPr>
      <w:r>
        <w:t>Source</w:t>
      </w:r>
    </w:p>
    <w:p>
      <w:r>
        <w:t>Primary source: supplied presentation, “SpamShield Ppt.pptx” — Internship Project: SpamShield: Email Spam Classification and Synthetic Email Generation Using NLP and T5.</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