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**Academic Expectations and Interests**</w:t>
        <w:br/>
        <w:br/>
        <w:t>When pursuing a graduate program abroad, students often have clear academic goals in mind. They seek to enhance their knowledge and skills in a specific field, stay updated on the latest research and trends, and contribute meaningfully to their chosen discipline.</w:t>
        <w:br/>
        <w:br/>
        <w:t>Their interests are equally important, driving them to engage with like-minded scholars, participate in relevant seminars and workshops, and explore new methodologies that can be applied back home. By immersing themselves in an academic environment that values critical thinking, creativity, and innovation, students aim to refine their research focus and develop a more nuanced understanding of the subject matter.</w:t>
        <w:br/>
        <w:br/>
        <w:t>**Professional Expectations and Perspectives for Returning to the Country of Origin**</w:t>
        <w:br/>
        <w:br/>
        <w:t>However, returning home after completing a graduate program abroad can be both exciting and daunting. Students must reconcile the skills and expertise they've acquired with the realities of their professional environment back in their country of origin. They face unique challenges such as applying theoretical knowledge to practical problems, adapting to local industry standards, and building partnerships with colleagues who may not share their international experience.</w:t>
        <w:br/>
        <w:br/>
        <w:t>To succeed, students need to balance their new perspective gained from abroad with a deep understanding of domestic needs and expectations. By doing so, they can leverage their enhanced skills and knowledge to drive meaningful change in their home country, ultimately contributing to the growth and development of their community and nation at large.</w:t>
      </w:r>
    </w:p>
    <w:p>
      <w:r>
        <w:t>We expect students in our program to maintain a strong academic profile, pursuing courses that align with their interests and career goals. This commitment is essential for making meaningful contributions in their chosen fields.</w:t>
        <w:br/>
        <w:br/>
        <w:t>Research indicates that students who engage with course material on multiple levels – intellectually, personally, and professionally – tend to excel academically and develop a deeper understanding of the subject matter.</w:t>
        <w:br/>
        <w:br/>
        <w:t>Academic expectations include:</w:t>
        <w:br/>
        <w:br/>
        <w:t>* Maintaining a minimum GPA of 3.0</w:t>
        <w:br/>
        <w:t>* Completing all required courses within the specified timeframe</w:t>
        <w:br/>
        <w:t>* Engaging actively in class discussions and activities</w:t>
        <w:br/>
        <w:t>* Pursuing internships or research projects relevant to their field</w:t>
        <w:br/>
        <w:br/>
        <w:t>We encourage students to explore various disciplines, collaborating with faculty members on research projects that resonate with their passions.</w:t>
        <w:br/>
        <w:br/>
        <w:t>While there is no one-size-fits-all approach to academics, we recognize that individual interests can serve as a catalyst for intellectual growth. By embracing diverse perspectives and approaches, our students become more informed and nuanced thinkers.</w:t>
      </w:r>
    </w:p>
    <w:p>
      <w:r>
        <w:t>I'm driven to pursue a Master's in Modelagem Computacional em Ciência e Tecnologia at UESC because I've come to realize just how profoundly computational simulation and data-driven modeling are revolutionizing the scientific world. As someone who's already earned an undergraduate degree in computer science, I see it as more than just a tool for building software – it's a fundamental catalyst for discovery that can crack the code on even the most intricate, multi-faceted problems spanning multiple fields of study.</w:t>
      </w:r>
    </w:p>
    <w:p>
      <w:r>
        <w:t>My academic goals are centered on bridging the gap between fundamental software engineering principles and the advanced world of scientific computing. I'm driven to build a solid foundation in numerical analysis, high-performance computing (HPC), evolutionary algorithms, and sophisticated statistical modeling – a rigorous education that will equip me with the skills to tackle complex computational challenges.</w:t>
        <w:br/>
        <w:br/>
        <w:t>The interdisciplinary nature of UESC's program resonates deeply with my interests, offering an environment where computation meets physical, biological, and technological realities. I'm excited about the prospect of harnessing computational techniques to unravel intricate scientific phenomena and translate them into precise mathematical frameworks that can be executed through optimized programming models.</w:t>
      </w:r>
    </w:p>
    <w:p>
      <w:r>
        <w:t>My research passions converge at the crossroads of machine learning and computational simulations. I'm driven to uncover how neural networks and data assimilation can revamp traditional physics or environmental models. UESC's vibrant research community, complete with engaged faculty and active groups, offers a perfect backdrop for this academic endeavor.</w:t>
        <w:br/>
        <w:br/>
        <w:t>The prospect of pushing myself by collaborating on interdisciplinary projects – alongside experts from physics, engineering, and environmental sciences – is particularly exciting. By working together, I'll not only refine my technical skills but also develop a holistic understanding of the complex systems we're trying to address through cutting-edge algorithms.</w:t>
      </w:r>
    </w:p>
    <w:p>
      <w:r>
        <w:t>**Reentry Realities: Navigating Professional Expectations**</w:t>
        <w:br/>
        <w:br/>
        <w:t>Upon returning to their country of origin, expatriates often face a mix of expectations and uncertainty. The professional landscape has likely changed since departure, with shifting market conditions, new regulations, or even a different economic climate.</w:t>
        <w:br/>
        <w:br/>
        <w:t>Many individuals struggle to adapt, feeling disconnected from the local job market and uncertain about their role within it. This disorientation can be exacerbated by cultural differences, making it challenging to navigate the complexities of reintegration. Some may find themselves at odds with employers who assume they will seamlessly transition back into a previous position or even take on new responsibilities.</w:t>
        <w:br/>
        <w:br/>
        <w:t>In reality, however, successful readjustment requires a willingness to learn anew and adjust to evolving circumstances. Expatriates must be prepared to tackle fresh challenges, rebuild professional networks, and potentially redefine their career paths. Failure to do so can lead to frustration, stagnation, or – in extreme cases – the decision to leave once again.</w:t>
        <w:br/>
        <w:br/>
        <w:t>Those who thrive in this environment are often those who proactively seek out opportunities for growth, networking, and skill-building. By embracing the reality of change, they can position themselves for success and make a meaningful contribution to their profession.</w:t>
      </w:r>
    </w:p>
    <w:p>
      <w:r>
        <w:t>I'm committed to using my master's degree from UESC as the springboard for a long-term career plan that puts me at the forefront of driving digital transformation in my home country. Backed by a solid foundation in computational sciences, I'm determined to tackle the pressing issue plaguing our nation: a crippling shortage of experts who can harness advanced mathematical modeling and data analysis to solve complex socio-economic challenges.</w:t>
      </w:r>
    </w:p>
    <w:p>
      <w:r>
        <w:t>I'm eager to harness the expertise I developed in Brazil to bring academic computing into the heart of industry practice. Back home, my top priority will be establishing myself at a cutting-edge research center or an innovative university. My aim is to inject fresh thinking from data modeling, simulation-driven prototyping, and predictive analytics into sectors like resource management, infrastructure development, and industrial optimization – areas where modern approaches can significantly boost efficiency.</w:t>
        <w:br/>
        <w:br/>
        <w:t>By replacing time-consuming trial-and-error methods with precise computational simulations, I'm confident that I can help local industries slash operational costs while boosting sustainability.</w:t>
      </w:r>
    </w:p>
    <w:p>
      <w:r>
        <w:t>The real value of an international scholarship lies in spreading knowledge far and wide. For me, that means using my return as a chance to lead educational initiatives. I'm committed to actively mentoring undergrads, designing specialized workshops, and sparking research groups focused on applied computer science.</w:t>
        <w:br/>
        <w:br/>
        <w:t>By bringing back the technical know-how and teaching standards from UESC, I hope to create a new wave of domestic software engineers who don't just code – they think about the vast possibilities of scientific computing and data science.</w:t>
      </w:r>
    </w:p>
    <w:p>
      <w:r>
        <w:t>This master's program isn't just about personal growth – it's a key driver of technology transfer. With a deep grasp of Modelagem Computacional, I'll be equipped to create data-driven frameworks that can be replicated at home. I'm looking forward to forging partnerships between UESC and my own institutions, bridging the gap between Brazil and the global academic community. And as a computational innovator, I aim to make our country's progress in this field a national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