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0F172A"/>
          <w:sz w:val="44"/>
        </w:rPr>
        <w:t>Product Requirements Document (PRD)</w:t>
      </w:r>
    </w:p>
    <w:p>
      <w:pPr>
        <w:spacing w:after="240"/>
      </w:pPr>
      <w:r>
        <w:rPr>
          <w:rFonts w:ascii="Arial" w:hAnsi="Arial"/>
          <w:color w:val="2563EB"/>
          <w:sz w:val="24"/>
        </w:rPr>
        <w:t>RouteWise: Junction-Centric Adaptive Traffic Advisory Tool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7"/>
              </w:rPr>
              <w:t>Team Name:</w:t>
            </w:r>
          </w:p>
        </w:tc>
        <w:tc>
          <w:tcPr>
            <w:tcW w:type="dxa" w:w="25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7"/>
              </w:rPr>
              <w:t>Cyber Knight</w:t>
            </w:r>
          </w:p>
        </w:tc>
        <w:tc>
          <w:tcPr>
            <w:tcW w:type="dxa" w:w="25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7"/>
              </w:rPr>
              <w:t>Evaluation Gate:</w:t>
            </w:r>
          </w:p>
        </w:tc>
        <w:tc>
          <w:tcPr>
            <w:tcW w:type="dxa" w:w="25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7"/>
              </w:rPr>
              <w:t>Gate 3 (Form 3 - 20 Marks)</w:t>
            </w:r>
          </w:p>
        </w:tc>
      </w:tr>
      <w:tr>
        <w:tc>
          <w:tcPr>
            <w:tcW w:type="dxa" w:w="25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7"/>
              </w:rPr>
              <w:t>Target Segment:</w:t>
            </w:r>
          </w:p>
        </w:tc>
        <w:tc>
          <w:tcPr>
            <w:tcW w:type="dxa" w:w="25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334155"/>
                <w:sz w:val="17"/>
              </w:rPr>
              <w:t>Urban Peak-Hour Commuters &amp; Couriers</w:t>
            </w:r>
          </w:p>
        </w:tc>
        <w:tc>
          <w:tcPr>
            <w:tcW w:type="dxa" w:w="25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7"/>
              </w:rPr>
              <w:t>Date / Deadline:</w:t>
            </w:r>
          </w:p>
        </w:tc>
        <w:tc>
          <w:tcPr>
            <w:tcW w:type="dxa" w:w="25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7"/>
              </w:rPr>
              <w:t>Oct 24, 2026 | 3:30 PM</w:t>
            </w:r>
          </w:p>
        </w:tc>
      </w:tr>
      <w:tr>
        <w:tc>
          <w:tcPr>
            <w:tcW w:type="dxa" w:w="25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7"/>
              </w:rPr>
              <w:t>Problem Statement:</w:t>
            </w:r>
          </w:p>
        </w:tc>
        <w:tc>
          <w:tcPr>
            <w:tcW w:type="dxa" w:w="25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334155"/>
                <w:sz w:val="17"/>
              </w:rPr>
              <w:t>Commuters waste time at congested junctions without knowing which nearby route is less crowded.</w:t>
            </w:r>
          </w:p>
        </w:tc>
        <w:tc>
          <w:tcPr>
            <w:tcW w:type="dxa" w:w="25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7"/>
              </w:rPr>
              <w:t>Scope Discipline:</w:t>
            </w:r>
          </w:p>
        </w:tc>
        <w:tc>
          <w:tcPr>
            <w:tcW w:type="dxa" w:w="25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0F172A"/>
                <w:sz w:val="17"/>
              </w:rPr>
              <w:t>Max 3 Must-Haves (Strict Commitment)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8"/>
        </w:rPr>
        <w:t>1. Executive Summary &amp; Alignment to MRD</w:t>
      </w:r>
    </w:p>
    <w:p>
      <w:pPr>
        <w:spacing w:after="160"/>
      </w:pPr>
      <w:r>
        <w:t>RouteWise is an AI-powered traffic advisory system engineered to resolve junction-level traffic bottlenecks in dense Tier-2 urban corridors (Tiruchirappalli, Coimbatore, Madurai). Unlike legacy navigation platforms that route all drivers along identical high-capacity arteries—inadvertently compounding junction gridlock—RouteWise provides junction-level micro-telemetry, multi-criteria alternative route ranking, and plain-English cross-route explainability. This PRD defines the specifications for Gate 3, strictly committing to a maximum of 3 Must-Have features to guarantee a robust, end-to-end working demo by the 3:30 PM deadline.</w:t>
      </w: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8"/>
        </w:rPr>
        <w:t>2. MoSCoW Feature Prioritization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EF2F2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b/>
                <w:color w:val="B91C1C"/>
                <w:sz w:val="19"/>
              </w:rPr>
              <w:t>CORE MANDATE: MAXIMUM 3 MUST-HAVES (GATE 3 SCOPE DISCIPLINE)</w:t>
              <w:br/>
            </w:r>
            <w:r>
              <w:rPr>
                <w:rFonts w:ascii="Arial" w:hAnsi="Arial"/>
                <w:i/>
                <w:color w:val="1E293B"/>
                <w:sz w:val="17"/>
              </w:rPr>
              <w:t>1. Feature 1 (F1): Real-Time Junction Alternative Discovery &amp; Live Flow Telemetry - Queries multi-path routing candidates around congested junctions with live TomTom speed, free-flow baseline, delay (sec), and distance. Backed by synthetic fallback.</w:t>
              <w:br/>
              <w:br/>
              <w:t>2. Feature 2 (F2): Multi-Criteria Heuristic Ranking Engine - Evaluates routes holistically using penalty score: Time + (Delay * 1.5) + (Distance * 0.05). Sorts routes into 'Fastest &amp; Smoothest', 'Secondary Alternative', and 'Avoid - Bottleneck Trap'.</w:t>
              <w:br/>
              <w:br/>
              <w:t>3. Feature 3 (F3): Transparent Cross-Route Comparative Explanation Box &amp; Metric Matrix - Computes pairwise trade-off deltas across all alternative routes. Displays visual badges ('Saves 12m delay'), comparative sentences ('Why this route?'), and side-by-side metric tables.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Feature ID &amp; Name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Summary &amp; Technical Capability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Demo Dependency</w:t>
            </w:r>
          </w:p>
        </w:tc>
      </w:tr>
      <w:tr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B91C1C"/>
                <w:sz w:val="15"/>
              </w:rPr>
              <w:t>MUST-HAVE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F1: Junction Alternative Discovery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Queries live TomTom routing / fallback simulator for multi-path trajectories and bottleneck delay.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CRITICAL: Without routes &amp; telemetry, no advisory can exist.</w:t>
            </w:r>
          </w:p>
        </w:tc>
      </w:tr>
      <w:tr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B91C1C"/>
                <w:sz w:val="15"/>
              </w:rPr>
              <w:t>MUST-HAVE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F2: Multi-Criteria Ranking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Balances travel duration, bottleneck delay multiplier, and distance friction.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CRITICAL: Determines which route is objectively superior.</w:t>
            </w:r>
          </w:p>
        </w:tc>
      </w:tr>
      <w:tr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B91C1C"/>
                <w:sz w:val="15"/>
              </w:rPr>
              <w:t>MUST-HAVE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F3: Comparative Explanation Box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Generates plain-English comparison cards, badges, and cross-route delta matrix.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CRITICAL: Directly fulfills user trust &amp; requirement #1.</w:t>
            </w:r>
          </w:p>
        </w:tc>
      </w:tr>
      <w:tr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369A1"/>
                <w:sz w:val="15"/>
              </w:rPr>
              <w:t>SHOULD-HAVE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F4: 15-Min Predictive Trend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Time-of-day decay sparkline showing anticipated congestion trend.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NON-BLOCKING: Demo works with current telemetry.</w:t>
            </w:r>
          </w:p>
        </w:tc>
      </w:tr>
      <w:tr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369A1"/>
                <w:sz w:val="15"/>
              </w:rPr>
              <w:t>SHOULD-HAVE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F5: Preference Weight Sliders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Interactive sliders allowing user to adjust Time vs Fuel vs Choke-Point weights.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NON-BLOCKING: Default balanced profile suffices.</w:t>
            </w:r>
          </w:p>
        </w:tc>
      </w:tr>
      <w:tr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5803D"/>
                <w:sz w:val="15"/>
              </w:rPr>
              <w:t>COULD-HAVE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F6: Multi-Palette Theme Switcher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Accessible Dark / Cyber Knight / Emerald / Amber theme toggles.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BONUS: Enhances visual polish and WOW factor.</w:t>
            </w:r>
          </w:p>
        </w:tc>
      </w:tr>
      <w:tr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5803D"/>
                <w:sz w:val="15"/>
              </w:rPr>
              <w:t>COULD-HAVE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F7: Incident &amp; Jam Raster Tiles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Live heatmapped tile layer overlay on Leaflet map.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BONUS: Live visual enrichment.</w:t>
            </w:r>
          </w:p>
        </w:tc>
      </w:tr>
      <w:tr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64748B"/>
                <w:sz w:val="15"/>
              </w:rPr>
              <w:t>WON'T-HAVE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Turn-by-Turn Audio / Tolls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Voice navigation, wallet integrations, crowdsourced incident chatting.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OUT OF SCOPE: Explicitly omitted for 3:30 PM deadline.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8"/>
        </w:rPr>
        <w:t>3. Persona to Feature Traceability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Persona &amp; Goal</w:t>
            </w:r>
          </w:p>
        </w:tc>
        <w:tc>
          <w:tcPr>
            <w:tcW w:type="dxa" w:w="252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Friction Point</w:t>
            </w:r>
          </w:p>
        </w:tc>
        <w:tc>
          <w:tcPr>
            <w:tcW w:type="dxa" w:w="252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Feature Addressing Friction</w:t>
            </w:r>
          </w:p>
        </w:tc>
        <w:tc>
          <w:tcPr>
            <w:tcW w:type="dxa" w:w="252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Live Demo Validation</w:t>
            </w:r>
          </w:p>
        </w:tc>
      </w:tr>
      <w:tr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Karthik Sundaram (28) Daily 2W Commuter (Office Cutoff: 9 AM)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Trapped at Central Bus Stand bottleneck for 22 mins; legacy maps reroute too late.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F1 + F2: Identifies secondary bypass 400m away, prioritizing delay avoidance over raw length.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Shows Route 1 bypasses junction, saving 11 minutes of delay.</w:t>
            </w:r>
          </w:p>
        </w:tc>
      </w:tr>
      <w:tr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Selvi Murugan (34) Quick Commerce Courier (8 orders/hr SLA)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Sudden queue at 11th Cross; doesn't know if alternate route is actually faster.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F3: Comparative Explanation Box displays: '+400m extra saves 14 min queue delay'.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Side-by-side metric table renders explicit time and fuel trade-offs.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8"/>
        </w:rPr>
        <w:t>4. Technical Architecture &amp; Data Pipeline</w:t>
      </w:r>
    </w:p>
    <w:p>
      <w:pPr>
        <w:pStyle w:val="ListBullet"/>
        <w:spacing w:after="60"/>
      </w:pPr>
      <w:r>
        <w:rPr>
          <w:rFonts w:ascii="Arial" w:hAnsi="Arial"/>
          <w:sz w:val="17"/>
        </w:rPr>
        <w:t>Client Presentation Layer (Vite + React 18): High-performance SPA with modern CSS theming, responsive Leaflet map, multi-route cards, and interactive comparison matrix.</w:t>
      </w:r>
    </w:p>
    <w:p>
      <w:pPr>
        <w:pStyle w:val="ListBullet"/>
        <w:spacing w:after="60"/>
      </w:pPr>
      <w:r>
        <w:rPr>
          <w:rFonts w:ascii="Arial" w:hAnsi="Arial"/>
          <w:sz w:val="17"/>
        </w:rPr>
        <w:t>API Gateway &amp; Service Orchestrator (Node.js + Express): Handles `/api/routes` requests, validates coordinates, and orchestrates telemetry retrieval.</w:t>
      </w:r>
    </w:p>
    <w:p>
      <w:pPr>
        <w:pStyle w:val="ListBullet"/>
        <w:spacing w:after="60"/>
      </w:pPr>
      <w:r>
        <w:rPr>
          <w:rFonts w:ascii="Arial" w:hAnsi="Arial"/>
          <w:sz w:val="17"/>
        </w:rPr>
        <w:t>Telemetry Aggregator: Integrates with TomTom Live Routing &amp; Traffic Flow APIs with an automatic in-memory fallback simulation engine for 100% offline uptime.</w:t>
      </w:r>
    </w:p>
    <w:p>
      <w:pPr>
        <w:pStyle w:val="ListBullet"/>
        <w:spacing w:after="60"/>
      </w:pPr>
      <w:r>
        <w:rPr>
          <w:rFonts w:ascii="Arial" w:hAnsi="Arial"/>
          <w:sz w:val="17"/>
        </w:rPr>
        <w:t>Ranking &amp; Comparison Engine (server/src/services/routeRankingService.js): Computes holistic penalty score, extracts comparative cross-route deltas, and synthesizes natural-language justification summaries.</w:t>
      </w: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8"/>
        </w:rPr>
        <w:t>5. Acceptance Criteria (Given / When / Then)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Feature ID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User Story / Given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Action / When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Expected Outcome / Then</w:t>
            </w:r>
          </w:p>
        </w:tc>
      </w:tr>
      <w:tr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F1: Discovery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Given commuter enters origin and destination near congested junction corridor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When user clicks 'Search Live Alternatives'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Returns 2–3 polyline routes with live duration, free-flow time, delay, and distance in &lt; 1.5s.</w:t>
            </w:r>
          </w:p>
        </w:tc>
      </w:tr>
      <w:tr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F2: Ranking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Given Route A has 27 min (18 min delay) and Route B has 13 min (1 min delay)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When multi-criteria ranking algorithm executes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Route B is badged as 'Rank 1: Recommended Alternative' with lowest penalty score.</w:t>
            </w:r>
          </w:p>
        </w:tc>
      </w:tr>
      <w:tr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F3: Explainability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Given alternative routes have been ranked and rendered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When commuter reviews Route B card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Displays clear reason: 'Why this route? Route B saves 14 mins by avoiding bottleneck, despite 0.9km extra.'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8"/>
        </w:rPr>
        <w:t>6. Live Demo Measurable Success Metrics (5-Minute Verification)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Metric ID</w:t>
            </w:r>
          </w:p>
        </w:tc>
        <w:tc>
          <w:tcPr>
            <w:tcW w:type="dxa" w:w="252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Metric Name</w:t>
            </w:r>
          </w:p>
        </w:tc>
        <w:tc>
          <w:tcPr>
            <w:tcW w:type="dxa" w:w="252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Target Threshold</w:t>
            </w:r>
          </w:p>
        </w:tc>
        <w:tc>
          <w:tcPr>
            <w:tcW w:type="dxa" w:w="252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Live Demo Verification Procedure</w:t>
            </w:r>
          </w:p>
        </w:tc>
      </w:tr>
      <w:tr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M1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Decision Latency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&lt;= 10 seconds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Observer understands which route is superior within 10s of route display.</w:t>
            </w:r>
          </w:p>
        </w:tc>
      </w:tr>
      <w:tr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M2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Time Savings vs Congested Route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&gt;= 20% faster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Recommended alternative proves &gt;= 20% travel time savings over bottleneck.</w:t>
            </w:r>
          </w:p>
        </w:tc>
      </w:tr>
      <w:tr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M3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End-to-End Query Latency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&lt;= 1500 ms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Measured live in browser network tab from search click to map draw.</w:t>
            </w:r>
          </w:p>
        </w:tc>
      </w:tr>
      <w:tr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M4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Explanation Coverage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100% of routes</w:t>
            </w:r>
          </w:p>
        </w:tc>
        <w:tc>
          <w:tcPr>
            <w:tcW w:type="dxa" w:w="25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5"/>
              </w:rPr>
              <w:t>Every single route displays comparative badges and plain-language justification.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