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F172A"/>
          <w:sz w:val="32"/>
        </w:rPr>
        <w:t>Route Wise — Product Requirements Document (PRD)</w:t>
      </w:r>
    </w:p>
    <w:p>
      <w:r>
        <w:rPr>
          <w:color w:val="64748B"/>
          <w:sz w:val="18"/>
        </w:rPr>
        <w:t>DOCUMENT: PRD-v2.6-GOLD | TEAM: Cyber Knight | AUDIENCE: Engineers &amp; Mentors | STATUS: Approved (99 Tests)</w:t>
      </w:r>
    </w:p>
    <w:p>
      <w:r>
        <w:rPr>
          <w:sz w:val="19"/>
        </w:rPr>
        <w:t>Product Vision &amp; Goals: Route Wise is an intelligent, traffic-aware routing platform and installable PWA. Given any origin and destination, it retrieves candidate driving alternatives, ranks them using Adjusted ETA with an anti-flapping switch threshold, predicts 15-minute trends via an ARIMA (1,0,1) ML model, validates crowd incidents via 2-vote consensus, provides municipal authority hotspot triage, and enables 1-tap Google Maps handoff with corridor shape preservation.</w:t>
      </w:r>
    </w:p>
    <w:p>
      <w:pPr>
        <w:pStyle w:val="Heading2"/>
      </w:pPr>
      <w:r>
        <w:t>1. End-to-End User Experience &amp; 7-Step Interaction Flow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System Action &amp; Technical Detail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Trichy Corridor Example (CBS ⇄ Thillai Nagar)</w:t>
            </w:r>
          </w:p>
        </w:tc>
      </w:tr>
      <w:tr>
        <w:tc>
          <w:tcPr>
            <w:tcW w:type="dxa" w:w="2160"/>
          </w:tcPr>
          <w:p>
            <w:r>
              <w:t>Step 1</w:t>
            </w:r>
          </w:p>
        </w:tc>
        <w:tc>
          <w:tcPr>
            <w:tcW w:type="dxa" w:w="2160"/>
          </w:tcPr>
          <w:p>
            <w:r>
              <w:t>Clean Input</w:t>
            </w:r>
          </w:p>
        </w:tc>
        <w:tc>
          <w:tcPr>
            <w:tcW w:type="dxa" w:w="2160"/>
          </w:tcPr>
          <w:p>
            <w:r>
              <w:t>App opens centered on Trichy (zoom 13). User selects corridor preset or types custom names. 0ms autocomplete.</w:t>
            </w:r>
          </w:p>
        </w:tc>
        <w:tc>
          <w:tcPr>
            <w:tcW w:type="dxa" w:w="2160"/>
          </w:tcPr>
          <w:p>
            <w:r>
              <w:t>Clicks 'CBS ⇄ Chathiram'; origin and destination populate instantly.</w:t>
            </w:r>
          </w:p>
        </w:tc>
      </w:tr>
      <w:tr>
        <w:tc>
          <w:tcPr>
            <w:tcW w:type="dxa" w:w="2160"/>
          </w:tcPr>
          <w:p>
            <w:r>
              <w:t>Step 2</w:t>
            </w:r>
          </w:p>
        </w:tc>
        <w:tc>
          <w:tcPr>
            <w:tcW w:type="dxa" w:w="2160"/>
          </w:tcPr>
          <w:p>
            <w:r>
              <w:t>Multi-Ingest</w:t>
            </w:r>
          </w:p>
        </w:tc>
        <w:tc>
          <w:tcPr>
            <w:tcW w:type="dxa" w:w="2160"/>
          </w:tcPr>
          <w:p>
            <w:r>
              <w:t>Queries TomTom Routing API for driving alternatives. Ingests distance (m), duration (s), and live traffic delay (s).</w:t>
            </w:r>
          </w:p>
        </w:tc>
        <w:tc>
          <w:tcPr>
            <w:tcW w:type="dxa" w:w="2160"/>
          </w:tcPr>
          <w:p>
            <w:r>
              <w:t>Ingests Route #1 (10km, +18m delay) &amp; Route #2 (12.5km, +2m delay).</w:t>
            </w:r>
          </w:p>
        </w:tc>
      </w:tr>
      <w:tr>
        <w:tc>
          <w:tcPr>
            <w:tcW w:type="dxa" w:w="2160"/>
          </w:tcPr>
          <w:p>
            <w:r>
              <w:t>Step 3</w:t>
            </w:r>
          </w:p>
        </w:tc>
        <w:tc>
          <w:tcPr>
            <w:tcW w:type="dxa" w:w="2160"/>
          </w:tcPr>
          <w:p>
            <w:r>
              <w:t>Overlay</w:t>
            </w:r>
          </w:p>
        </w:tc>
        <w:tc>
          <w:tcPr>
            <w:tcW w:type="dxa" w:w="2160"/>
          </w:tcPr>
          <w:p>
            <w:r>
              <w:t>Fetches active incidents from SQLite WAL store. Evaluates speed-drop telemetry correlation and runs ARIMA (1,0,1).</w:t>
            </w:r>
          </w:p>
        </w:tc>
        <w:tc>
          <w:tcPr>
            <w:tcW w:type="dxa" w:w="2160"/>
          </w:tcPr>
          <w:p>
            <w:r>
              <w:t>Detects signal failure report at HPO Junction correlated with 72% speed slowdown.</w:t>
            </w:r>
          </w:p>
        </w:tc>
      </w:tr>
      <w:tr>
        <w:tc>
          <w:tcPr>
            <w:tcW w:type="dxa" w:w="2160"/>
          </w:tcPr>
          <w:p>
            <w:r>
              <w:t>Step 4</w:t>
            </w:r>
          </w:p>
        </w:tc>
        <w:tc>
          <w:tcPr>
            <w:tcW w:type="dxa" w:w="2160"/>
          </w:tcPr>
          <w:p>
            <w:r>
              <w:t>Adjusted ETA</w:t>
            </w:r>
          </w:p>
        </w:tc>
        <w:tc>
          <w:tcPr>
            <w:tcW w:type="dxa" w:w="2160"/>
          </w:tcPr>
          <w:p>
            <w:r>
              <w:t>Ranks routes by Adjusted ETA without double-counting. Enforces switch threshold: timeSaved &gt;= max(180s, 10% ETA).</w:t>
            </w:r>
          </w:p>
        </w:tc>
        <w:tc>
          <w:tcPr>
            <w:tcW w:type="dxa" w:w="2160"/>
          </w:tcPr>
          <w:p>
            <w:r>
              <w:t>Route #2 saves 16m (&gt;180s and &gt;10%); promoted to Recommended #1 pick!</w:t>
            </w:r>
          </w:p>
        </w:tc>
      </w:tr>
      <w:tr>
        <w:tc>
          <w:tcPr>
            <w:tcW w:type="dxa" w:w="2160"/>
          </w:tcPr>
          <w:p>
            <w:r>
              <w:t>Step 5</w:t>
            </w:r>
          </w:p>
        </w:tc>
        <w:tc>
          <w:tcPr>
            <w:tcW w:type="dxa" w:w="2160"/>
          </w:tcPr>
          <w:p>
            <w:r>
              <w:t>Display &amp; HUD</w:t>
            </w:r>
          </w:p>
        </w:tc>
        <w:tc>
          <w:tcPr>
            <w:tcW w:type="dxa" w:w="2160"/>
          </w:tcPr>
          <w:p>
            <w:r>
              <w:t>Renders color-coded polylines on Leaflet map. Displays obsidian glass cards, trade-off rationale, and 15m forecast HUD.</w:t>
            </w:r>
          </w:p>
        </w:tc>
        <w:tc>
          <w:tcPr>
            <w:tcW w:type="dxa" w:w="2160"/>
          </w:tcPr>
          <w:p>
            <w:r>
              <w:t>Commuter reviews Route #2 card: 'Fastest path — Avoids 16 mins of junction delay'.</w:t>
            </w:r>
          </w:p>
        </w:tc>
      </w:tr>
      <w:tr>
        <w:tc>
          <w:tcPr>
            <w:tcW w:type="dxa" w:w="2160"/>
          </w:tcPr>
          <w:p>
            <w:r>
              <w:t>Step 6</w:t>
            </w:r>
          </w:p>
        </w:tc>
        <w:tc>
          <w:tcPr>
            <w:tcW w:type="dxa" w:w="2160"/>
          </w:tcPr>
          <w:p>
            <w:r>
              <w:t>GMaps Handoff</w:t>
            </w:r>
          </w:p>
        </w:tc>
        <w:tc>
          <w:tcPr>
            <w:tcW w:type="dxa" w:w="2160"/>
          </w:tcPr>
          <w:p>
            <w:r>
              <w:t>Extracts decision anchors (&lt;= 3 waypoints) preserving Route Wise's chosen corridor in external Google Maps navigation.</w:t>
            </w:r>
          </w:p>
        </w:tc>
        <w:tc>
          <w:tcPr>
            <w:tcW w:type="dxa" w:w="2160"/>
          </w:tcPr>
          <w:p>
            <w:r>
              <w:t>Launches Google Maps following Collector Bypass instead of reverting to HPO gridlock.</w:t>
            </w:r>
          </w:p>
        </w:tc>
      </w:tr>
      <w:tr>
        <w:tc>
          <w:tcPr>
            <w:tcW w:type="dxa" w:w="2160"/>
          </w:tcPr>
          <w:p>
            <w:r>
              <w:t>Step 7</w:t>
            </w:r>
          </w:p>
        </w:tc>
        <w:tc>
          <w:tcPr>
            <w:tcW w:type="dxa" w:w="2160"/>
          </w:tcPr>
          <w:p>
            <w:r>
              <w:t>Authority Triage</w:t>
            </w:r>
          </w:p>
        </w:tc>
        <w:tc>
          <w:tcPr>
            <w:tcW w:type="dxa" w:w="2160"/>
          </w:tcPr>
          <w:p>
            <w:r>
              <w:t>Municipal dispatchers review 7-day recurrent congestion hotspots and resolve cleared incidents with officer audit logs.</w:t>
            </w:r>
          </w:p>
        </w:tc>
        <w:tc>
          <w:tcPr>
            <w:tcW w:type="dxa" w:w="2160"/>
          </w:tcPr>
          <w:p>
            <w:r>
              <w:t>Traffic police clears signal failure; status updates across all connected clients.</w:t>
            </w:r>
          </w:p>
        </w:tc>
      </w:tr>
    </w:tbl>
    <w:p>
      <w:pPr>
        <w:pStyle w:val="Heading2"/>
      </w:pPr>
      <w:r>
        <w:t>2. Functional Requirements Traceability (FR-1 to FR-13)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Req ID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Module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What It Does &amp; Acceptance Criteria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Priority</w:t>
            </w:r>
          </w:p>
        </w:tc>
      </w:tr>
      <w:tr>
        <w:tc>
          <w:tcPr>
            <w:tcW w:type="dxa" w:w="2160"/>
          </w:tcPr>
          <w:p>
            <w:r>
              <w:t>FR-1</w:t>
            </w:r>
          </w:p>
        </w:tc>
        <w:tc>
          <w:tcPr>
            <w:tcW w:type="dxa" w:w="2160"/>
          </w:tcPr>
          <w:p>
            <w:r>
              <w:t>Smart Geocoder</w:t>
            </w:r>
          </w:p>
        </w:tc>
        <w:tc>
          <w:tcPr>
            <w:tcW w:type="dxa" w:w="2160"/>
          </w:tcPr>
          <w:p>
            <w:r>
              <w:t>Converts plain text street/city names to GPS coordinates via TomTom with instant 0ms offline dictionary fallback for 12 verified Trichy junctions.</w:t>
            </w:r>
          </w:p>
        </w:tc>
        <w:tc>
          <w:tcPr>
            <w:tcW w:type="dxa" w:w="2160"/>
          </w:tcPr>
          <w:p>
            <w:r>
              <w:t>Must Have</w:t>
            </w:r>
          </w:p>
        </w:tc>
      </w:tr>
      <w:tr>
        <w:tc>
          <w:tcPr>
            <w:tcW w:type="dxa" w:w="2160"/>
          </w:tcPr>
          <w:p>
            <w:r>
              <w:t>FR-2</w:t>
            </w:r>
          </w:p>
        </w:tc>
        <w:tc>
          <w:tcPr>
            <w:tcW w:type="dxa" w:w="2160"/>
          </w:tcPr>
          <w:p>
            <w:r>
              <w:t>Multi-Route Ingest</w:t>
            </w:r>
          </w:p>
        </w:tc>
        <w:tc>
          <w:tcPr>
            <w:tcW w:type="dxa" w:w="2160"/>
          </w:tcPr>
          <w:p>
            <w:r>
              <w:t>Requests candidate driving alternatives from TomTom API with real-time live traffic delay metrics and GeoJSON geometry.</w:t>
            </w:r>
          </w:p>
        </w:tc>
        <w:tc>
          <w:tcPr>
            <w:tcW w:type="dxa" w:w="2160"/>
          </w:tcPr>
          <w:p>
            <w:r>
              <w:t>Must Have</w:t>
            </w:r>
          </w:p>
        </w:tc>
      </w:tr>
      <w:tr>
        <w:tc>
          <w:tcPr>
            <w:tcW w:type="dxa" w:w="2160"/>
          </w:tcPr>
          <w:p>
            <w:r>
              <w:t>FR-3</w:t>
            </w:r>
          </w:p>
        </w:tc>
        <w:tc>
          <w:tcPr>
            <w:tcW w:type="dxa" w:w="2160"/>
          </w:tcPr>
          <w:p>
            <w:r>
              <w:t>Adjusted ETA Ranking</w:t>
            </w:r>
          </w:p>
        </w:tc>
        <w:tc>
          <w:tcPr>
            <w:tcW w:type="dxa" w:w="2160"/>
          </w:tcPr>
          <w:p>
            <w:r>
              <w:t>Ranks routes by Adjusted ETA without double-counting delay. Applies switch threshold: timeSaved &gt;= max(180s, 10% ETA) preventing route flapping.</w:t>
            </w:r>
          </w:p>
        </w:tc>
        <w:tc>
          <w:tcPr>
            <w:tcW w:type="dxa" w:w="2160"/>
          </w:tcPr>
          <w:p>
            <w:r>
              <w:t>Must Have</w:t>
            </w:r>
          </w:p>
        </w:tc>
      </w:tr>
      <w:tr>
        <w:tc>
          <w:tcPr>
            <w:tcW w:type="dxa" w:w="2160"/>
          </w:tcPr>
          <w:p>
            <w:r>
              <w:t>FR-4</w:t>
            </w:r>
          </w:p>
        </w:tc>
        <w:tc>
          <w:tcPr>
            <w:tcW w:type="dxa" w:w="2160"/>
          </w:tcPr>
          <w:p>
            <w:r>
              <w:t>ARIMA ML Forecast</w:t>
            </w:r>
          </w:p>
        </w:tc>
        <w:tc>
          <w:tcPr>
            <w:tcW w:type="dxa" w:w="2160"/>
          </w:tcPr>
          <w:p>
            <w:r>
              <w:t>Integrates public open-source zemlyansky/arima WebAssembly ML model to forecast velocity trends and delay spikes across +15m, +30m, +45m.</w:t>
            </w:r>
          </w:p>
        </w:tc>
        <w:tc>
          <w:tcPr>
            <w:tcW w:type="dxa" w:w="2160"/>
          </w:tcPr>
          <w:p>
            <w:r>
              <w:t>Should Have</w:t>
            </w:r>
          </w:p>
        </w:tc>
      </w:tr>
      <w:tr>
        <w:tc>
          <w:tcPr>
            <w:tcW w:type="dxa" w:w="2160"/>
          </w:tcPr>
          <w:p>
            <w:r>
              <w:t>FR-5</w:t>
            </w:r>
          </w:p>
        </w:tc>
        <w:tc>
          <w:tcPr>
            <w:tcW w:type="dxa" w:w="2160"/>
          </w:tcPr>
          <w:p>
            <w:r>
              <w:t>Native SQLite Store</w:t>
            </w:r>
          </w:p>
        </w:tc>
        <w:tc>
          <w:tcPr>
            <w:tcW w:type="dxa" w:w="2160"/>
          </w:tcPr>
          <w:p>
            <w:r>
              <w:t>Native Node 24 SQLite storage (node:sqlite) with Write-Ahead Logging (WAL mode), automated migrations, and spatial proximity indexes.</w:t>
            </w:r>
          </w:p>
        </w:tc>
        <w:tc>
          <w:tcPr>
            <w:tcW w:type="dxa" w:w="2160"/>
          </w:tcPr>
          <w:p>
            <w:r>
              <w:t>Should Have</w:t>
            </w:r>
          </w:p>
        </w:tc>
      </w:tr>
      <w:tr>
        <w:tc>
          <w:tcPr>
            <w:tcW w:type="dxa" w:w="2160"/>
          </w:tcPr>
          <w:p>
            <w:r>
              <w:t>FR-6</w:t>
            </w:r>
          </w:p>
        </w:tc>
        <w:tc>
          <w:tcPr>
            <w:tcW w:type="dxa" w:w="2160"/>
          </w:tcPr>
          <w:p>
            <w:r>
              <w:t>Community Reporting</w:t>
            </w:r>
          </w:p>
        </w:tc>
        <w:tc>
          <w:tcPr>
            <w:tcW w:type="dxa" w:w="2160"/>
          </w:tcPr>
          <w:p>
            <w:r>
              <w:t>Allows commuters to report 6 incident types (congestion, roadblock, roadwork, procession, signal_failure, waterlogging). Merges duplicates within 100m.</w:t>
            </w:r>
          </w:p>
        </w:tc>
        <w:tc>
          <w:tcPr>
            <w:tcW w:type="dxa" w:w="2160"/>
          </w:tcPr>
          <w:p>
            <w:r>
              <w:t>Should Have</w:t>
            </w:r>
          </w:p>
        </w:tc>
      </w:tr>
      <w:tr>
        <w:tc>
          <w:tcPr>
            <w:tcW w:type="dxa" w:w="2160"/>
          </w:tcPr>
          <w:p>
            <w:r>
              <w:t>FR-7</w:t>
            </w:r>
          </w:p>
        </w:tc>
        <w:tc>
          <w:tcPr>
            <w:tcW w:type="dxa" w:w="2160"/>
          </w:tcPr>
          <w:p>
            <w:r>
              <w:t>2-Vote Consensus</w:t>
            </w:r>
          </w:p>
        </w:tc>
        <w:tc>
          <w:tcPr>
            <w:tcW w:type="dxa" w:w="2160"/>
          </w:tcPr>
          <w:p>
            <w:r>
              <w:t>Auto-verifies reports when &gt;= 2 positive community votes arrive or when TomTom speed drop (&gt;30%) correlates with location.</w:t>
            </w:r>
          </w:p>
        </w:tc>
        <w:tc>
          <w:tcPr>
            <w:tcW w:type="dxa" w:w="2160"/>
          </w:tcPr>
          <w:p>
            <w:r>
              <w:t>Should Have</w:t>
            </w:r>
          </w:p>
        </w:tc>
      </w:tr>
      <w:tr>
        <w:tc>
          <w:tcPr>
            <w:tcW w:type="dxa" w:w="2160"/>
          </w:tcPr>
          <w:p>
            <w:r>
              <w:t>FR-8</w:t>
            </w:r>
          </w:p>
        </w:tc>
        <w:tc>
          <w:tcPr>
            <w:tcW w:type="dxa" w:w="2160"/>
          </w:tcPr>
          <w:p>
            <w:r>
              <w:t>Leaflet Incident HUD</w:t>
            </w:r>
          </w:p>
        </w:tc>
        <w:tc>
          <w:tcPr>
            <w:tcW w:type="dxa" w:w="2160"/>
          </w:tcPr>
          <w:p>
            <w:r>
              <w:t>Verified incidents display solid halo + checkmark badge; Unverified display dashed border + question mark. 1-tap voting popup.</w:t>
            </w:r>
          </w:p>
        </w:tc>
        <w:tc>
          <w:tcPr>
            <w:tcW w:type="dxa" w:w="2160"/>
          </w:tcPr>
          <w:p>
            <w:r>
              <w:t>Should Have</w:t>
            </w:r>
          </w:p>
        </w:tc>
      </w:tr>
      <w:tr>
        <w:tc>
          <w:tcPr>
            <w:tcW w:type="dxa" w:w="2160"/>
          </w:tcPr>
          <w:p>
            <w:r>
              <w:t>FR-9</w:t>
            </w:r>
          </w:p>
        </w:tc>
        <w:tc>
          <w:tcPr>
            <w:tcW w:type="dxa" w:w="2160"/>
          </w:tcPr>
          <w:p>
            <w:r>
              <w:t>Authority Triage</w:t>
            </w:r>
          </w:p>
        </w:tc>
        <w:tc>
          <w:tcPr>
            <w:tcW w:type="dxa" w:w="2160"/>
          </w:tcPr>
          <w:p>
            <w:r>
              <w:t>Protected console (X-Authority-Role: admin) ranking active incidents with 7-day spatial recurrence count and 1-click resolution audit log.</w:t>
            </w:r>
          </w:p>
        </w:tc>
        <w:tc>
          <w:tcPr>
            <w:tcW w:type="dxa" w:w="2160"/>
          </w:tcPr>
          <w:p>
            <w:r>
              <w:t>Should Have</w:t>
            </w:r>
          </w:p>
        </w:tc>
      </w:tr>
      <w:tr>
        <w:tc>
          <w:tcPr>
            <w:tcW w:type="dxa" w:w="2160"/>
          </w:tcPr>
          <w:p>
            <w:r>
              <w:t>FR-10</w:t>
            </w:r>
          </w:p>
        </w:tc>
        <w:tc>
          <w:tcPr>
            <w:tcW w:type="dxa" w:w="2160"/>
          </w:tcPr>
          <w:p>
            <w:r>
              <w:t>GMaps Anchor Handoff</w:t>
            </w:r>
          </w:p>
        </w:tc>
        <w:tc>
          <w:tcPr>
            <w:tcW w:type="dxa" w:w="2160"/>
          </w:tcPr>
          <w:p>
            <w:r>
              <w:t>Extracts decision anchors (&lt;= 3 waypoints) preserving Route Wise's chosen corridor in Google Maps with driving and 2-wheeler modes.</w:t>
            </w:r>
          </w:p>
        </w:tc>
        <w:tc>
          <w:tcPr>
            <w:tcW w:type="dxa" w:w="2160"/>
          </w:tcPr>
          <w:p>
            <w:r>
              <w:t>Should Have</w:t>
            </w:r>
          </w:p>
        </w:tc>
      </w:tr>
      <w:tr>
        <w:tc>
          <w:tcPr>
            <w:tcW w:type="dxa" w:w="2160"/>
          </w:tcPr>
          <w:p>
            <w:r>
              <w:t>FR-11</w:t>
            </w:r>
          </w:p>
        </w:tc>
        <w:tc>
          <w:tcPr>
            <w:tcW w:type="dxa" w:w="2160"/>
          </w:tcPr>
          <w:p>
            <w:r>
              <w:t>60s Auto-Refresh</w:t>
            </w:r>
          </w:p>
        </w:tc>
        <w:tc>
          <w:tcPr>
            <w:tcW w:type="dxa" w:w="2160"/>
          </w:tcPr>
          <w:p>
            <w:r>
              <w:t>Visual 60-second countdown timer that automatically refreshes delay metrics and re-evaluates ranking. In-memory raster tile cache.</w:t>
            </w:r>
          </w:p>
        </w:tc>
        <w:tc>
          <w:tcPr>
            <w:tcW w:type="dxa" w:w="2160"/>
          </w:tcPr>
          <w:p>
            <w:r>
              <w:t>Could Have</w:t>
            </w:r>
          </w:p>
        </w:tc>
      </w:tr>
      <w:tr>
        <w:tc>
          <w:tcPr>
            <w:tcW w:type="dxa" w:w="2160"/>
          </w:tcPr>
          <w:p>
            <w:r>
              <w:t>FR-12</w:t>
            </w:r>
          </w:p>
        </w:tc>
        <w:tc>
          <w:tcPr>
            <w:tcW w:type="dxa" w:w="2160"/>
          </w:tcPr>
          <w:p>
            <w:r>
              <w:t>Progressive Web App</w:t>
            </w:r>
          </w:p>
        </w:tc>
        <w:tc>
          <w:tcPr>
            <w:tcW w:type="dxa" w:w="2160"/>
          </w:tcPr>
          <w:p>
            <w:r>
              <w:t>W3C manifest (display: standalone, #0b0f19 theme) and Service Worker (sw.js) with Network-First navigation and offline shell caching.</w:t>
            </w:r>
          </w:p>
        </w:tc>
        <w:tc>
          <w:tcPr>
            <w:tcW w:type="dxa" w:w="2160"/>
          </w:tcPr>
          <w:p>
            <w:r>
              <w:t>Could Have</w:t>
            </w:r>
          </w:p>
        </w:tc>
      </w:tr>
      <w:tr>
        <w:tc>
          <w:tcPr>
            <w:tcW w:type="dxa" w:w="2160"/>
          </w:tcPr>
          <w:p>
            <w:r>
              <w:t>FR-13</w:t>
            </w:r>
          </w:p>
        </w:tc>
        <w:tc>
          <w:tcPr>
            <w:tcW w:type="dxa" w:w="2160"/>
          </w:tcPr>
          <w:p>
            <w:r>
              <w:t>Trichy Presets &amp; UX</w:t>
            </w:r>
          </w:p>
        </w:tc>
        <w:tc>
          <w:tcPr>
            <w:tcW w:type="dxa" w:w="2160"/>
          </w:tcPr>
          <w:p>
            <w:r>
              <w:t>6 compact corridor presets (CBS ⇄ Chathiram, etc.), one-click junction chips, 120 FPS decoupled typing, and clear input controls.</w:t>
            </w:r>
          </w:p>
        </w:tc>
        <w:tc>
          <w:tcPr>
            <w:tcW w:type="dxa" w:w="2160"/>
          </w:tcPr>
          <w:p>
            <w:r>
              <w:t>Could Have</w:t>
            </w:r>
          </w:p>
        </w:tc>
      </w:tr>
    </w:tbl>
    <w:p>
      <w:pPr>
        <w:pStyle w:val="Heading2"/>
      </w:pPr>
      <w:r>
        <w:t>3. Quality Assurance &amp; Automated Test Verification</w:t>
      </w:r>
    </w:p>
    <w:p>
      <w:r>
        <w:t>• Monorepo Test Pass Rate: 99 automated tests passing at 100% (75 backend tests + 24 frontend tests).</w:t>
        <w:br/>
        <w:t>• Production Build: Clean Vite bundle compiles in 1.8s with PWA service worker registered.</w:t>
        <w:br/>
        <w:t>• Zero-Crash Reliability: Built-in coordinate dictionary ensures 100% demo uptime under network drops.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